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1061"/>
        <w:gridCol w:w="498"/>
        <w:gridCol w:w="992"/>
        <w:gridCol w:w="1203"/>
        <w:gridCol w:w="215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45B4" w:rsidRDefault="00103141" w:rsidP="0010314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Mechanizmy procesów rozwojowych u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0314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10314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245B4" w:rsidRDefault="00E245B4" w:rsidP="001031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="001031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echanisms of plant development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245B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77B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245B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306B8" w:rsidP="00F306B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E3292" w:rsidP="00C8750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73975156"/>
              </w:sdtPr>
              <w:sdtContent>
                <w:r w:rsidR="00E245B4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C25C00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0E3292" w:rsidP="00C8750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544019844"/>
              </w:sdtPr>
              <w:sdtContent>
                <w:r w:rsidR="00C25C0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0E3292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14319"/>
              </w:sdtPr>
              <w:sdtContent>
                <w:r w:rsidR="007C7F57">
                  <w:rPr>
                    <w:bCs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bCs/>
                      <w:sz w:val="16"/>
                      <w:szCs w:val="16"/>
                    </w:rPr>
                    <w:id w:val="522580028"/>
                  </w:sdtPr>
                  <w:sdtContent>
                    <w:r w:rsidR="007C7F57">
                      <w:rPr>
                        <w:rFonts w:ascii="MS Gothic" w:eastAsia="MS Gothic" w:hAnsi="MS Gothic" w:hint="eastAsia"/>
                        <w:bCs/>
                        <w:sz w:val="16"/>
                        <w:szCs w:val="16"/>
                      </w:rPr>
                      <w:t>☐</w:t>
                    </w:r>
                  </w:sdtContent>
                </w:sdt>
                <w:r w:rsidR="007C7F57">
                  <w:rPr>
                    <w:sz w:val="16"/>
                    <w:szCs w:val="16"/>
                  </w:rPr>
                  <w:t xml:space="preserve"> </w:t>
                </w:r>
              </w:sdtContent>
            </w:sdt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0E3292" w:rsidP="007C7F5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6212345"/>
              </w:sdtPr>
              <w:sdtContent>
                <w:r w:rsidR="007C7F57">
                  <w:rPr>
                    <w:rFonts w:ascii="Cambria" w:hAnsi="Cambria"/>
                    <w:sz w:val="20"/>
                    <w:szCs w:val="16"/>
                  </w:rPr>
                  <w:t>⊠</w:t>
                </w:r>
              </w:sdtContent>
            </w:sdt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E3292" w:rsidP="00C8750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74283139"/>
              </w:sdtPr>
              <w:sdtContent>
                <w:r w:rsidR="00C25C0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E3292" w:rsidP="007C7F57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636031146"/>
              </w:sdtPr>
              <w:sdtContent>
                <w:r w:rsidR="007C7F57">
                  <w:rPr>
                    <w:rFonts w:ascii="Cambria" w:hAnsi="Cambria"/>
                    <w:sz w:val="20"/>
                    <w:szCs w:val="16"/>
                  </w:rPr>
                  <w:t>⊠</w:t>
                </w:r>
              </w:sdtContent>
            </w:sdt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E245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968E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E3292" w:rsidP="007C7F5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7782357"/>
              </w:sdtPr>
              <w:sdtContent>
                <w:r w:rsidR="007C7F57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099302640"/>
                  </w:sdtPr>
                  <w:sdtContent>
                    <w:r w:rsidR="007C7F57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7C7F57">
                  <w:rPr>
                    <w:sz w:val="16"/>
                    <w:szCs w:val="16"/>
                  </w:rPr>
                  <w:t xml:space="preserve"> </w:t>
                </w:r>
              </w:sdtContent>
            </w:sdt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7C7F5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7C7F57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A038E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OGR-OR1-S-7Z55.7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D068AC" w:rsidTr="008130BD">
        <w:trPr>
          <w:trHeight w:val="1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03141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Marcin</w:t>
            </w:r>
            <w:proofErr w:type="spellEnd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31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Filipecki</w:t>
            </w:r>
            <w:proofErr w:type="spellEnd"/>
          </w:p>
        </w:tc>
      </w:tr>
      <w:tr w:rsidR="00C87504" w:rsidRPr="00D068AC" w:rsidTr="008130BD">
        <w:trPr>
          <w:trHeight w:val="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245B4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Marcin</w:t>
            </w:r>
            <w:proofErr w:type="spellEnd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Filipecki</w:t>
            </w:r>
            <w:proofErr w:type="spellEnd"/>
          </w:p>
        </w:tc>
      </w:tr>
      <w:tr w:rsidR="00C87504" w:rsidTr="008130BD">
        <w:trPr>
          <w:trHeight w:val="19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>Wydz. Ogrodnictwa, Biotechnologii i Architektury Krajobrazu; Kat. Genetyki, Hodowli i Biotechnologii Roślin</w:t>
            </w:r>
          </w:p>
        </w:tc>
      </w:tr>
      <w:tr w:rsidR="00C87504" w:rsidTr="008130BD">
        <w:trPr>
          <w:trHeight w:val="12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141" w:rsidRPr="00103141" w:rsidRDefault="00103141" w:rsidP="00C23B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Wiedza na temat molekularnych podstaw funkcjonowania organizmów roślinnych rozwinęła się w ciągu ostatniego półwiecza w sposób bezprecedensowy w dziejach nauki. Nastąpił rewolucyjny rozwój technik i narzędzi </w:t>
            </w:r>
            <w:proofErr w:type="gramStart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molekularnych co</w:t>
            </w:r>
            <w:proofErr w:type="gramEnd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doprowadziło do wielu odkryć, w dużej mierze w dziedzinie biologii rozwoju. Celem wykładów jest dostarczenie studentom aktualnej wiedzy o tym jak informacja genetyczna i epigenetyczna jest przetwarzana na określony program rozwojowy. Tytułem wstępu przedstawiane są narzędzia wykorzystywane współcześnie (w erze </w:t>
            </w:r>
            <w:proofErr w:type="spellStart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genomiki</w:t>
            </w:r>
            <w:proofErr w:type="spellEnd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w badaniach genetyki rozwoju – organizmy modelowe, mutanty rozwojowe, bazy danych i banki genów. Omawiane są podstawowe procesy komórkowe i różne sposoby ich regulacji prowadzące do zmian morfogenetycznych (regulacja transkrypcji, transkrypcyjne i </w:t>
            </w:r>
            <w:proofErr w:type="spellStart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potranskrypcyjne</w:t>
            </w:r>
            <w:proofErr w:type="spellEnd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wyciszanie genów, programowana śmierć komórki, przekazywanie sygnałów, regulacja cyklu komórkowego i zaangażowanie ściany komórkowej). Głównym jednak schematem przekazywania informacji jest omawianie poszczególnych procesów rozwojowych: embriogenezy, morfogenezy </w:t>
            </w:r>
            <w:proofErr w:type="spellStart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merystemów</w:t>
            </w:r>
            <w:proofErr w:type="spellEnd"/>
            <w:r w:rsidRPr="00103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powstających z nich organów – korzenia i pędów, morfogenezy kwiatów i indukcji kwitnienia).</w:t>
            </w:r>
            <w:r w:rsidR="00CA5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0314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Tematyka wykładów: </w:t>
            </w:r>
            <w:proofErr w:type="spellStart"/>
            <w:r w:rsidRPr="00103141">
              <w:rPr>
                <w:rFonts w:ascii="Times New Roman" w:hAnsi="Times New Roman" w:cs="Times New Roman"/>
                <w:sz w:val="16"/>
                <w:szCs w:val="16"/>
              </w:rPr>
              <w:t>Genomika</w:t>
            </w:r>
            <w:proofErr w:type="spellEnd"/>
            <w:r w:rsidRPr="00103141">
              <w:rPr>
                <w:rFonts w:ascii="Times New Roman" w:hAnsi="Times New Roman" w:cs="Times New Roman"/>
                <w:sz w:val="16"/>
                <w:szCs w:val="16"/>
              </w:rPr>
              <w:t xml:space="preserve"> roślin w procesach rozwojowych. Wykorzystanie mutantów rozwojowych. Sposoby mutagenezy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03141">
              <w:rPr>
                <w:rFonts w:ascii="Times New Roman" w:hAnsi="Times New Roman" w:cs="Times New Roman"/>
                <w:sz w:val="16"/>
                <w:szCs w:val="16"/>
              </w:rPr>
              <w:t>Typy mutacji. Banki nasion mutantów i korzystanie z nich. Izolowanie genów uczestniczących w rozwoju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3141">
              <w:rPr>
                <w:rFonts w:ascii="Times New Roman" w:hAnsi="Times New Roman" w:cs="Times New Roman"/>
                <w:sz w:val="16"/>
                <w:szCs w:val="16"/>
              </w:rPr>
              <w:t xml:space="preserve"> Ewolucja wielokomórkowości u roślin. Genetyczna regulacja budowy kwiatu. Model ABCE. Genetyka indukcji kwitnienia. Genetyczna regulacja embriogenezy. Embriogeneza somatyczna. Genomowe piętno rodzicielskie u roślin. Budowa merystemu wierzchołkowego pędu, genetyka jego powstawania i funkcjonowania. Udział hormonów roślinnych w rozwoju, kaskady przekazywania sygnałów i sposoby regulacji genów w tych procesach. Morfogeneza korzenia. Genetyczna regulacja tworzenia włośników. Udział ściany komórkowej w morfogenezie. Programowana śmierć komórki w procesach rozwojowych. Regulacja genów cyklu komórkowego.</w:t>
            </w:r>
          </w:p>
        </w:tc>
      </w:tr>
      <w:tr w:rsidR="00C87504" w:rsidRPr="00E31A6B" w:rsidTr="00E81C17">
        <w:trPr>
          <w:trHeight w:val="2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A58A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 </w:t>
            </w:r>
            <w:r w:rsidR="00CA58A6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 w:rsidR="00CA58A6">
              <w:rPr>
                <w:rFonts w:ascii="Times New Roman" w:hAnsi="Times New Roman" w:cs="Times New Roman"/>
                <w:bCs/>
                <w:sz w:val="16"/>
                <w:szCs w:val="16"/>
              </w:rPr>
              <w:t>, ćwiczenia 15 godzin.</w:t>
            </w:r>
          </w:p>
        </w:tc>
      </w:tr>
      <w:tr w:rsidR="00C87504" w:rsidRPr="00E31A6B" w:rsidTr="008130BD">
        <w:trPr>
          <w:trHeight w:val="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245B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  <w:proofErr w:type="gramEnd"/>
            <w:r w:rsidRPr="00E245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multimedialna, konsultacje</w:t>
            </w:r>
          </w:p>
        </w:tc>
      </w:tr>
      <w:tr w:rsidR="00C87504" w:rsidRPr="00D52B6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52B6F" w:rsidRDefault="00D52B6F" w:rsidP="00D52B6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przystępujący do zajęć 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posiada wiedzę z zakresu podstaw funkcjonowania genów, podstaw anatomii roślin, sposobów dziedziczenia cech, oraz teoretyczn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 xml:space="preserve"> znajomość podstawowych technik eksperymentalnych w biologii molekularnej.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Wskazane wcześniejsze zaliczenie przedmiotów: </w:t>
            </w:r>
            <w:r w:rsidRPr="00D52B6F">
              <w:rPr>
                <w:rFonts w:ascii="Times New Roman" w:hAnsi="Times New Roman" w:cs="Times New Roman"/>
                <w:sz w:val="16"/>
                <w:szCs w:val="16"/>
              </w:rPr>
              <w:t>genetyka, biologia molekularna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(lub zbliżonych tematycznie).</w:t>
            </w:r>
          </w:p>
        </w:tc>
      </w:tr>
      <w:tr w:rsidR="00C87504" w:rsidTr="003119BF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3471" w:type="dxa"/>
            <w:gridSpan w:val="3"/>
          </w:tcPr>
          <w:p w:rsidR="00C87504" w:rsidRPr="00CC3C7C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C7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52B6F" w:rsidRPr="00361EFD" w:rsidRDefault="00361EFD" w:rsidP="00361EF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zna i zrozumie rol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wielopoziomowej regulacji aktywności genów i jej mechanizmów w </w:t>
            </w:r>
            <w:r w:rsidR="00CA58A6" w:rsidRPr="00361EFD">
              <w:rPr>
                <w:rFonts w:ascii="Times New Roman" w:hAnsi="Times New Roman" w:cs="Times New Roman"/>
                <w:sz w:val="16"/>
                <w:szCs w:val="16"/>
              </w:rPr>
              <w:t>procesach rozwojowych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2B6F" w:rsidRPr="00361EFD" w:rsidRDefault="00361EFD" w:rsidP="00361EF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zna i zrozumie podstawow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mechanizm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przekaźnictwa</w:t>
            </w:r>
            <w:proofErr w:type="spellEnd"/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sygnałów </w:t>
            </w:r>
            <w:r w:rsidR="00CA58A6" w:rsidRPr="00361EFD">
              <w:rPr>
                <w:rFonts w:ascii="Times New Roman" w:hAnsi="Times New Roman" w:cs="Times New Roman"/>
                <w:sz w:val="16"/>
                <w:szCs w:val="16"/>
              </w:rPr>
              <w:t>w procesach rozwojowych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72B0" w:rsidRPr="00361EFD" w:rsidRDefault="00361EFD" w:rsidP="00361E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zna i zrozumie 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molekularne</w:t>
            </w:r>
            <w:r w:rsidR="00CA58A6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mechanizm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72B0" w:rsidRPr="00361EFD">
              <w:rPr>
                <w:rFonts w:ascii="Times New Roman" w:hAnsi="Times New Roman" w:cs="Times New Roman"/>
                <w:sz w:val="16"/>
                <w:szCs w:val="16"/>
              </w:rPr>
              <w:t>rozwoju na poziomie organizmu.</w:t>
            </w:r>
          </w:p>
          <w:p w:rsidR="00C87504" w:rsidRPr="00361EFD" w:rsidRDefault="00361EFD" w:rsidP="00002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W_04 – 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="002C72B0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zumie jak znajomość mechanizmów rozwojowych jest wykorzystywana 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we współczesnym rolnictwie.</w:t>
            </w:r>
          </w:p>
        </w:tc>
        <w:tc>
          <w:tcPr>
            <w:tcW w:w="2693" w:type="dxa"/>
            <w:gridSpan w:val="3"/>
          </w:tcPr>
          <w:p w:rsidR="00C87504" w:rsidRPr="00CC3C7C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3C7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0256F" w:rsidRPr="00361EFD" w:rsidRDefault="00361EFD" w:rsidP="00361E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Student potrafi </w:t>
            </w:r>
            <w:r w:rsidR="00A025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określić znaczenie rozwoju poszczególnych organów i tkanek dla funkcjonowania całego systemu roślinnego. </w:t>
            </w:r>
          </w:p>
          <w:p w:rsidR="00D52B6F" w:rsidRPr="00361EFD" w:rsidRDefault="00361EFD" w:rsidP="00361E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Student potrafi określić znaczenie </w:t>
            </w:r>
            <w:r w:rsidR="00A0256F" w:rsidRPr="00361EFD">
              <w:rPr>
                <w:rFonts w:ascii="Times New Roman" w:hAnsi="Times New Roman" w:cs="Times New Roman"/>
                <w:sz w:val="16"/>
                <w:szCs w:val="16"/>
              </w:rPr>
              <w:t>modyfikacji rozwojowych w poprawianiu odporności roślin na stresy biotyczne i abiotyczne</w:t>
            </w:r>
            <w:r w:rsidR="00D52B6F" w:rsidRPr="00361E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19BF" w:rsidRPr="003119BF" w:rsidRDefault="00361EFD" w:rsidP="00361EF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3119BF" w:rsidRPr="003119BF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="003119BF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defekt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119BF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i zmian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119BF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rozwojow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3119BF" w:rsidRPr="003119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19BF" w:rsidRPr="003119BF" w:rsidRDefault="00361EFD" w:rsidP="00002EA1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U_04 – 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potrafi korzystać</w:t>
            </w:r>
            <w:r w:rsidR="003119BF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z baz danych mutantów rozwojowych</w:t>
            </w:r>
          </w:p>
        </w:tc>
        <w:tc>
          <w:tcPr>
            <w:tcW w:w="2026" w:type="dxa"/>
            <w:gridSpan w:val="4"/>
          </w:tcPr>
          <w:p w:rsidR="00C87504" w:rsidRPr="00CC3C7C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7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C3C7C" w:rsidRPr="00361EFD" w:rsidRDefault="00361EFD" w:rsidP="00361EF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jest g</w:t>
            </w:r>
            <w:r w:rsidR="00CC3C7C" w:rsidRPr="00361EFD">
              <w:rPr>
                <w:rFonts w:ascii="Times New Roman" w:hAnsi="Times New Roman" w:cs="Times New Roman"/>
                <w:sz w:val="16"/>
                <w:szCs w:val="16"/>
              </w:rPr>
              <w:t>otow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CC3C7C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do rzetelnej oceny </w:t>
            </w:r>
            <w:r w:rsidR="008130BD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stanu obecnego i </w:t>
            </w:r>
            <w:r w:rsidR="00CC3C7C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nowych trendów w </w:t>
            </w:r>
            <w:r w:rsidR="003119BF" w:rsidRPr="00361EFD">
              <w:rPr>
                <w:rFonts w:ascii="Times New Roman" w:hAnsi="Times New Roman" w:cs="Times New Roman"/>
                <w:sz w:val="16"/>
                <w:szCs w:val="16"/>
              </w:rPr>
              <w:t>hodowli roślin</w:t>
            </w:r>
            <w:r w:rsidR="00CC3C7C" w:rsidRPr="00361E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361EFD" w:rsidRDefault="00361EFD" w:rsidP="00002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jest g</w:t>
            </w:r>
            <w:r w:rsidR="00CC3C7C" w:rsidRPr="00361EFD">
              <w:rPr>
                <w:rFonts w:ascii="Times New Roman" w:hAnsi="Times New Roman" w:cs="Times New Roman"/>
                <w:sz w:val="16"/>
                <w:szCs w:val="16"/>
              </w:rPr>
              <w:t>otow</w:t>
            </w:r>
            <w:r w:rsidR="00002E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CC3C7C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do ustalania priorytetów w doskonaleniu odmian roślin uprawnych</w:t>
            </w:r>
            <w:r w:rsidR="003119BF"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w zakresie związanym z procesami rozwojowymi</w:t>
            </w:r>
            <w:r w:rsidR="00C87504" w:rsidRPr="00361E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E81C17">
        <w:trPr>
          <w:trHeight w:val="3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068AC" w:rsidRDefault="00D068AC" w:rsidP="00D068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gzamin</w:t>
            </w:r>
            <w:proofErr w:type="gramEnd"/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 pisemny (test)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355FD6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W_03, W_04, U_01, U_02</w:t>
            </w:r>
          </w:p>
          <w:p w:rsidR="00C87504" w:rsidRPr="002A0157" w:rsidRDefault="003119BF" w:rsidP="00D068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problemu i dyskusja</w:t>
            </w:r>
            <w:r w:rsidR="002A0157"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 (praca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2-3 osobowych grupach i prezentacja przed grupą</w:t>
            </w:r>
            <w:r w:rsidR="002A0157" w:rsidRPr="002A01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068AC">
              <w:rPr>
                <w:rFonts w:ascii="Times New Roman" w:hAnsi="Times New Roman" w:cs="Times New Roman"/>
                <w:sz w:val="16"/>
                <w:szCs w:val="16"/>
              </w:rPr>
              <w:t>: W_01, W_02, W_03, W_04, U_01, U_02, U_03, U_04, K_01, K_02</w:t>
            </w:r>
          </w:p>
        </w:tc>
      </w:tr>
      <w:tr w:rsidR="002A0157" w:rsidTr="00E81C17">
        <w:trPr>
          <w:trHeight w:val="481"/>
        </w:trPr>
        <w:tc>
          <w:tcPr>
            <w:tcW w:w="2480" w:type="dxa"/>
            <w:gridSpan w:val="2"/>
            <w:vAlign w:val="center"/>
          </w:tcPr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2A0157" w:rsidRDefault="002A0157" w:rsidP="003119B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Imienna lista ocen studentów, ocenione testy zaliczeniowe. Ocenione </w:t>
            </w:r>
            <w:r w:rsidR="003119BF">
              <w:rPr>
                <w:rFonts w:ascii="Times New Roman" w:hAnsi="Times New Roman" w:cs="Times New Roman"/>
                <w:sz w:val="16"/>
                <w:szCs w:val="16"/>
              </w:rPr>
              <w:t>prezentacje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A0157" w:rsidTr="00E81C17">
        <w:trPr>
          <w:trHeight w:val="403"/>
        </w:trPr>
        <w:tc>
          <w:tcPr>
            <w:tcW w:w="2480" w:type="dxa"/>
            <w:gridSpan w:val="2"/>
            <w:vAlign w:val="center"/>
          </w:tcPr>
          <w:p w:rsidR="002A0157" w:rsidRDefault="002A0157" w:rsidP="002A01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A0157" w:rsidRPr="00582090" w:rsidRDefault="002A0157" w:rsidP="002A015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2A0157" w:rsidRDefault="002A0157" w:rsidP="003119B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Test pisemny 75%, </w:t>
            </w:r>
            <w:r w:rsidR="003119BF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  <w:r w:rsidRPr="002A0157">
              <w:rPr>
                <w:rFonts w:ascii="Times New Roman" w:hAnsi="Times New Roman" w:cs="Times New Roman"/>
                <w:sz w:val="16"/>
                <w:szCs w:val="16"/>
              </w:rPr>
              <w:t xml:space="preserve"> 25%</w:t>
            </w:r>
          </w:p>
        </w:tc>
      </w:tr>
      <w:tr w:rsidR="002A015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A0157" w:rsidRPr="00582090" w:rsidRDefault="002A0157" w:rsidP="002A015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</w:t>
            </w:r>
            <w:r w:rsidR="003119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rzutnikiem multimedialnym.</w:t>
            </w:r>
          </w:p>
        </w:tc>
      </w:tr>
      <w:tr w:rsidR="002A0157" w:rsidRPr="002A015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A0157" w:rsidRPr="00503C72" w:rsidRDefault="003119BF" w:rsidP="00503C7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</w:t>
            </w:r>
            <w:proofErr w:type="gramStart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uzupełniająca : (1) </w:t>
            </w:r>
            <w:proofErr w:type="gramEnd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artykuły naukowe i folie z wykładów udostępniane studentom na stronie WWW: </w:t>
            </w:r>
            <w:hyperlink r:id="rId5" w:history="1">
              <w:r w:rsidRPr="00503C72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http://marcin_filipecki.users.sggw.pl/filipecki_dydaktyka.htm</w:t>
              </w:r>
            </w:hyperlink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, (2)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Podstawy Biologii Komórki.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(2005) B. </w:t>
            </w:r>
            <w:proofErr w:type="spellStart"/>
            <w:r w:rsidRPr="00503C7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Alberts</w:t>
            </w:r>
            <w:proofErr w:type="spellEnd"/>
            <w:r w:rsidRPr="00503C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D. Bray, K. </w:t>
            </w:r>
            <w:proofErr w:type="spellStart"/>
            <w:r w:rsidRPr="00503C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Hopkin</w:t>
            </w:r>
            <w:proofErr w:type="spellEnd"/>
            <w:r w:rsidRPr="00503C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A Johnson, J. Lewis, M. Raff, K. Roberts, P. Walter.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PWN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Warszawa, (3)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Fizjologia roślin (2002) Jana </w:t>
            </w:r>
            <w:proofErr w:type="spellStart"/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>Kopcewicz</w:t>
            </w:r>
            <w:proofErr w:type="spellEnd"/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Stanisław Lewak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(red.), Wydawnictwo Naukowe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PWN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Warszawa, (4)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Biologia roślin. Krótkie wykłady (2003)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Tytuł oryginalny: Instant Notes </w:t>
            </w:r>
            <w:proofErr w:type="spellStart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 Plant </w:t>
            </w:r>
            <w:proofErr w:type="spellStart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>Biology</w:t>
            </w:r>
            <w:proofErr w:type="spellEnd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 A.J. Lack, D.E. Evans Tłumaczenie: Przekład zbiorowy pod redakcją Przemysława Wojtaszka i Adama Woźnego, Seria: Krótkie Wykłady, Wydawnictwo Naukowe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PWN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Warszawa, (5)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Biologia rozwoju. Krótkie wykłady (2003)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R.M. </w:t>
            </w:r>
            <w:proofErr w:type="spellStart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>Twyman</w:t>
            </w:r>
            <w:proofErr w:type="spellEnd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 Seria: Krótkie Wykłady, Wydawnictwo Naukowe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PWN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Warszawa, (6)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Podstawy Biologii Komórki Roślinnej. Tom I </w:t>
            </w:r>
            <w:proofErr w:type="spellStart"/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proofErr w:type="spellEnd"/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II. 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Praca zbiorowa pod redakcją P. Wojtaszka, </w:t>
            </w:r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>A. Woźnego, L. Ratajczaka (red</w:t>
            </w:r>
            <w:proofErr w:type="gramStart"/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>.). 2006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>. Wydawnictwo</w:t>
            </w:r>
            <w:proofErr w:type="gramEnd"/>
            <w:r w:rsidRPr="00503C72">
              <w:rPr>
                <w:rFonts w:ascii="Times New Roman" w:hAnsi="Times New Roman" w:cs="Times New Roman"/>
                <w:sz w:val="16"/>
                <w:szCs w:val="16"/>
              </w:rPr>
              <w:t xml:space="preserve"> Naukowe </w:t>
            </w:r>
            <w:proofErr w:type="spellStart"/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>Uniw</w:t>
            </w:r>
            <w:proofErr w:type="spellEnd"/>
            <w:r w:rsidRPr="00503C72">
              <w:rPr>
                <w:rFonts w:ascii="Times New Roman" w:hAnsi="Times New Roman" w:cs="Times New Roman"/>
                <w:bCs/>
                <w:sz w:val="16"/>
                <w:szCs w:val="16"/>
              </w:rPr>
              <w:t>. A. Mickiewicza</w:t>
            </w:r>
            <w:r w:rsidRPr="00503C72">
              <w:rPr>
                <w:rFonts w:ascii="Times New Roman" w:hAnsi="Times New Roman" w:cs="Times New Roman"/>
                <w:sz w:val="16"/>
                <w:szCs w:val="16"/>
              </w:rPr>
              <w:t>, Poznań</w:t>
            </w:r>
          </w:p>
        </w:tc>
      </w:tr>
      <w:tr w:rsidR="002A015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A0157" w:rsidRDefault="002A0157" w:rsidP="002A01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A0157" w:rsidRPr="00582090" w:rsidRDefault="002A0157" w:rsidP="002A015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81C1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81C17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7069D">
        <w:rPr>
          <w:sz w:val="18"/>
        </w:rPr>
        <w:t>uczenia</w:t>
      </w:r>
      <w:r w:rsidR="00C23B77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C763B" w:rsidRDefault="0093211F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 xml:space="preserve">Wiedza </w:t>
            </w:r>
            <w:r w:rsidR="000C763B">
              <w:rPr>
                <w:bCs/>
                <w:sz w:val="18"/>
                <w:szCs w:val="18"/>
              </w:rPr>
              <w:t>–</w:t>
            </w:r>
            <w:r w:rsidRPr="000C763B">
              <w:rPr>
                <w:bCs/>
                <w:sz w:val="18"/>
                <w:szCs w:val="18"/>
              </w:rPr>
              <w:t xml:space="preserve"> </w:t>
            </w:r>
            <w:r w:rsidR="000C763B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563" w:type="dxa"/>
          </w:tcPr>
          <w:p w:rsidR="0093211F" w:rsidRPr="00410CAC" w:rsidRDefault="00002EA1" w:rsidP="00002EA1">
            <w:pPr>
              <w:pStyle w:val="Akapitzlist"/>
              <w:spacing w:line="240" w:lineRule="auto"/>
              <w:ind w:left="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i zrozumie 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wielopoziomowej regulacji aktywności genów i jej mechanizmów w procesach rozwojowych</w:t>
            </w:r>
          </w:p>
        </w:tc>
        <w:tc>
          <w:tcPr>
            <w:tcW w:w="3001" w:type="dxa"/>
          </w:tcPr>
          <w:p w:rsidR="0093211F" w:rsidRPr="00F54D3D" w:rsidRDefault="00F54D3D" w:rsidP="00F54D3D">
            <w:pPr>
              <w:rPr>
                <w:bCs/>
                <w:sz w:val="18"/>
                <w:szCs w:val="18"/>
              </w:rPr>
            </w:pPr>
            <w:r w:rsidRPr="00F54D3D">
              <w:rPr>
                <w:bCs/>
                <w:sz w:val="18"/>
                <w:szCs w:val="18"/>
              </w:rPr>
              <w:t>K_W</w:t>
            </w:r>
            <w:r w:rsidR="002D7397" w:rsidRPr="00F54D3D">
              <w:rPr>
                <w:bCs/>
                <w:sz w:val="18"/>
                <w:szCs w:val="18"/>
              </w:rPr>
              <w:t>0</w:t>
            </w:r>
            <w:r w:rsidRPr="00F54D3D">
              <w:rPr>
                <w:bCs/>
                <w:sz w:val="18"/>
                <w:szCs w:val="18"/>
              </w:rPr>
              <w:t>1, K_W02</w:t>
            </w:r>
          </w:p>
        </w:tc>
        <w:tc>
          <w:tcPr>
            <w:tcW w:w="1381" w:type="dxa"/>
          </w:tcPr>
          <w:p w:rsidR="0093211F" w:rsidRPr="00FB1C10" w:rsidRDefault="002D739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54D3D">
              <w:rPr>
                <w:bCs/>
                <w:sz w:val="18"/>
                <w:szCs w:val="18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C763B" w:rsidRDefault="0093211F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 xml:space="preserve">Wiedza </w:t>
            </w:r>
            <w:r w:rsidR="000C763B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563" w:type="dxa"/>
          </w:tcPr>
          <w:p w:rsidR="0093211F" w:rsidRPr="00410CAC" w:rsidRDefault="00002EA1" w:rsidP="00002EA1">
            <w:pPr>
              <w:spacing w:line="240" w:lineRule="auto"/>
              <w:ind w:left="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i zrozumie podstawow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mechanizm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>przekaźnictwa</w:t>
            </w:r>
            <w:proofErr w:type="spellEnd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sygnałów w procesach rozwojowych</w:t>
            </w:r>
          </w:p>
        </w:tc>
        <w:tc>
          <w:tcPr>
            <w:tcW w:w="3001" w:type="dxa"/>
          </w:tcPr>
          <w:p w:rsidR="0093211F" w:rsidRPr="00F54D3D" w:rsidRDefault="00F54D3D" w:rsidP="006478A0">
            <w:pPr>
              <w:rPr>
                <w:bCs/>
                <w:sz w:val="18"/>
                <w:szCs w:val="18"/>
              </w:rPr>
            </w:pPr>
            <w:r w:rsidRPr="00F54D3D">
              <w:rPr>
                <w:bCs/>
                <w:sz w:val="18"/>
                <w:szCs w:val="18"/>
              </w:rPr>
              <w:t>K_W01, K_W02</w:t>
            </w:r>
          </w:p>
        </w:tc>
        <w:tc>
          <w:tcPr>
            <w:tcW w:w="1381" w:type="dxa"/>
          </w:tcPr>
          <w:p w:rsidR="0093211F" w:rsidRPr="00FB1C10" w:rsidRDefault="002D739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54D3D">
              <w:rPr>
                <w:bCs/>
                <w:sz w:val="18"/>
                <w:szCs w:val="18"/>
              </w:rPr>
              <w:t>; 3</w:t>
            </w:r>
          </w:p>
        </w:tc>
      </w:tr>
      <w:tr w:rsidR="008130BD" w:rsidRPr="00FB1C10" w:rsidTr="0093211F">
        <w:tc>
          <w:tcPr>
            <w:tcW w:w="1547" w:type="dxa"/>
          </w:tcPr>
          <w:p w:rsidR="008130BD" w:rsidRPr="000C763B" w:rsidRDefault="008130BD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>Wiedza</w:t>
            </w:r>
            <w:r w:rsidR="000C763B">
              <w:rPr>
                <w:bCs/>
                <w:sz w:val="18"/>
                <w:szCs w:val="18"/>
              </w:rPr>
              <w:t xml:space="preserve"> – W_03</w:t>
            </w:r>
          </w:p>
        </w:tc>
        <w:tc>
          <w:tcPr>
            <w:tcW w:w="4563" w:type="dxa"/>
          </w:tcPr>
          <w:p w:rsidR="008130BD" w:rsidRPr="00410CAC" w:rsidRDefault="00002EA1" w:rsidP="00002EA1">
            <w:pPr>
              <w:pStyle w:val="Akapitzlist"/>
              <w:spacing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i zrozumie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molekularne</w:t>
            </w:r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mechanizm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rozwoju na poziomie organizmu</w:t>
            </w:r>
          </w:p>
        </w:tc>
        <w:tc>
          <w:tcPr>
            <w:tcW w:w="3001" w:type="dxa"/>
          </w:tcPr>
          <w:p w:rsidR="008130BD" w:rsidRPr="00F54D3D" w:rsidRDefault="00F54D3D" w:rsidP="006478A0">
            <w:pPr>
              <w:rPr>
                <w:bCs/>
                <w:sz w:val="18"/>
                <w:szCs w:val="18"/>
              </w:rPr>
            </w:pPr>
            <w:r w:rsidRPr="00F54D3D">
              <w:rPr>
                <w:bCs/>
                <w:sz w:val="18"/>
                <w:szCs w:val="18"/>
              </w:rPr>
              <w:t>K_W01, K_W02</w:t>
            </w:r>
          </w:p>
        </w:tc>
        <w:tc>
          <w:tcPr>
            <w:tcW w:w="1381" w:type="dxa"/>
          </w:tcPr>
          <w:p w:rsidR="008130BD" w:rsidRPr="00FB1C10" w:rsidRDefault="002D739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54D3D">
              <w:rPr>
                <w:bCs/>
                <w:sz w:val="18"/>
                <w:szCs w:val="18"/>
              </w:rPr>
              <w:t>; 3</w:t>
            </w:r>
          </w:p>
        </w:tc>
      </w:tr>
      <w:tr w:rsidR="00410CAC" w:rsidRPr="00FB1C10" w:rsidTr="0093211F">
        <w:tc>
          <w:tcPr>
            <w:tcW w:w="1547" w:type="dxa"/>
          </w:tcPr>
          <w:p w:rsidR="00410CAC" w:rsidRPr="000C763B" w:rsidRDefault="00410CAC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>Wiedza</w:t>
            </w:r>
            <w:r w:rsidR="000C763B">
              <w:rPr>
                <w:bCs/>
                <w:sz w:val="18"/>
                <w:szCs w:val="18"/>
              </w:rPr>
              <w:t xml:space="preserve"> – W_04</w:t>
            </w:r>
          </w:p>
        </w:tc>
        <w:tc>
          <w:tcPr>
            <w:tcW w:w="4563" w:type="dxa"/>
          </w:tcPr>
          <w:p w:rsidR="00002EA1" w:rsidRPr="008130BD" w:rsidRDefault="00002EA1" w:rsidP="00002EA1">
            <w:pPr>
              <w:pStyle w:val="Akapitzlist"/>
              <w:spacing w:line="240" w:lineRule="auto"/>
              <w:ind w:left="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361EFD">
              <w:rPr>
                <w:rFonts w:ascii="Times New Roman" w:hAnsi="Times New Roman" w:cs="Times New Roman"/>
                <w:sz w:val="16"/>
                <w:szCs w:val="16"/>
              </w:rPr>
              <w:t>zumie</w:t>
            </w:r>
            <w:proofErr w:type="gramEnd"/>
            <w:r w:rsidRPr="00361EFD">
              <w:rPr>
                <w:rFonts w:ascii="Times New Roman" w:hAnsi="Times New Roman" w:cs="Times New Roman"/>
                <w:sz w:val="16"/>
                <w:szCs w:val="16"/>
              </w:rPr>
              <w:t xml:space="preserve"> jak znajomość mechanizmów rozwojowych jest wykorzystywana we współczesnym rolnictwie</w:t>
            </w:r>
          </w:p>
        </w:tc>
        <w:tc>
          <w:tcPr>
            <w:tcW w:w="3001" w:type="dxa"/>
          </w:tcPr>
          <w:p w:rsidR="00410CAC" w:rsidRPr="00F54D3D" w:rsidRDefault="00F54D3D" w:rsidP="006478A0">
            <w:pPr>
              <w:rPr>
                <w:bCs/>
                <w:sz w:val="18"/>
                <w:szCs w:val="18"/>
              </w:rPr>
            </w:pPr>
            <w:r w:rsidRPr="00F54D3D">
              <w:rPr>
                <w:bCs/>
                <w:sz w:val="18"/>
                <w:szCs w:val="18"/>
              </w:rPr>
              <w:t>K_W01, K_W02, K_W04, K_W06</w:t>
            </w:r>
          </w:p>
        </w:tc>
        <w:tc>
          <w:tcPr>
            <w:tcW w:w="1381" w:type="dxa"/>
          </w:tcPr>
          <w:p w:rsidR="00410CAC" w:rsidRDefault="00410CAC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F54D3D">
              <w:rPr>
                <w:bCs/>
                <w:sz w:val="18"/>
                <w:szCs w:val="18"/>
              </w:rPr>
              <w:t>; 3;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C763B" w:rsidRDefault="0093211F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 xml:space="preserve">Umiejętności </w:t>
            </w:r>
            <w:r w:rsidR="000C763B">
              <w:rPr>
                <w:bCs/>
                <w:sz w:val="18"/>
                <w:szCs w:val="18"/>
              </w:rPr>
              <w:t>–</w:t>
            </w:r>
            <w:r w:rsidRPr="000C763B">
              <w:rPr>
                <w:bCs/>
                <w:sz w:val="18"/>
                <w:szCs w:val="18"/>
              </w:rPr>
              <w:t xml:space="preserve"> </w:t>
            </w:r>
            <w:r w:rsidR="000C763B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563" w:type="dxa"/>
          </w:tcPr>
          <w:p w:rsidR="0093211F" w:rsidRPr="00410CAC" w:rsidRDefault="00002EA1" w:rsidP="00002EA1">
            <w:pPr>
              <w:pStyle w:val="Akapitzlist"/>
              <w:spacing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10CAC" w:rsidRPr="00CC3C7C">
              <w:rPr>
                <w:rFonts w:ascii="Times New Roman" w:hAnsi="Times New Roman" w:cs="Times New Roman"/>
                <w:sz w:val="16"/>
                <w:szCs w:val="16"/>
              </w:rPr>
              <w:t>tudent</w:t>
            </w:r>
            <w:proofErr w:type="gramEnd"/>
            <w:r w:rsidR="00410CAC" w:rsidRPr="00CC3C7C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410CAC">
              <w:rPr>
                <w:rFonts w:ascii="Times New Roman" w:hAnsi="Times New Roman" w:cs="Times New Roman"/>
                <w:sz w:val="16"/>
                <w:szCs w:val="16"/>
              </w:rPr>
              <w:t>określić znaczenie rozwoju poszczególnych organów i tkanek dla funkcjonowania całego systemu roślinnego</w:t>
            </w:r>
          </w:p>
        </w:tc>
        <w:tc>
          <w:tcPr>
            <w:tcW w:w="3001" w:type="dxa"/>
          </w:tcPr>
          <w:p w:rsidR="0093211F" w:rsidRPr="00FB1C10" w:rsidRDefault="006B6FF8" w:rsidP="00F54D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="002D7397" w:rsidRPr="002D7397">
              <w:rPr>
                <w:bCs/>
                <w:sz w:val="18"/>
                <w:szCs w:val="18"/>
              </w:rPr>
              <w:t>U03</w:t>
            </w:r>
            <w:r>
              <w:rPr>
                <w:bCs/>
                <w:sz w:val="18"/>
                <w:szCs w:val="18"/>
              </w:rPr>
              <w:t>; K_</w:t>
            </w:r>
            <w:r w:rsidR="002D7397" w:rsidRPr="002D7397">
              <w:rPr>
                <w:bCs/>
                <w:sz w:val="18"/>
                <w:szCs w:val="18"/>
              </w:rPr>
              <w:t>U11</w:t>
            </w:r>
            <w:r>
              <w:rPr>
                <w:bCs/>
                <w:sz w:val="18"/>
                <w:szCs w:val="18"/>
              </w:rPr>
              <w:t>; K_U13; K_U</w:t>
            </w:r>
            <w:r w:rsidR="00F54D3D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381" w:type="dxa"/>
          </w:tcPr>
          <w:p w:rsidR="0093211F" w:rsidRPr="00FB1C10" w:rsidRDefault="002D7397" w:rsidP="00F54D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6B6FF8">
              <w:rPr>
                <w:bCs/>
                <w:sz w:val="18"/>
                <w:szCs w:val="18"/>
              </w:rPr>
              <w:t>; 3;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C763B" w:rsidRDefault="0093211F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 xml:space="preserve">Umiejętności </w:t>
            </w:r>
            <w:r w:rsidR="000C763B">
              <w:rPr>
                <w:bCs/>
                <w:sz w:val="18"/>
                <w:szCs w:val="18"/>
              </w:rPr>
              <w:t>–</w:t>
            </w:r>
            <w:r w:rsidRPr="000C763B">
              <w:rPr>
                <w:bCs/>
                <w:sz w:val="18"/>
                <w:szCs w:val="18"/>
              </w:rPr>
              <w:t xml:space="preserve"> </w:t>
            </w:r>
            <w:r w:rsidR="000C763B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563" w:type="dxa"/>
          </w:tcPr>
          <w:p w:rsidR="0093211F" w:rsidRPr="00410CAC" w:rsidRDefault="00002EA1" w:rsidP="00002EA1">
            <w:pPr>
              <w:pStyle w:val="Akapitzlist"/>
              <w:spacing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10CAC" w:rsidRPr="00CC3C7C">
              <w:rPr>
                <w:rFonts w:ascii="Times New Roman" w:hAnsi="Times New Roman" w:cs="Times New Roman"/>
                <w:sz w:val="16"/>
                <w:szCs w:val="16"/>
              </w:rPr>
              <w:t>tudent</w:t>
            </w:r>
            <w:proofErr w:type="gramEnd"/>
            <w:r w:rsidR="00410CAC" w:rsidRPr="00CC3C7C">
              <w:rPr>
                <w:rFonts w:ascii="Times New Roman" w:hAnsi="Times New Roman" w:cs="Times New Roman"/>
                <w:sz w:val="16"/>
                <w:szCs w:val="16"/>
              </w:rPr>
              <w:t xml:space="preserve"> potrafi określić znaczenie </w:t>
            </w:r>
            <w:r w:rsidR="00410CAC">
              <w:rPr>
                <w:rFonts w:ascii="Times New Roman" w:hAnsi="Times New Roman" w:cs="Times New Roman"/>
                <w:sz w:val="16"/>
                <w:szCs w:val="16"/>
              </w:rPr>
              <w:t xml:space="preserve">modyfikacji rozwojowych w poprawianiu odporności roślin na </w:t>
            </w:r>
            <w:r w:rsidR="00410CAC" w:rsidRPr="003119BF">
              <w:rPr>
                <w:rFonts w:ascii="Times New Roman" w:hAnsi="Times New Roman" w:cs="Times New Roman"/>
                <w:sz w:val="16"/>
                <w:szCs w:val="16"/>
              </w:rPr>
              <w:t>stresy biotyczne i abiotyczne</w:t>
            </w:r>
          </w:p>
        </w:tc>
        <w:tc>
          <w:tcPr>
            <w:tcW w:w="3001" w:type="dxa"/>
          </w:tcPr>
          <w:p w:rsidR="0093211F" w:rsidRPr="00FB1C10" w:rsidRDefault="00F54D3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Pr="002D7397">
              <w:rPr>
                <w:bCs/>
                <w:sz w:val="18"/>
                <w:szCs w:val="18"/>
              </w:rPr>
              <w:t>U03</w:t>
            </w:r>
            <w:r>
              <w:rPr>
                <w:bCs/>
                <w:sz w:val="18"/>
                <w:szCs w:val="18"/>
              </w:rPr>
              <w:t>; K_</w:t>
            </w:r>
            <w:r w:rsidRPr="002D7397">
              <w:rPr>
                <w:bCs/>
                <w:sz w:val="18"/>
                <w:szCs w:val="18"/>
              </w:rPr>
              <w:t>U11</w:t>
            </w:r>
            <w:r>
              <w:rPr>
                <w:bCs/>
                <w:sz w:val="18"/>
                <w:szCs w:val="18"/>
              </w:rPr>
              <w:t>; K_U13; K_U15</w:t>
            </w:r>
          </w:p>
        </w:tc>
        <w:tc>
          <w:tcPr>
            <w:tcW w:w="1381" w:type="dxa"/>
          </w:tcPr>
          <w:p w:rsidR="0093211F" w:rsidRPr="00FB1C10" w:rsidRDefault="006B6FF8" w:rsidP="00F54D3D">
            <w:pPr>
              <w:rPr>
                <w:bCs/>
                <w:sz w:val="18"/>
                <w:szCs w:val="18"/>
              </w:rPr>
            </w:pPr>
            <w:r w:rsidRPr="006B6FF8">
              <w:rPr>
                <w:bCs/>
                <w:sz w:val="18"/>
                <w:szCs w:val="18"/>
              </w:rPr>
              <w:t>3; 3; 3; 3</w:t>
            </w:r>
          </w:p>
        </w:tc>
      </w:tr>
      <w:tr w:rsidR="00410CAC" w:rsidRPr="00FB1C10" w:rsidTr="0093211F">
        <w:tc>
          <w:tcPr>
            <w:tcW w:w="1547" w:type="dxa"/>
          </w:tcPr>
          <w:p w:rsidR="00410CAC" w:rsidRPr="000C763B" w:rsidRDefault="00410CAC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>Umiejętności</w:t>
            </w:r>
            <w:r w:rsidR="000C763B">
              <w:rPr>
                <w:bCs/>
                <w:sz w:val="18"/>
                <w:szCs w:val="18"/>
              </w:rPr>
              <w:t>- U_03</w:t>
            </w:r>
          </w:p>
        </w:tc>
        <w:tc>
          <w:tcPr>
            <w:tcW w:w="4563" w:type="dxa"/>
          </w:tcPr>
          <w:p w:rsidR="00410CAC" w:rsidRPr="00410CAC" w:rsidRDefault="00002EA1" w:rsidP="00002EA1">
            <w:pPr>
              <w:spacing w:line="240" w:lineRule="auto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0CAC" w:rsidRPr="003119BF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ać</w:t>
            </w:r>
            <w:r w:rsidR="00410CAC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defekt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410CAC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i zmian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410CAC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rozwojow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001" w:type="dxa"/>
          </w:tcPr>
          <w:p w:rsidR="00410CAC" w:rsidRPr="002D7397" w:rsidRDefault="00F54D3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Pr="002D7397">
              <w:rPr>
                <w:bCs/>
                <w:sz w:val="18"/>
                <w:szCs w:val="18"/>
              </w:rPr>
              <w:t>U03</w:t>
            </w:r>
            <w:r>
              <w:rPr>
                <w:bCs/>
                <w:sz w:val="18"/>
                <w:szCs w:val="18"/>
              </w:rPr>
              <w:t>; K_</w:t>
            </w:r>
            <w:r w:rsidRPr="002D7397">
              <w:rPr>
                <w:bCs/>
                <w:sz w:val="18"/>
                <w:szCs w:val="18"/>
              </w:rPr>
              <w:t>U11</w:t>
            </w:r>
            <w:r>
              <w:rPr>
                <w:bCs/>
                <w:sz w:val="18"/>
                <w:szCs w:val="18"/>
              </w:rPr>
              <w:t>; K_U13; K_U15</w:t>
            </w:r>
          </w:p>
        </w:tc>
        <w:tc>
          <w:tcPr>
            <w:tcW w:w="1381" w:type="dxa"/>
          </w:tcPr>
          <w:p w:rsidR="00410CAC" w:rsidRDefault="006B6FF8" w:rsidP="00F54D3D">
            <w:pPr>
              <w:rPr>
                <w:bCs/>
                <w:sz w:val="18"/>
                <w:szCs w:val="18"/>
              </w:rPr>
            </w:pPr>
            <w:r w:rsidRPr="006B6FF8">
              <w:rPr>
                <w:bCs/>
                <w:sz w:val="18"/>
                <w:szCs w:val="18"/>
              </w:rPr>
              <w:t>3; 3; 3; 3</w:t>
            </w:r>
          </w:p>
        </w:tc>
      </w:tr>
      <w:tr w:rsidR="00410CAC" w:rsidRPr="00FB1C10" w:rsidTr="0093211F">
        <w:tc>
          <w:tcPr>
            <w:tcW w:w="1547" w:type="dxa"/>
          </w:tcPr>
          <w:p w:rsidR="00410CAC" w:rsidRPr="000C763B" w:rsidRDefault="00410CAC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>Umiejętności</w:t>
            </w:r>
            <w:r w:rsidR="000C763B">
              <w:rPr>
                <w:bCs/>
                <w:sz w:val="18"/>
                <w:szCs w:val="18"/>
              </w:rPr>
              <w:t>- U_04</w:t>
            </w:r>
          </w:p>
        </w:tc>
        <w:tc>
          <w:tcPr>
            <w:tcW w:w="4563" w:type="dxa"/>
          </w:tcPr>
          <w:p w:rsidR="00410CAC" w:rsidRPr="003119BF" w:rsidRDefault="00002EA1" w:rsidP="00002EA1">
            <w:pPr>
              <w:spacing w:line="240" w:lineRule="auto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410CAC" w:rsidRPr="003119BF">
              <w:rPr>
                <w:rFonts w:ascii="Times New Roman" w:hAnsi="Times New Roman" w:cs="Times New Roman"/>
                <w:sz w:val="16"/>
                <w:szCs w:val="16"/>
              </w:rPr>
              <w:t>orzysta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410CAC" w:rsidRPr="003119BF">
              <w:rPr>
                <w:rFonts w:ascii="Times New Roman" w:hAnsi="Times New Roman" w:cs="Times New Roman"/>
                <w:sz w:val="16"/>
                <w:szCs w:val="16"/>
              </w:rPr>
              <w:t xml:space="preserve"> z baz danych mutantów rozwojowych</w:t>
            </w:r>
          </w:p>
        </w:tc>
        <w:tc>
          <w:tcPr>
            <w:tcW w:w="3001" w:type="dxa"/>
          </w:tcPr>
          <w:p w:rsidR="00410CAC" w:rsidRPr="002D7397" w:rsidRDefault="00F54D3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Pr="002D7397">
              <w:rPr>
                <w:bCs/>
                <w:sz w:val="18"/>
                <w:szCs w:val="18"/>
              </w:rPr>
              <w:t>U03</w:t>
            </w:r>
            <w:r>
              <w:rPr>
                <w:bCs/>
                <w:sz w:val="18"/>
                <w:szCs w:val="18"/>
              </w:rPr>
              <w:t>; K_</w:t>
            </w:r>
            <w:r w:rsidRPr="002D7397">
              <w:rPr>
                <w:bCs/>
                <w:sz w:val="18"/>
                <w:szCs w:val="18"/>
              </w:rPr>
              <w:t>U11</w:t>
            </w:r>
            <w:r>
              <w:rPr>
                <w:bCs/>
                <w:sz w:val="18"/>
                <w:szCs w:val="18"/>
              </w:rPr>
              <w:t>; K_U13; K_U15</w:t>
            </w:r>
          </w:p>
        </w:tc>
        <w:tc>
          <w:tcPr>
            <w:tcW w:w="1381" w:type="dxa"/>
          </w:tcPr>
          <w:p w:rsidR="00410CAC" w:rsidRDefault="006B6FF8" w:rsidP="00F54D3D">
            <w:pPr>
              <w:rPr>
                <w:bCs/>
                <w:sz w:val="18"/>
                <w:szCs w:val="18"/>
              </w:rPr>
            </w:pPr>
            <w:r w:rsidRPr="006B6FF8">
              <w:rPr>
                <w:bCs/>
                <w:sz w:val="18"/>
                <w:szCs w:val="18"/>
              </w:rPr>
              <w:t>3; 3; 3; 3</w:t>
            </w:r>
            <w:bookmarkStart w:id="0" w:name="_GoBack"/>
            <w:bookmarkEnd w:id="0"/>
          </w:p>
        </w:tc>
      </w:tr>
      <w:tr w:rsidR="0093211F" w:rsidRPr="00FB1C10" w:rsidTr="0093211F">
        <w:tc>
          <w:tcPr>
            <w:tcW w:w="1547" w:type="dxa"/>
          </w:tcPr>
          <w:p w:rsidR="0093211F" w:rsidRPr="000C763B" w:rsidRDefault="0093211F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 xml:space="preserve">Kompetencje </w:t>
            </w:r>
            <w:r w:rsidR="000C763B">
              <w:rPr>
                <w:bCs/>
                <w:sz w:val="18"/>
                <w:szCs w:val="18"/>
              </w:rPr>
              <w:t>–</w:t>
            </w:r>
            <w:r w:rsidRPr="000C763B">
              <w:rPr>
                <w:bCs/>
                <w:sz w:val="18"/>
                <w:szCs w:val="18"/>
              </w:rPr>
              <w:t xml:space="preserve"> </w:t>
            </w:r>
            <w:r w:rsidR="000C763B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563" w:type="dxa"/>
          </w:tcPr>
          <w:p w:rsidR="0093211F" w:rsidRPr="00410CAC" w:rsidRDefault="00002EA1" w:rsidP="00002EA1">
            <w:pPr>
              <w:pStyle w:val="Akapitzlist"/>
              <w:spacing w:line="240" w:lineRule="auto"/>
              <w:ind w:left="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  <w:r w:rsidR="00410CAC" w:rsidRPr="00CC3C7C">
              <w:rPr>
                <w:rFonts w:ascii="Times New Roman" w:hAnsi="Times New Roman" w:cs="Times New Roman"/>
                <w:sz w:val="16"/>
                <w:szCs w:val="16"/>
              </w:rPr>
              <w:t>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owy</w:t>
            </w:r>
            <w:r w:rsidR="00410CAC" w:rsidRPr="00CC3C7C">
              <w:rPr>
                <w:rFonts w:ascii="Times New Roman" w:hAnsi="Times New Roman" w:cs="Times New Roman"/>
                <w:sz w:val="16"/>
                <w:szCs w:val="16"/>
              </w:rPr>
              <w:t xml:space="preserve"> do rzetelnej oceny </w:t>
            </w:r>
            <w:r w:rsidR="00410CAC">
              <w:rPr>
                <w:rFonts w:ascii="Times New Roman" w:hAnsi="Times New Roman" w:cs="Times New Roman"/>
                <w:sz w:val="16"/>
                <w:szCs w:val="16"/>
              </w:rPr>
              <w:t xml:space="preserve">stanu obecnego i </w:t>
            </w:r>
            <w:r w:rsidR="00410CAC" w:rsidRPr="00CC3C7C">
              <w:rPr>
                <w:rFonts w:ascii="Times New Roman" w:hAnsi="Times New Roman" w:cs="Times New Roman"/>
                <w:sz w:val="16"/>
                <w:szCs w:val="16"/>
              </w:rPr>
              <w:t xml:space="preserve">nowych trendów w </w:t>
            </w:r>
            <w:r w:rsidR="00410CAC">
              <w:rPr>
                <w:rFonts w:ascii="Times New Roman" w:hAnsi="Times New Roman" w:cs="Times New Roman"/>
                <w:sz w:val="16"/>
                <w:szCs w:val="16"/>
              </w:rPr>
              <w:t>hodowli roślin</w:t>
            </w:r>
          </w:p>
        </w:tc>
        <w:tc>
          <w:tcPr>
            <w:tcW w:w="3001" w:type="dxa"/>
          </w:tcPr>
          <w:p w:rsidR="0093211F" w:rsidRPr="00FB1C10" w:rsidRDefault="002D7397" w:rsidP="006478A0">
            <w:pPr>
              <w:rPr>
                <w:bCs/>
                <w:sz w:val="18"/>
                <w:szCs w:val="18"/>
              </w:rPr>
            </w:pPr>
            <w:r w:rsidRPr="002D7397">
              <w:rPr>
                <w:bCs/>
                <w:sz w:val="18"/>
                <w:szCs w:val="18"/>
              </w:rPr>
              <w:t>K</w:t>
            </w:r>
            <w:r w:rsidR="006B6FF8">
              <w:rPr>
                <w:bCs/>
                <w:sz w:val="18"/>
                <w:szCs w:val="18"/>
              </w:rPr>
              <w:t>_K01;</w:t>
            </w:r>
            <w:r w:rsidRPr="002D7397">
              <w:rPr>
                <w:bCs/>
                <w:sz w:val="18"/>
                <w:szCs w:val="18"/>
              </w:rPr>
              <w:t xml:space="preserve"> K</w:t>
            </w:r>
            <w:r w:rsidR="006B6FF8">
              <w:rPr>
                <w:bCs/>
                <w:sz w:val="18"/>
                <w:szCs w:val="18"/>
              </w:rPr>
              <w:t>_K03;</w:t>
            </w:r>
            <w:r w:rsidRPr="002D7397">
              <w:rPr>
                <w:bCs/>
                <w:sz w:val="18"/>
                <w:szCs w:val="18"/>
              </w:rPr>
              <w:t xml:space="preserve"> K</w:t>
            </w:r>
            <w:r w:rsidR="006B6FF8">
              <w:rPr>
                <w:bCs/>
                <w:sz w:val="18"/>
                <w:szCs w:val="18"/>
              </w:rPr>
              <w:t>_K</w:t>
            </w:r>
            <w:r w:rsidRPr="002D739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81" w:type="dxa"/>
          </w:tcPr>
          <w:p w:rsidR="0093211F" w:rsidRPr="00FB1C10" w:rsidRDefault="002D739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6B6FF8">
              <w:rPr>
                <w:bCs/>
                <w:sz w:val="18"/>
                <w:szCs w:val="18"/>
              </w:rPr>
              <w:t>; 3;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C763B" w:rsidRDefault="0093211F" w:rsidP="006478A0">
            <w:pPr>
              <w:rPr>
                <w:bCs/>
                <w:sz w:val="18"/>
                <w:szCs w:val="18"/>
              </w:rPr>
            </w:pPr>
            <w:r w:rsidRPr="000C763B">
              <w:rPr>
                <w:bCs/>
                <w:sz w:val="18"/>
                <w:szCs w:val="18"/>
              </w:rPr>
              <w:t xml:space="preserve">Kompetencje </w:t>
            </w:r>
            <w:r w:rsidR="000C763B">
              <w:rPr>
                <w:bCs/>
                <w:sz w:val="18"/>
                <w:szCs w:val="18"/>
              </w:rPr>
              <w:t>–</w:t>
            </w:r>
            <w:r w:rsidRPr="000C763B">
              <w:rPr>
                <w:bCs/>
                <w:sz w:val="18"/>
                <w:szCs w:val="18"/>
              </w:rPr>
              <w:t xml:space="preserve"> </w:t>
            </w:r>
            <w:r w:rsidR="000C763B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563" w:type="dxa"/>
          </w:tcPr>
          <w:p w:rsidR="0093211F" w:rsidRPr="00410CAC" w:rsidRDefault="00002EA1" w:rsidP="00002EA1">
            <w:pPr>
              <w:pStyle w:val="Akapitzlist"/>
              <w:spacing w:line="240" w:lineRule="auto"/>
              <w:ind w:left="85"/>
              <w:rPr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  <w:r w:rsidR="00410CAC" w:rsidRPr="00410CAC">
              <w:rPr>
                <w:rFonts w:ascii="Times New Roman" w:hAnsi="Times New Roman" w:cs="Times New Roman"/>
                <w:sz w:val="16"/>
                <w:szCs w:val="16"/>
              </w:rPr>
              <w:t>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owy</w:t>
            </w:r>
            <w:r w:rsidR="00410CAC" w:rsidRPr="00410CAC">
              <w:rPr>
                <w:rFonts w:ascii="Times New Roman" w:hAnsi="Times New Roman" w:cs="Times New Roman"/>
                <w:sz w:val="16"/>
                <w:szCs w:val="16"/>
              </w:rPr>
              <w:t xml:space="preserve"> do ustalania priorytetów w doskonaleniu odmian roślin uprawnych w zakresie związanym z procesami rozwojowymi</w:t>
            </w:r>
          </w:p>
        </w:tc>
        <w:tc>
          <w:tcPr>
            <w:tcW w:w="3001" w:type="dxa"/>
          </w:tcPr>
          <w:p w:rsidR="0093211F" w:rsidRPr="00FB1C10" w:rsidRDefault="006B6FF8" w:rsidP="006478A0">
            <w:pPr>
              <w:rPr>
                <w:bCs/>
                <w:sz w:val="18"/>
                <w:szCs w:val="18"/>
              </w:rPr>
            </w:pPr>
            <w:r w:rsidRPr="006B6FF8">
              <w:rPr>
                <w:bCs/>
                <w:sz w:val="18"/>
                <w:szCs w:val="18"/>
              </w:rPr>
              <w:t>K_K01; K_K03; K_K05</w:t>
            </w:r>
          </w:p>
        </w:tc>
        <w:tc>
          <w:tcPr>
            <w:tcW w:w="1381" w:type="dxa"/>
          </w:tcPr>
          <w:p w:rsidR="0093211F" w:rsidRPr="00FB1C10" w:rsidRDefault="002D739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6B6FF8">
              <w:rPr>
                <w:bCs/>
                <w:sz w:val="18"/>
                <w:szCs w:val="18"/>
              </w:rPr>
              <w:t>; 3; 3</w:t>
            </w:r>
          </w:p>
        </w:tc>
      </w:tr>
    </w:tbl>
    <w:p w:rsidR="003B680D" w:rsidRPr="00895BEB" w:rsidRDefault="003B680D" w:rsidP="002D7397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B7363"/>
    <w:multiLevelType w:val="hybridMultilevel"/>
    <w:tmpl w:val="C390D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205B3"/>
    <w:multiLevelType w:val="hybridMultilevel"/>
    <w:tmpl w:val="ABCAF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018BC"/>
    <w:multiLevelType w:val="hybridMultilevel"/>
    <w:tmpl w:val="3A486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46ABA"/>
    <w:multiLevelType w:val="hybridMultilevel"/>
    <w:tmpl w:val="42D2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563E7"/>
    <w:multiLevelType w:val="hybridMultilevel"/>
    <w:tmpl w:val="CA4EB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3173E"/>
    <w:multiLevelType w:val="hybridMultilevel"/>
    <w:tmpl w:val="E5CEC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D026ED"/>
    <w:multiLevelType w:val="hybridMultilevel"/>
    <w:tmpl w:val="05A4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A3NbI0NjC3MDc3NzFT0lEKTi0uzszPAykwrgUA8iVL9ywAAAA="/>
  </w:docVars>
  <w:rsids>
    <w:rsidRoot w:val="00ED11F9"/>
    <w:rsid w:val="00002EA1"/>
    <w:rsid w:val="0003243E"/>
    <w:rsid w:val="000834BC"/>
    <w:rsid w:val="000A038E"/>
    <w:rsid w:val="000C4232"/>
    <w:rsid w:val="000C763B"/>
    <w:rsid w:val="000E3292"/>
    <w:rsid w:val="000F27DB"/>
    <w:rsid w:val="000F547E"/>
    <w:rsid w:val="00103141"/>
    <w:rsid w:val="001142CD"/>
    <w:rsid w:val="00142E6C"/>
    <w:rsid w:val="001612D5"/>
    <w:rsid w:val="00207BBF"/>
    <w:rsid w:val="002A0157"/>
    <w:rsid w:val="002C72B0"/>
    <w:rsid w:val="002D7397"/>
    <w:rsid w:val="002F27B7"/>
    <w:rsid w:val="00306D7B"/>
    <w:rsid w:val="003119BF"/>
    <w:rsid w:val="00341D25"/>
    <w:rsid w:val="00355FD6"/>
    <w:rsid w:val="00361EFD"/>
    <w:rsid w:val="00363173"/>
    <w:rsid w:val="00365EDA"/>
    <w:rsid w:val="003B680D"/>
    <w:rsid w:val="00410CAC"/>
    <w:rsid w:val="004B1119"/>
    <w:rsid w:val="00503C72"/>
    <w:rsid w:val="00522772"/>
    <w:rsid w:val="005344FB"/>
    <w:rsid w:val="00536801"/>
    <w:rsid w:val="00560DF0"/>
    <w:rsid w:val="0057069D"/>
    <w:rsid w:val="006625F0"/>
    <w:rsid w:val="006745B9"/>
    <w:rsid w:val="006968EC"/>
    <w:rsid w:val="006B6FF8"/>
    <w:rsid w:val="006C766B"/>
    <w:rsid w:val="0072568B"/>
    <w:rsid w:val="007B23AC"/>
    <w:rsid w:val="007C7F57"/>
    <w:rsid w:val="007D736E"/>
    <w:rsid w:val="008130BD"/>
    <w:rsid w:val="00895BEB"/>
    <w:rsid w:val="008F7E6F"/>
    <w:rsid w:val="00902168"/>
    <w:rsid w:val="0093211F"/>
    <w:rsid w:val="00965A2D"/>
    <w:rsid w:val="00966E0B"/>
    <w:rsid w:val="009F42F0"/>
    <w:rsid w:val="00A01D19"/>
    <w:rsid w:val="00A0256F"/>
    <w:rsid w:val="00A43564"/>
    <w:rsid w:val="00A65DB9"/>
    <w:rsid w:val="00AD51C1"/>
    <w:rsid w:val="00AE022B"/>
    <w:rsid w:val="00B2721F"/>
    <w:rsid w:val="00C23B77"/>
    <w:rsid w:val="00C25C00"/>
    <w:rsid w:val="00C87504"/>
    <w:rsid w:val="00CA58A6"/>
    <w:rsid w:val="00CC3C7C"/>
    <w:rsid w:val="00CD0414"/>
    <w:rsid w:val="00D0585E"/>
    <w:rsid w:val="00D068AC"/>
    <w:rsid w:val="00D06FEE"/>
    <w:rsid w:val="00D0797F"/>
    <w:rsid w:val="00D52B6F"/>
    <w:rsid w:val="00DE6C48"/>
    <w:rsid w:val="00DE7379"/>
    <w:rsid w:val="00E245B4"/>
    <w:rsid w:val="00E81C17"/>
    <w:rsid w:val="00ED11F9"/>
    <w:rsid w:val="00ED37E5"/>
    <w:rsid w:val="00ED54DF"/>
    <w:rsid w:val="00EF47EA"/>
    <w:rsid w:val="00F306B8"/>
    <w:rsid w:val="00F5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3C7C"/>
    <w:pPr>
      <w:ind w:left="720"/>
      <w:contextualSpacing/>
    </w:pPr>
  </w:style>
  <w:style w:type="character" w:styleId="Hipercze">
    <w:name w:val="Hyperlink"/>
    <w:rsid w:val="002A0157"/>
    <w:rPr>
      <w:rFonts w:ascii="Arial" w:hAnsi="Arial" w:cs="Arial" w:hint="default"/>
      <w:b/>
      <w:bCs/>
      <w:strike w:val="0"/>
      <w:dstrike w:val="0"/>
      <w:color w:val="666633"/>
      <w:sz w:val="11"/>
      <w:szCs w:val="1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cin_filipecki.users.sggw.pl/filipecki_dydaktyk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</cp:revision>
  <cp:lastPrinted>2019-05-24T10:50:00Z</cp:lastPrinted>
  <dcterms:created xsi:type="dcterms:W3CDTF">2019-05-27T09:58:00Z</dcterms:created>
  <dcterms:modified xsi:type="dcterms:W3CDTF">2019-05-27T09:58:00Z</dcterms:modified>
</cp:coreProperties>
</file>