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B2521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21E09" w:rsidRDefault="00B2521B" w:rsidP="004174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521B">
              <w:rPr>
                <w:rFonts w:ascii="Times New Roman" w:hAnsi="Times New Roman" w:cs="Times New Roman"/>
                <w:b/>
                <w:sz w:val="20"/>
                <w:szCs w:val="20"/>
              </w:rPr>
              <w:t>Doradztwo w ochronie roślin przed szkodnikami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D389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221A03" w:rsidTr="00B2521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B2521B" w:rsidRDefault="00B2521B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2521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Consultancy in plant protection against pests</w:t>
            </w:r>
          </w:p>
        </w:tc>
      </w:tr>
      <w:tr w:rsidR="00CD0414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E21E09" w:rsidRDefault="00AC6469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E09"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roślin</w:t>
            </w:r>
          </w:p>
        </w:tc>
      </w:tr>
      <w:tr w:rsidR="00CD0414" w:rsidTr="00B2521B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B2521B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8D0C66" w:rsidP="006C766B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8D0C66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B2521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AC646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CD0414" w:rsidRDefault="00B252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D0414" w:rsidRPr="00207BBF" w:rsidRDefault="00B2521B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6C766B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B252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B2521B" w:rsidRPr="00B2521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B2521B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proofErr w:type="gramStart"/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B2521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2521B" w:rsidRDefault="00CD0414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21B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2521B" w:rsidRDefault="00137937" w:rsidP="000C4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937">
              <w:rPr>
                <w:rFonts w:ascii="Times New Roman" w:hAnsi="Times New Roman" w:cs="Times New Roman"/>
                <w:b/>
                <w:sz w:val="16"/>
                <w:szCs w:val="16"/>
              </w:rPr>
              <w:t>OGR-OR1-S-7Z55.5</w:t>
            </w:r>
          </w:p>
        </w:tc>
      </w:tr>
      <w:tr w:rsidR="00ED11F9" w:rsidRPr="00CD0414" w:rsidTr="00B2521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AC6469" w:rsidP="00AC64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Dr hab. Mariusz Lewandowski</w:t>
            </w:r>
          </w:p>
        </w:tc>
      </w:tr>
      <w:tr w:rsidR="00B2521B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2521B" w:rsidRPr="00582090" w:rsidRDefault="00B2521B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21B" w:rsidRPr="00E21E09" w:rsidRDefault="00B2521B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Dr hab. Mariusz Lewandowski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dr </w:t>
            </w:r>
            <w:r w:rsidR="00630E14">
              <w:rPr>
                <w:rFonts w:ascii="Times New Roman" w:hAnsi="Times New Roman" w:cs="Times New Roman"/>
                <w:sz w:val="16"/>
                <w:szCs w:val="16"/>
              </w:rPr>
              <w:t>inż. Anna Parzonko</w:t>
            </w: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AC6469" w:rsidP="00E21E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Samodzielny Zakład </w:t>
            </w:r>
            <w:r w:rsidR="00E21E09"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Entomologii Stosowanej, </w:t>
            </w: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 w:rsidR="00E21E09" w:rsidRPr="00E21E09">
              <w:rPr>
                <w:rFonts w:ascii="Times New Roman" w:hAnsi="Times New Roman" w:cs="Times New Roman"/>
                <w:sz w:val="16"/>
                <w:szCs w:val="16"/>
              </w:rPr>
              <w:t>, Biotechnologii</w:t>
            </w: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Krajobrazu</w:t>
            </w:r>
            <w:r w:rsidR="00630E14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630E14" w:rsidRPr="00630E14">
              <w:rPr>
                <w:rFonts w:ascii="Times New Roman" w:hAnsi="Times New Roman" w:cs="Times New Roman"/>
                <w:sz w:val="16"/>
                <w:szCs w:val="16"/>
              </w:rPr>
              <w:t>Zakład Komunikowania Społecznego i Doradztwa</w:t>
            </w:r>
            <w:r w:rsidR="00630E14">
              <w:rPr>
                <w:rFonts w:ascii="Times New Roman" w:hAnsi="Times New Roman" w:cs="Times New Roman"/>
                <w:sz w:val="16"/>
                <w:szCs w:val="16"/>
              </w:rPr>
              <w:t>, Wydział Nauk Ekonomicznych</w:t>
            </w: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AC6469" w:rsidP="00E21E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 w:rsidR="00E21E09" w:rsidRPr="00E21E09">
              <w:rPr>
                <w:rFonts w:ascii="Times New Roman" w:hAnsi="Times New Roman" w:cs="Times New Roman"/>
                <w:sz w:val="16"/>
                <w:szCs w:val="16"/>
              </w:rPr>
              <w:t>, Biotechnologii</w:t>
            </w: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Krajobrazu</w:t>
            </w:r>
          </w:p>
        </w:tc>
      </w:tr>
      <w:tr w:rsidR="00AC6469" w:rsidRPr="00E21E09" w:rsidTr="00A559D0">
        <w:trPr>
          <w:trHeight w:val="298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630E14" w:rsidRDefault="00630E14" w:rsidP="005F0B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630E14">
              <w:rPr>
                <w:rFonts w:ascii="Times New Roman" w:hAnsi="Times New Roman" w:cs="Times New Roman"/>
                <w:sz w:val="16"/>
                <w:szCs w:val="14"/>
              </w:rPr>
              <w:t xml:space="preserve">Celem przedmiotu jest dostarczenie jego studentom wiedzy i umiejętności doradczych na temat różnych aspektów ochrony roślin uprawnych, by mogli podjąć pracę w zakresie doradcy z ochrony roślin. </w:t>
            </w:r>
            <w:r w:rsidRPr="00630E14">
              <w:rPr>
                <w:rFonts w:ascii="Times New Roman" w:hAnsi="Times New Roman" w:cs="Times New Roman"/>
              </w:rPr>
              <w:t xml:space="preserve"> </w:t>
            </w:r>
            <w:r w:rsidRPr="00630E14">
              <w:rPr>
                <w:rFonts w:ascii="Times New Roman" w:hAnsi="Times New Roman" w:cs="Times New Roman"/>
                <w:sz w:val="16"/>
                <w:szCs w:val="14"/>
              </w:rPr>
              <w:t>Zważywszy na obowiązek wdrożenia od 2014 roku Zasad Integrowanej Ochrony Roślin przez wszystkich rolników w Polsce (</w:t>
            </w:r>
            <w:proofErr w:type="spellStart"/>
            <w:r w:rsidRPr="00630E14">
              <w:rPr>
                <w:rFonts w:ascii="Times New Roman" w:hAnsi="Times New Roman" w:cs="Times New Roman"/>
                <w:sz w:val="16"/>
                <w:szCs w:val="14"/>
              </w:rPr>
              <w:t>Rozp</w:t>
            </w:r>
            <w:proofErr w:type="spellEnd"/>
            <w:r w:rsidRPr="00630E14">
              <w:rPr>
                <w:rFonts w:ascii="Times New Roman" w:hAnsi="Times New Roman" w:cs="Times New Roman"/>
                <w:sz w:val="16"/>
                <w:szCs w:val="14"/>
              </w:rPr>
              <w:t>. Parlamentu UE Nr 1107/2009 z 21 października 2009 r.) oraz nową ustawą o środkach ochrony roślin istnieje konieczność szkolenia doradców z ochrony roślin.</w:t>
            </w:r>
          </w:p>
          <w:p w:rsidR="00AC6469" w:rsidRPr="00E21E09" w:rsidRDefault="00630E14" w:rsidP="005F0B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Tematyka wykładów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: Fachowe doradztwo w zakresie ochrony roślin według zasady: "</w:t>
            </w:r>
            <w:proofErr w:type="spell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primum</w:t>
            </w:r>
            <w:proofErr w:type="spell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 non </w:t>
            </w:r>
            <w:proofErr w:type="spell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nocere</w:t>
            </w:r>
            <w:proofErr w:type="spell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" - po pierwsze nie szkodzić. Upowszechnianie zasad integrowanej ochrony roślin. Konieczność określenia rodzaju oraz źródła zagrożenia, a dopiero potem sposobu zwalczania i jego następstw. Podkreślenie znaczenia metod zapobiegania występowaniu chorób i szkodników obecnie oraz w przyszłości. Umiejętność ekonomicznego uzasadnienia ochrony oraz doradztwa komputerowego w zakresie upowszechniania postępu w ochronie roślin: informacje o portalach internetowych nt. koniecznych zabiegów ochrony roślin, występujących zagrożeniach ze strony </w:t>
            </w:r>
            <w:proofErr w:type="spell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agrofagów</w:t>
            </w:r>
            <w:proofErr w:type="spell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 oraz o integrowanej ochronie roślin. Upowszechnianie i wdrażanie systemów wspomagania decyzji w ochronie roślin. System wspomagania decyzji dla gospodarstw rolniczych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 jako źródło informacji i aktywizacji zawodowej. Modyfikacja systemu sygnalizacji </w:t>
            </w:r>
            <w:proofErr w:type="spell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agrofagów</w:t>
            </w:r>
            <w:proofErr w:type="spell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. Możliwości docierania do aktualnych wiadomości na temat uprawy i ochrony roślin oraz umiejętność skorzystania z kalendarza uprawy i programu ochrony przygotowanego dla poszczególnych gatunków. Umiejętność właściwego doboru środków ochrony roślin, które zagwarantują skuteczność wykonanych zabiegów. Rozwój profesjonalnego doradztwa w ochronie roślin poprzez specjalizację grupy doradców. Organizowanie i prowadzenie szkoleń dla rolników wykonujących zabiegi ochrony roślin.</w:t>
            </w:r>
          </w:p>
        </w:tc>
      </w:tr>
      <w:tr w:rsidR="00AC6469" w:rsidRPr="00E21E09" w:rsidTr="00A559D0">
        <w:trPr>
          <w:trHeight w:val="28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9D0" w:rsidRDefault="00A559D0" w:rsidP="00A559D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469" w:rsidRPr="00E21E09" w:rsidRDefault="00A559D0" w:rsidP="00A559D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30E14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 w:rsidR="0013793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AC6469"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 w:rsidR="00630E1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AC6469" w:rsidRPr="00E21E09" w:rsidRDefault="00AC6469" w:rsidP="00630E14">
            <w:pPr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C6469" w:rsidRPr="00E21E09" w:rsidTr="003149D8">
        <w:trPr>
          <w:trHeight w:val="38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630E14" w:rsidRDefault="00630E14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Wykład,</w:t>
            </w:r>
            <w:r w:rsidRPr="00630E14">
              <w:rPr>
                <w:rFonts w:ascii="Times New Roman" w:hAnsi="Times New Roman" w:cs="Times New Roman"/>
                <w:sz w:val="16"/>
                <w:szCs w:val="14"/>
              </w:rPr>
              <w:t xml:space="preserve"> prezentacje multimedialne,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 dyskusje, konsultacje, spotkanie z zawodowym doradcą</w:t>
            </w: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630E14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Diagnostyka entomologiczna, podstawy diagnostyki fitopatologicznej, Integrowana ochrona roślin przed chwastami, Integrowana oc</w:t>
            </w:r>
            <w:r w:rsidR="00DD389F">
              <w:rPr>
                <w:rFonts w:ascii="Times New Roman" w:hAnsi="Times New Roman" w:cs="Times New Roman"/>
                <w:sz w:val="16"/>
                <w:szCs w:val="16"/>
              </w:rPr>
              <w:t>hrona roślin przed szkodnikami,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 Integrowana ochrona roślin przed chorobami, Środki ochrony roślin i produkty biobójcze, Prawo w ochronie roślin</w:t>
            </w:r>
          </w:p>
        </w:tc>
      </w:tr>
      <w:tr w:rsidR="00AC6469" w:rsidRPr="00E21E09" w:rsidTr="005F0B1E">
        <w:trPr>
          <w:trHeight w:val="907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AC6469" w:rsidRPr="00E21E09" w:rsidRDefault="00AC6469" w:rsidP="005F0B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AC6469" w:rsidRPr="00E21E09" w:rsidRDefault="00DD389F" w:rsidP="005F0B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559D0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D389F">
              <w:rPr>
                <w:rFonts w:ascii="Times New Roman" w:hAnsi="Times New Roman" w:cs="Times New Roman"/>
                <w:sz w:val="16"/>
                <w:szCs w:val="16"/>
              </w:rPr>
              <w:t>zna i rozróżnia typy, rodzaj i formy doradztwa w ochronie roślin oraz rozumie znaczenie doradztwa w ochronie roślin</w:t>
            </w:r>
          </w:p>
          <w:p w:rsidR="00AC6469" w:rsidRPr="00DD389F" w:rsidRDefault="003149D8" w:rsidP="005F0B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559D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</w:t>
            </w:r>
            <w:r w:rsidR="00DD389F"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DD389F" w:rsidRPr="00DD389F">
              <w:rPr>
                <w:rFonts w:ascii="Times New Roman" w:hAnsi="Times New Roman" w:cs="Times New Roman"/>
                <w:sz w:val="16"/>
                <w:szCs w:val="16"/>
              </w:rPr>
              <w:t xml:space="preserve"> podstawowe wartości etyczne i zasady obowiązujące w działalności doradczej oraz rozumie potrzebę ich stosowania</w:t>
            </w:r>
          </w:p>
        </w:tc>
        <w:tc>
          <w:tcPr>
            <w:tcW w:w="2680" w:type="dxa"/>
            <w:gridSpan w:val="3"/>
          </w:tcPr>
          <w:p w:rsidR="00AC6469" w:rsidRPr="00E21E09" w:rsidRDefault="00AC6469" w:rsidP="005F0B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C6469" w:rsidRPr="00E21E09" w:rsidRDefault="00DD389F" w:rsidP="005F0B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559D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1 -</w:t>
            </w:r>
            <w:r w:rsidRPr="00DD38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rozwiązywać sytuacje problemowe wykorzystując wiedzę z zakresu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doradztwa</w:t>
            </w:r>
            <w:r w:rsidR="00AC6469" w:rsidRPr="00E21E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6469" w:rsidRPr="003149D8" w:rsidRDefault="003149D8" w:rsidP="005F0B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559D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</w:t>
            </w:r>
            <w:r w:rsidRPr="00DD38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posiada umiejętność doboru i stosowania odpowiednich metod doradczych zgodnie z opracowanymi dla tych met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od wskazówkami metodologicznymi</w:t>
            </w:r>
          </w:p>
        </w:tc>
        <w:tc>
          <w:tcPr>
            <w:tcW w:w="2520" w:type="dxa"/>
            <w:gridSpan w:val="4"/>
          </w:tcPr>
          <w:p w:rsidR="00AC6469" w:rsidRPr="00E21E09" w:rsidRDefault="00AC6469" w:rsidP="005F0B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C6469" w:rsidRPr="00E21E09" w:rsidRDefault="003149D8" w:rsidP="005F0B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A559D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1 - jest gotowy dokonać</w:t>
            </w:r>
            <w:r w:rsidRPr="00DD38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diagnozy potrzeb doradczych posługując się konkretnym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technikami ich diagnozowania</w:t>
            </w:r>
            <w:r w:rsidRPr="00E21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C6469" w:rsidRPr="00E21E09" w:rsidTr="00DD389F">
        <w:trPr>
          <w:trHeight w:val="32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DD389F" w:rsidRDefault="00711024" w:rsidP="007110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W_01, W_02, U_01, U_02, K_01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C5246">
              <w:rPr>
                <w:rFonts w:ascii="Times New Roman" w:hAnsi="Times New Roman" w:cs="Times New Roman"/>
                <w:sz w:val="16"/>
                <w:szCs w:val="16"/>
              </w:rPr>
              <w:t>egzamin - t</w:t>
            </w:r>
            <w:r w:rsidR="000E18A2">
              <w:rPr>
                <w:rFonts w:ascii="Times New Roman" w:hAnsi="Times New Roman" w:cs="Times New Roman"/>
                <w:sz w:val="16"/>
                <w:szCs w:val="16"/>
              </w:rPr>
              <w:t xml:space="preserve">est </w:t>
            </w:r>
          </w:p>
        </w:tc>
      </w:tr>
      <w:tr w:rsidR="00AC6469" w:rsidRPr="00E21E09" w:rsidTr="00DD389F">
        <w:trPr>
          <w:trHeight w:val="403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DD389F" w:rsidRDefault="00137937" w:rsidP="000E18A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Arkusz testu</w:t>
            </w:r>
            <w:r w:rsidR="003C5246">
              <w:rPr>
                <w:rFonts w:ascii="Times New Roman" w:hAnsi="Times New Roman" w:cs="Times New Roman"/>
                <w:sz w:val="16"/>
                <w:szCs w:val="16"/>
              </w:rPr>
              <w:t>, arkusz odpowiedzi</w:t>
            </w:r>
            <w:r w:rsidR="00630E14" w:rsidRPr="00DD3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5246">
              <w:rPr>
                <w:rFonts w:ascii="Times New Roman" w:hAnsi="Times New Roman" w:cs="Times New Roman"/>
                <w:sz w:val="16"/>
                <w:szCs w:val="16"/>
              </w:rPr>
              <w:t>poszczególnych studentów</w:t>
            </w:r>
          </w:p>
        </w:tc>
      </w:tr>
      <w:tr w:rsidR="00AC6469" w:rsidRPr="00E21E09" w:rsidTr="00DD389F">
        <w:trPr>
          <w:trHeight w:val="324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C6469" w:rsidRPr="00582090" w:rsidRDefault="00AC6469" w:rsidP="00AC646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DD389F" w:rsidRDefault="000E18A2" w:rsidP="00630E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Test 100%</w:t>
            </w: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E21E09" w:rsidRDefault="00630E14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AC6469" w:rsidTr="00B2521B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30E14" w:rsidRPr="00630E14" w:rsidRDefault="00630E14" w:rsidP="00630E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Boland</w:t>
            </w:r>
            <w:proofErr w:type="spell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 H., 1995 </w:t>
            </w:r>
            <w:proofErr w:type="gram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., Podstawy komunikowania w doradztwie, przeł. E. Jaska, Poznań. </w:t>
            </w:r>
          </w:p>
          <w:p w:rsidR="00630E14" w:rsidRPr="00630E14" w:rsidRDefault="00630E14" w:rsidP="00630E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W. </w:t>
            </w:r>
            <w:proofErr w:type="gram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van</w:t>
            </w:r>
            <w:proofErr w:type="gram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 den Ban, H. S. Hawkins, 1997 r., Doradztwo rolnicze, MSDR, Kraków.</w:t>
            </w:r>
          </w:p>
          <w:p w:rsidR="00630E14" w:rsidRPr="00630E14" w:rsidRDefault="00630E14" w:rsidP="00630E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Kargulowa A., 2004 </w:t>
            </w:r>
            <w:proofErr w:type="gram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., O teorii i praktyce poradnictwa. Wydawnictwo naukowe PWN, Warszawa. </w:t>
            </w:r>
          </w:p>
          <w:p w:rsidR="00630E14" w:rsidRPr="00630E14" w:rsidRDefault="00630E14" w:rsidP="00630E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Kujawiński W., 1994 </w:t>
            </w:r>
            <w:proofErr w:type="gram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., Wprowadzenie do doradztwa rolniczego, </w:t>
            </w:r>
            <w:proofErr w:type="spell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CDiEwR</w:t>
            </w:r>
            <w:proofErr w:type="spell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630E14" w:rsidRPr="00630E14" w:rsidRDefault="00630E14" w:rsidP="00630E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Sikorska - Wolak I., 1993 </w:t>
            </w:r>
            <w:proofErr w:type="gram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., Dyfuzja innowacji rolniczej w wiejskiej społeczności lokalnej i jej społeczne uwarunkowania, Wyd. SGGW, Warszawa.</w:t>
            </w:r>
          </w:p>
          <w:p w:rsidR="00630E14" w:rsidRPr="00630E14" w:rsidRDefault="00630E14" w:rsidP="00630E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ab/>
              <w:t>Zawisza S., 2003 r., Procesy komunikowania w doradztwie. Teoria i badania empiryczne. Wydaw. ATR w Bydgoszczy, Bydgoszcz.</w:t>
            </w:r>
          </w:p>
          <w:p w:rsidR="00630E14" w:rsidRPr="00630E14" w:rsidRDefault="00630E14" w:rsidP="00630E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ab/>
              <w:t>Zagadnienia Doradztwa Rolniczego. Skrypt, Wyd. SGGW.</w:t>
            </w:r>
          </w:p>
          <w:p w:rsidR="00AC6469" w:rsidRPr="00DD389F" w:rsidRDefault="00630E14" w:rsidP="00DD38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30E1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>Murgatroyd</w:t>
            </w:r>
            <w:proofErr w:type="spellEnd"/>
            <w:r w:rsidRPr="00630E14">
              <w:rPr>
                <w:rFonts w:ascii="Times New Roman" w:hAnsi="Times New Roman" w:cs="Times New Roman"/>
                <w:sz w:val="16"/>
                <w:szCs w:val="16"/>
              </w:rPr>
              <w:t xml:space="preserve"> S., 2000 r., Poradnictwo i pom</w:t>
            </w:r>
            <w:r w:rsidR="00DD389F">
              <w:rPr>
                <w:rFonts w:ascii="Times New Roman" w:hAnsi="Times New Roman" w:cs="Times New Roman"/>
                <w:sz w:val="16"/>
                <w:szCs w:val="16"/>
              </w:rPr>
              <w:t xml:space="preserve">oc. Wydaw. Zysk i </w:t>
            </w:r>
            <w:proofErr w:type="spellStart"/>
            <w:r w:rsidR="00DD389F">
              <w:rPr>
                <w:rFonts w:ascii="Times New Roman" w:hAnsi="Times New Roman" w:cs="Times New Roman"/>
                <w:sz w:val="16"/>
                <w:szCs w:val="16"/>
              </w:rPr>
              <w:t>S_ka</w:t>
            </w:r>
            <w:proofErr w:type="spellEnd"/>
            <w:r w:rsidR="00DD389F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</w:tc>
      </w:tr>
      <w:tr w:rsidR="00AC6469" w:rsidTr="00B2521B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Pr="00DD389F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A559D0" w:rsidRDefault="00A559D0" w:rsidP="00ED11F9">
      <w:pPr>
        <w:rPr>
          <w:sz w:val="16"/>
        </w:rPr>
      </w:pPr>
    </w:p>
    <w:p w:rsidR="00A559D0" w:rsidRDefault="00A559D0" w:rsidP="00ED11F9">
      <w:pPr>
        <w:rPr>
          <w:sz w:val="16"/>
        </w:rPr>
      </w:pPr>
    </w:p>
    <w:p w:rsidR="00A559D0" w:rsidRDefault="00A559D0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D389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559D0" w:rsidP="007A264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</w:t>
            </w:r>
            <w:r w:rsidR="007A264D"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A559D0" w:rsidRDefault="0093211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559D0">
              <w:rPr>
                <w:rFonts w:cs="Times New Roman"/>
                <w:bCs/>
                <w:sz w:val="16"/>
                <w:szCs w:val="16"/>
              </w:rPr>
              <w:t xml:space="preserve">Wiedza </w:t>
            </w:r>
            <w:r w:rsidR="00A559D0" w:rsidRPr="00A559D0">
              <w:rPr>
                <w:rFonts w:cs="Times New Roman"/>
                <w:bCs/>
                <w:sz w:val="16"/>
                <w:szCs w:val="16"/>
              </w:rPr>
              <w:t>- W_0</w:t>
            </w:r>
            <w:r w:rsidR="003149D8" w:rsidRPr="00A559D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221A03" w:rsidRDefault="00DD389F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rozróżnia typy, rodzaj i formy doradztwa w ochronie roślin oraz rozumie znaczenie doradztwa w ochronie roślin</w:t>
            </w:r>
          </w:p>
        </w:tc>
        <w:tc>
          <w:tcPr>
            <w:tcW w:w="3001" w:type="dxa"/>
          </w:tcPr>
          <w:p w:rsidR="0093211F" w:rsidRPr="00221A03" w:rsidRDefault="003149D8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K_W08;</w:t>
            </w:r>
            <w:r w:rsidR="002F7811"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K_W11</w:t>
            </w:r>
          </w:p>
        </w:tc>
        <w:tc>
          <w:tcPr>
            <w:tcW w:w="1381" w:type="dxa"/>
          </w:tcPr>
          <w:p w:rsidR="0093211F" w:rsidRPr="00221A03" w:rsidRDefault="002F7811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A559D0" w:rsidRDefault="0093211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559D0">
              <w:rPr>
                <w:rFonts w:cs="Times New Roman"/>
                <w:bCs/>
                <w:sz w:val="16"/>
                <w:szCs w:val="16"/>
              </w:rPr>
              <w:t xml:space="preserve">Wiedza </w:t>
            </w:r>
            <w:r w:rsidR="00A559D0" w:rsidRPr="00A559D0">
              <w:rPr>
                <w:rFonts w:cs="Times New Roman"/>
                <w:bCs/>
                <w:sz w:val="16"/>
                <w:szCs w:val="16"/>
              </w:rPr>
              <w:t>-</w:t>
            </w:r>
            <w:r w:rsidR="003149D8" w:rsidRPr="00A559D0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A559D0" w:rsidRPr="00A559D0">
              <w:rPr>
                <w:rFonts w:cs="Times New Roman"/>
                <w:bCs/>
                <w:sz w:val="16"/>
                <w:szCs w:val="16"/>
              </w:rPr>
              <w:t>W_0</w:t>
            </w:r>
            <w:r w:rsidR="003149D8" w:rsidRPr="00A559D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221A03" w:rsidRDefault="00DD389F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zna  podstawowe</w:t>
            </w:r>
            <w:proofErr w:type="gramEnd"/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wartości etyczne i zasady obowiązujące w działalności doradczej oraz rozumie potrzebę ich stosowania</w:t>
            </w:r>
          </w:p>
        </w:tc>
        <w:tc>
          <w:tcPr>
            <w:tcW w:w="3001" w:type="dxa"/>
          </w:tcPr>
          <w:p w:rsidR="0093211F" w:rsidRPr="00221A03" w:rsidRDefault="002F7811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221A03" w:rsidRDefault="002F7811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A559D0" w:rsidRDefault="00A559D0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559D0">
              <w:rPr>
                <w:rFonts w:cs="Times New Roman"/>
                <w:bCs/>
                <w:sz w:val="16"/>
                <w:szCs w:val="16"/>
              </w:rPr>
              <w:t>Umiejętności - U_0</w:t>
            </w:r>
            <w:r w:rsidR="00DD389F" w:rsidRPr="00A559D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221A03" w:rsidRDefault="00DD389F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rozwiązywać sytuacje problemowe wykorzystując wiedzę z zakresu doradztwa</w:t>
            </w:r>
          </w:p>
        </w:tc>
        <w:tc>
          <w:tcPr>
            <w:tcW w:w="3001" w:type="dxa"/>
          </w:tcPr>
          <w:p w:rsidR="0093211F" w:rsidRPr="00221A03" w:rsidRDefault="002F7811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K_U03; K_U07; K_U08</w:t>
            </w:r>
          </w:p>
        </w:tc>
        <w:tc>
          <w:tcPr>
            <w:tcW w:w="1381" w:type="dxa"/>
          </w:tcPr>
          <w:p w:rsidR="0093211F" w:rsidRPr="00221A03" w:rsidRDefault="002F7811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2; 2;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A559D0" w:rsidRDefault="0093211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559D0">
              <w:rPr>
                <w:rFonts w:cs="Times New Roman"/>
                <w:bCs/>
                <w:sz w:val="16"/>
                <w:szCs w:val="16"/>
              </w:rPr>
              <w:t xml:space="preserve">Umiejętności </w:t>
            </w:r>
            <w:r w:rsidR="00A559D0" w:rsidRPr="00A559D0">
              <w:rPr>
                <w:rFonts w:cs="Times New Roman"/>
                <w:bCs/>
                <w:sz w:val="16"/>
                <w:szCs w:val="16"/>
              </w:rPr>
              <w:t>-</w:t>
            </w:r>
            <w:r w:rsidRPr="00A559D0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A559D0" w:rsidRPr="00A559D0">
              <w:rPr>
                <w:rFonts w:cs="Times New Roman"/>
                <w:bCs/>
                <w:sz w:val="16"/>
                <w:szCs w:val="16"/>
              </w:rPr>
              <w:t>U_0</w:t>
            </w:r>
            <w:r w:rsidR="00DD389F" w:rsidRPr="00A559D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221A03" w:rsidRDefault="00DD389F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posiada</w:t>
            </w:r>
            <w:proofErr w:type="gramEnd"/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umiejętność doboru i stosowania odpowiednich metod doradczych zgodnie z opracowanymi dla tych metod wskazówkami metodologicznymi</w:t>
            </w:r>
          </w:p>
        </w:tc>
        <w:tc>
          <w:tcPr>
            <w:tcW w:w="3001" w:type="dxa"/>
          </w:tcPr>
          <w:p w:rsidR="0093211F" w:rsidRPr="00221A03" w:rsidRDefault="002F7811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K_U04; K_U05; K_U06</w:t>
            </w:r>
          </w:p>
        </w:tc>
        <w:tc>
          <w:tcPr>
            <w:tcW w:w="1381" w:type="dxa"/>
          </w:tcPr>
          <w:p w:rsidR="0093211F" w:rsidRPr="00221A03" w:rsidRDefault="002F7811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2; 3; 2</w:t>
            </w:r>
          </w:p>
        </w:tc>
      </w:tr>
      <w:tr w:rsidR="00DD389F" w:rsidRPr="00FB1C10" w:rsidTr="0093211F">
        <w:tc>
          <w:tcPr>
            <w:tcW w:w="1547" w:type="dxa"/>
          </w:tcPr>
          <w:p w:rsidR="00DD389F" w:rsidRPr="00A559D0" w:rsidRDefault="00DD389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559D0">
              <w:rPr>
                <w:rFonts w:cs="Times New Roman"/>
                <w:bCs/>
                <w:sz w:val="16"/>
                <w:szCs w:val="16"/>
              </w:rPr>
              <w:t xml:space="preserve">Kompetencje </w:t>
            </w:r>
            <w:r w:rsidR="00A559D0">
              <w:rPr>
                <w:rFonts w:cs="Times New Roman"/>
                <w:bCs/>
                <w:sz w:val="16"/>
                <w:szCs w:val="16"/>
              </w:rPr>
              <w:t xml:space="preserve">- </w:t>
            </w:r>
            <w:r w:rsidR="00A559D0" w:rsidRPr="00A559D0">
              <w:rPr>
                <w:rFonts w:cs="Times New Roman"/>
                <w:bCs/>
                <w:sz w:val="16"/>
                <w:szCs w:val="16"/>
              </w:rPr>
              <w:t>K_0</w:t>
            </w:r>
            <w:r w:rsidRPr="00A559D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DD389F" w:rsidRPr="00221A03" w:rsidRDefault="003149D8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DD389F"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est</w:t>
            </w:r>
            <w:proofErr w:type="gramEnd"/>
            <w:r w:rsidR="00DD389F"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gotowy</w:t>
            </w: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D389F"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dokonać diagnozy potrzeb doradczych posługując się konkretnym</w:t>
            </w: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i technikami ich diagnozowania</w:t>
            </w:r>
          </w:p>
        </w:tc>
        <w:tc>
          <w:tcPr>
            <w:tcW w:w="3001" w:type="dxa"/>
          </w:tcPr>
          <w:p w:rsidR="00DD389F" w:rsidRPr="00221A03" w:rsidRDefault="002F7811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K_K02; K_K04; K_K05</w:t>
            </w:r>
          </w:p>
        </w:tc>
        <w:tc>
          <w:tcPr>
            <w:tcW w:w="1381" w:type="dxa"/>
          </w:tcPr>
          <w:p w:rsidR="00DD389F" w:rsidRPr="00221A03" w:rsidRDefault="002F7811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A03"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B2" w:rsidRDefault="00D445B2" w:rsidP="002C0CA5">
      <w:pPr>
        <w:spacing w:line="240" w:lineRule="auto"/>
      </w:pPr>
      <w:r>
        <w:separator/>
      </w:r>
    </w:p>
  </w:endnote>
  <w:endnote w:type="continuationSeparator" w:id="0">
    <w:p w:rsidR="00D445B2" w:rsidRDefault="00D445B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B2" w:rsidRDefault="00D445B2" w:rsidP="002C0CA5">
      <w:pPr>
        <w:spacing w:line="240" w:lineRule="auto"/>
      </w:pPr>
      <w:r>
        <w:separator/>
      </w:r>
    </w:p>
  </w:footnote>
  <w:footnote w:type="continuationSeparator" w:id="0">
    <w:p w:rsidR="00D445B2" w:rsidRDefault="00D445B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515FD"/>
    <w:rsid w:val="000834BC"/>
    <w:rsid w:val="000C4232"/>
    <w:rsid w:val="000E18A2"/>
    <w:rsid w:val="00137937"/>
    <w:rsid w:val="0020066B"/>
    <w:rsid w:val="00207BBF"/>
    <w:rsid w:val="00221A03"/>
    <w:rsid w:val="002C0CA5"/>
    <w:rsid w:val="002F7811"/>
    <w:rsid w:val="003149D8"/>
    <w:rsid w:val="00341D25"/>
    <w:rsid w:val="0036131B"/>
    <w:rsid w:val="003B680D"/>
    <w:rsid w:val="003C5246"/>
    <w:rsid w:val="003E088D"/>
    <w:rsid w:val="00405BB4"/>
    <w:rsid w:val="0044239C"/>
    <w:rsid w:val="004F5168"/>
    <w:rsid w:val="005F0B1E"/>
    <w:rsid w:val="00630E14"/>
    <w:rsid w:val="006674DC"/>
    <w:rsid w:val="006C766B"/>
    <w:rsid w:val="00711024"/>
    <w:rsid w:val="0072568B"/>
    <w:rsid w:val="00735F91"/>
    <w:rsid w:val="00792F4A"/>
    <w:rsid w:val="007A264D"/>
    <w:rsid w:val="007B15AA"/>
    <w:rsid w:val="007D736E"/>
    <w:rsid w:val="00860FAB"/>
    <w:rsid w:val="008C5679"/>
    <w:rsid w:val="008D0C66"/>
    <w:rsid w:val="008F3BC0"/>
    <w:rsid w:val="008F7E6F"/>
    <w:rsid w:val="00925376"/>
    <w:rsid w:val="0093211F"/>
    <w:rsid w:val="009421CA"/>
    <w:rsid w:val="00965A2D"/>
    <w:rsid w:val="00966E0B"/>
    <w:rsid w:val="009740EC"/>
    <w:rsid w:val="009B21A4"/>
    <w:rsid w:val="009E71F1"/>
    <w:rsid w:val="00A43564"/>
    <w:rsid w:val="00A559D0"/>
    <w:rsid w:val="00A95E8A"/>
    <w:rsid w:val="00A964C0"/>
    <w:rsid w:val="00AB010F"/>
    <w:rsid w:val="00AC6469"/>
    <w:rsid w:val="00B2521B"/>
    <w:rsid w:val="00B2721F"/>
    <w:rsid w:val="00C84B34"/>
    <w:rsid w:val="00C965A7"/>
    <w:rsid w:val="00CD0414"/>
    <w:rsid w:val="00D445B2"/>
    <w:rsid w:val="00D527B8"/>
    <w:rsid w:val="00DD389F"/>
    <w:rsid w:val="00E21E09"/>
    <w:rsid w:val="00E2419A"/>
    <w:rsid w:val="00E77322"/>
    <w:rsid w:val="00ED11F9"/>
    <w:rsid w:val="00EE4F54"/>
    <w:rsid w:val="00F17173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unhideWhenUsed/>
    <w:rsid w:val="00630E14"/>
    <w:pPr>
      <w:spacing w:line="240" w:lineRule="auto"/>
      <w:ind w:firstLine="708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0E14"/>
    <w:rPr>
      <w:rFonts w:ascii="Arial" w:eastAsia="Times New Roman" w:hAnsi="Arial" w:cs="Arial"/>
      <w:sz w:val="16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E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16</cp:revision>
  <cp:lastPrinted>2019-03-18T08:34:00Z</cp:lastPrinted>
  <dcterms:created xsi:type="dcterms:W3CDTF">2019-04-23T15:47:00Z</dcterms:created>
  <dcterms:modified xsi:type="dcterms:W3CDTF">2019-05-24T06:43:00Z</dcterms:modified>
</cp:coreProperties>
</file>