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50A13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0A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Logistyka</w:t>
            </w:r>
            <w:proofErr w:type="spellEnd"/>
            <w:r w:rsidRPr="00D50A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50A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ochronie</w:t>
            </w:r>
            <w:proofErr w:type="spellEnd"/>
            <w:r w:rsidRPr="00D50A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A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C3BE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B5A9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502C70" w:rsidRDefault="00D50A13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13">
              <w:rPr>
                <w:rStyle w:val="tlid-translation"/>
                <w:rFonts w:ascii="Times New Roman" w:hAnsi="Times New Roman" w:cs="Times New Roman"/>
              </w:rPr>
              <w:t>Logistics</w:t>
            </w:r>
            <w:r w:rsidRPr="00D50A1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A13">
              <w:rPr>
                <w:rStyle w:val="tlid-translation"/>
                <w:rFonts w:ascii="Times New Roman" w:hAnsi="Times New Roman" w:cs="Times New Roman"/>
              </w:rPr>
              <w:t>in</w:t>
            </w:r>
            <w:proofErr w:type="spellEnd"/>
            <w:r w:rsidRPr="00D50A13">
              <w:rPr>
                <w:rStyle w:val="tlid-translation"/>
                <w:rFonts w:ascii="Times New Roman" w:hAnsi="Times New Roman" w:cs="Times New Roman"/>
              </w:rPr>
              <w:t xml:space="preserve"> plant </w:t>
            </w:r>
            <w:proofErr w:type="spellStart"/>
            <w:r w:rsidRPr="00D50A13">
              <w:rPr>
                <w:rStyle w:val="tlid-translation"/>
                <w:rFonts w:ascii="Times New Roman" w:hAnsi="Times New Roman" w:cs="Times New Roman"/>
              </w:rPr>
              <w:t>protection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2C7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633DD" w:rsidP="006633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3F76F8" w:rsidP="003F76F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B1AB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7B1AB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02C7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02C7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B1AB3">
        <w:trPr>
          <w:trHeight w:val="3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5E0854" w:rsidRDefault="005E0854" w:rsidP="005E085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5E0854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OGR-OR1-S-7Z55.2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6633DD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119F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</w:t>
            </w:r>
            <w:proofErr w:type="spellStart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6633DD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inż. Dawid </w:t>
            </w:r>
            <w:proofErr w:type="spellStart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Pracownia Organizacji i Ekonomiki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A90" w:rsidRPr="007079C5" w:rsidRDefault="00EB5A9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F2434" w:rsidRDefault="007079C5" w:rsidP="005E08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przekazanie studentom wiedzy na temat zintegrowanych metod zarządzania procesem zaopatrzenia </w:t>
            </w:r>
            <w:r w:rsidR="005E08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 wykorzystania środków ochrony roślin. Podczas zajęć studenci zapoznają się z funkcjonowaniem logistyki, czyli procesu </w:t>
            </w:r>
            <w:hyperlink r:id="rId5" w:tooltip="Planowanie" w:history="1">
              <w:r w:rsidRPr="007079C5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planowania</w:t>
              </w:r>
            </w:hyperlink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, realizowania i </w:t>
            </w:r>
            <w:hyperlink r:id="rId6" w:tooltip="Kontrolowanie" w:history="1">
              <w:r w:rsidRPr="007079C5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kontrolowania</w:t>
              </w:r>
            </w:hyperlink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 sprawnego i efektywnego ekonomicznie przepływu powyższych środków produkcji. Zakres logistyki obejmuje szczegółowo zagadnienia związane z elementami zarządzania zasobami ludzkimi </w:t>
            </w:r>
            <w:r w:rsidR="005E08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w kontekście wykorzystania środków ochrony roślin, kontroli zapasów, realizacji zamówień, lokalizacji przedsiębiorstw zwianych z omawianą branżą, procesami zaopatrzeniowymi, przechowywaniem, pakowaniem, gospodarowaniem odpadami, </w:t>
            </w:r>
            <w:hyperlink r:id="rId7" w:tooltip="Transport" w:history="1">
              <w:r w:rsidRPr="007079C5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transport</w:t>
              </w:r>
            </w:hyperlink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em i składowaniem a także utylizacją pozostałości. </w:t>
            </w:r>
          </w:p>
          <w:p w:rsidR="005E0854" w:rsidRDefault="005E0854" w:rsidP="005E08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854" w:rsidRPr="005E0854" w:rsidRDefault="005E0854" w:rsidP="005E0854">
            <w:pPr>
              <w:spacing w:line="24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5E0854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Interdyscyplinarny charakter logistyki, zdefiniowanie </w:t>
            </w:r>
            <w:proofErr w:type="gramStart"/>
            <w:r w:rsidRPr="005E0854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logistyki jako</w:t>
            </w:r>
            <w:proofErr w:type="gramEnd"/>
            <w:r w:rsidRPr="005E0854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dziedziny wiedzy naukowej, przyczyny rozwoju koncepcji logistycznych, definicje logistyki, 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obsługowe funkcje logistyki. </w:t>
            </w:r>
            <w:r w:rsidRPr="005E0854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Wpływ zmian w otoczeniu rynkowym na rozwój logistyki, globalizacja gospodarki a logistyka, przykłady problemów logistycznych z 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różnych sektorów ogrodnictwa.</w:t>
            </w:r>
            <w:r w:rsidRPr="005E0854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Przepływy fizyczne w gospodarce ogrodniczej, istota łańcuchów logistycznych, łańcuchy dostaw- projekt ła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ńcucha dostaw w ogrodnictwie. </w:t>
            </w:r>
            <w:r w:rsidRPr="005E0854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Kształtowanie kanałów dystrybucji, relacje logistyki i marketingu, segmentacja klientów w rynku ogrodniczym, koszty dystrybucji, wk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ład logistyki w wynik finansowy</w:t>
            </w:r>
            <w:r w:rsidRPr="005E0854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pr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zedsiębiorstwa ogrodniczego.</w:t>
            </w:r>
          </w:p>
          <w:p w:rsidR="005E0854" w:rsidRPr="007079C5" w:rsidRDefault="005E085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34" w:rsidRDefault="00CF2434" w:rsidP="001F3139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Wykłady;</w:t>
            </w:r>
            <w:r w:rsidR="006C3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liczba</w:t>
            </w:r>
            <w:proofErr w:type="gramEnd"/>
            <w:r w:rsidR="006C3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F1B9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:rsidR="00843037" w:rsidRPr="00843037" w:rsidRDefault="00843037" w:rsidP="005F1B92">
            <w:pPr>
              <w:pStyle w:val="Akapitzlist"/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F2434" w:rsidRDefault="007B1AB3" w:rsidP="00F42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Wykład,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analiza i interpretacja zjawisk</w:t>
            </w:r>
            <w:r w:rsidR="006C3BEB">
              <w:rPr>
                <w:rFonts w:ascii="Times New Roman" w:hAnsi="Times New Roman" w:cs="Times New Roman"/>
                <w:sz w:val="16"/>
                <w:szCs w:val="16"/>
              </w:rPr>
              <w:t xml:space="preserve"> gospodarczych</w:t>
            </w: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7B1AB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FB560E" w:rsidRDefault="00CC5336" w:rsidP="00AB0C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502C70" w:rsidRDefault="00FB560E" w:rsidP="00AB0C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313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ma podstawową wiedzę ekonomiczną z zakresu rolnictwa i ogrodnictwa </w:t>
            </w:r>
          </w:p>
          <w:p w:rsidR="00CF2434" w:rsidRPr="00FF028A" w:rsidRDefault="00CF2434" w:rsidP="00262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FB560E" w:rsidRDefault="00CC5336" w:rsidP="00FF02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FF028A" w:rsidRDefault="00FB560E" w:rsidP="00EC69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EC6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502C70" w:rsidRPr="00EC6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962" w:rsidRPr="00EC6962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produkcją</w:t>
            </w:r>
            <w:r w:rsidR="00EC6962"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C5336" w:rsidRDefault="00CC5336" w:rsidP="00AB0C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C87504" w:rsidRPr="00FF028A" w:rsidRDefault="00FF028A" w:rsidP="00AB0C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jest otwarty na nowe rozwiązania technologiczne służące </w:t>
            </w:r>
            <w:proofErr w:type="gramStart"/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F028A" w:rsidRPr="00843037" w:rsidRDefault="00FF028A" w:rsidP="006C3BE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633DD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bookmarkStart w:id="0" w:name="_GoBack"/>
            <w:bookmarkEnd w:id="0"/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410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F64106">
              <w:rPr>
                <w:rFonts w:ascii="Times New Roman" w:hAnsi="Times New Roman" w:cs="Times New Roman"/>
                <w:sz w:val="16"/>
                <w:szCs w:val="16"/>
              </w:rPr>
              <w:t>_01, U_01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C3BEB"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F2434" w:rsidRDefault="006C3BE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262C92"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w formie pisemnej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</w:t>
            </w:r>
            <w:proofErr w:type="gramStart"/>
            <w:r w:rsidRPr="00FF028A">
              <w:rPr>
                <w:sz w:val="16"/>
                <w:szCs w:val="16"/>
              </w:rPr>
              <w:t>na</w:t>
            </w:r>
            <w:proofErr w:type="gramEnd"/>
            <w:r w:rsidRPr="00FF028A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43037" w:rsidRDefault="006C3BEB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44F7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CF2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079C5" w:rsidRPr="007079C5" w:rsidRDefault="007079C5" w:rsidP="007079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>1. Baran J. i inni, 2008: Logistyka-wybrane zagadnienia. Wyd. SGGW, Warszawa.</w:t>
            </w:r>
          </w:p>
          <w:p w:rsidR="007079C5" w:rsidRPr="007079C5" w:rsidRDefault="007079C5" w:rsidP="007079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7079C5" w:rsidRPr="007079C5" w:rsidRDefault="007079C5" w:rsidP="007079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7079C5">
              <w:rPr>
                <w:rFonts w:ascii="Times New Roman" w:hAnsi="Times New Roman" w:cs="Times New Roman"/>
                <w:sz w:val="16"/>
                <w:szCs w:val="16"/>
              </w:rPr>
              <w:t>Blaik</w:t>
            </w:r>
            <w:proofErr w:type="spellEnd"/>
            <w:r w:rsidRPr="007079C5">
              <w:rPr>
                <w:rFonts w:ascii="Times New Roman" w:hAnsi="Times New Roman" w:cs="Times New Roman"/>
                <w:sz w:val="16"/>
                <w:szCs w:val="16"/>
              </w:rPr>
              <w:t xml:space="preserve"> P.: Logistyka. PWE, Warszawa 2004.</w:t>
            </w:r>
          </w:p>
          <w:p w:rsidR="007079C5" w:rsidRPr="007079C5" w:rsidRDefault="007079C5" w:rsidP="007079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>4. Christopher M., Peck H.: Logistyka marketingowa. PWE, Warszawa 2005.</w:t>
            </w:r>
          </w:p>
          <w:p w:rsidR="007079C5" w:rsidRPr="007079C5" w:rsidRDefault="007079C5" w:rsidP="007079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9C5">
              <w:rPr>
                <w:rFonts w:ascii="Times New Roman" w:hAnsi="Times New Roman" w:cs="Times New Roman"/>
                <w:sz w:val="16"/>
                <w:szCs w:val="16"/>
              </w:rPr>
              <w:t>5. Gębska M., Filipiak T., 2006: Podstawy ekonomiki i organizacji gospodarstw rolniczych (skrypt). Wyd. SGGW, Warszawa.</w:t>
            </w:r>
          </w:p>
          <w:p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  <w:proofErr w:type="gramEnd"/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3F76F8" w:rsidRDefault="003F76F8" w:rsidP="00ED11F9">
      <w:pPr>
        <w:rPr>
          <w:sz w:val="16"/>
        </w:rPr>
      </w:pPr>
    </w:p>
    <w:p w:rsidR="003F76F8" w:rsidRDefault="003F76F8" w:rsidP="00ED11F9">
      <w:pPr>
        <w:rPr>
          <w:sz w:val="16"/>
        </w:rPr>
      </w:pPr>
    </w:p>
    <w:p w:rsidR="003F76F8" w:rsidRDefault="003F76F8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C3BE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44F7A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3F76F8">
              <w:rPr>
                <w:b/>
                <w:bCs/>
                <w:sz w:val="18"/>
                <w:szCs w:val="18"/>
              </w:rPr>
              <w:t>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905AC6" w:rsidRPr="00523AA3" w:rsidRDefault="00905AC6" w:rsidP="0090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1F3139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AB0CB3">
              <w:rPr>
                <w:bCs/>
                <w:sz w:val="18"/>
                <w:szCs w:val="18"/>
              </w:rPr>
              <w:t>kategoria</w:t>
            </w:r>
            <w:proofErr w:type="gramEnd"/>
            <w:r w:rsidRPr="00AB0CB3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B0CB3">
        <w:tc>
          <w:tcPr>
            <w:tcW w:w="1910" w:type="dxa"/>
          </w:tcPr>
          <w:p w:rsidR="0093211F" w:rsidRPr="00CC5336" w:rsidRDefault="0093211F" w:rsidP="00AB0CB3">
            <w:pPr>
              <w:rPr>
                <w:bCs/>
                <w:sz w:val="18"/>
                <w:szCs w:val="18"/>
              </w:rPr>
            </w:pPr>
            <w:r w:rsidRPr="00CC5336">
              <w:rPr>
                <w:bCs/>
                <w:sz w:val="18"/>
                <w:szCs w:val="18"/>
              </w:rPr>
              <w:t xml:space="preserve">Wiedza </w:t>
            </w:r>
            <w:r w:rsidR="00AB0CB3" w:rsidRPr="00CC5336">
              <w:rPr>
                <w:bCs/>
                <w:sz w:val="18"/>
                <w:szCs w:val="18"/>
              </w:rPr>
              <w:t>–</w:t>
            </w:r>
            <w:r w:rsidRPr="00CC5336">
              <w:rPr>
                <w:bCs/>
                <w:sz w:val="18"/>
                <w:szCs w:val="18"/>
              </w:rPr>
              <w:t xml:space="preserve"> </w:t>
            </w:r>
            <w:r w:rsidR="00FF028A" w:rsidRPr="00CC533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CC5336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AB0CB3" w:rsidRDefault="00262C92" w:rsidP="00FA05D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podstawową wiedzę ekonomiczną z zakresu rolnictwa i ogrodnictwa </w:t>
            </w:r>
          </w:p>
        </w:tc>
        <w:tc>
          <w:tcPr>
            <w:tcW w:w="3001" w:type="dxa"/>
          </w:tcPr>
          <w:p w:rsidR="0093211F" w:rsidRPr="00AB0CB3" w:rsidRDefault="00F64106" w:rsidP="00FB560E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FB56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93211F" w:rsidRPr="00AB0CB3" w:rsidRDefault="00044F7A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B560E" w:rsidRPr="00FB1C10" w:rsidTr="00AB0CB3">
        <w:tc>
          <w:tcPr>
            <w:tcW w:w="1910" w:type="dxa"/>
          </w:tcPr>
          <w:p w:rsidR="00FB560E" w:rsidRPr="00CC5336" w:rsidRDefault="00FB560E" w:rsidP="00044F7A">
            <w:pPr>
              <w:rPr>
                <w:bCs/>
                <w:sz w:val="18"/>
                <w:szCs w:val="18"/>
              </w:rPr>
            </w:pPr>
            <w:r w:rsidRPr="00CC5336">
              <w:rPr>
                <w:bCs/>
                <w:sz w:val="18"/>
                <w:szCs w:val="18"/>
              </w:rPr>
              <w:t xml:space="preserve">Umiejętności – </w:t>
            </w:r>
            <w:r w:rsidRPr="00CC5336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044F7A" w:rsidRPr="00CC53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FB560E" w:rsidRPr="00FF028A" w:rsidRDefault="00EC696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696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EC6962">
              <w:rPr>
                <w:rFonts w:ascii="Times New Roman" w:hAnsi="Times New Roman" w:cs="Times New Roman"/>
                <w:sz w:val="16"/>
                <w:szCs w:val="16"/>
              </w:rPr>
              <w:t xml:space="preserve"> dokonać wstępnej analizy ekonomicznej podejmowanych działań inżynierskich związanych z produkcją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FB560E" w:rsidRPr="00FF028A" w:rsidRDefault="00F64106" w:rsidP="00B26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FB560E" w:rsidRDefault="00EC6962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:rsidTr="00AB0CB3">
        <w:tc>
          <w:tcPr>
            <w:tcW w:w="1910" w:type="dxa"/>
          </w:tcPr>
          <w:p w:rsidR="00B26FA0" w:rsidRPr="00CC5336" w:rsidRDefault="00B26FA0" w:rsidP="00B26FA0">
            <w:pPr>
              <w:rPr>
                <w:bCs/>
                <w:sz w:val="18"/>
                <w:szCs w:val="18"/>
              </w:rPr>
            </w:pPr>
            <w:r w:rsidRPr="00CC5336">
              <w:rPr>
                <w:bCs/>
                <w:sz w:val="18"/>
                <w:szCs w:val="18"/>
              </w:rPr>
              <w:t xml:space="preserve">Kompetencje </w:t>
            </w:r>
            <w:r w:rsidR="00AB0CB3" w:rsidRPr="00CC5336">
              <w:rPr>
                <w:bCs/>
                <w:sz w:val="18"/>
                <w:szCs w:val="18"/>
              </w:rPr>
              <w:t>–</w:t>
            </w:r>
            <w:r w:rsidRPr="00CC5336">
              <w:rPr>
                <w:bCs/>
                <w:sz w:val="18"/>
                <w:szCs w:val="18"/>
              </w:rPr>
              <w:t xml:space="preserve"> </w:t>
            </w:r>
            <w:r w:rsidRPr="00CC5336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B0CB3" w:rsidRPr="00CC533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C533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AB0CB3" w:rsidRDefault="00262C9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</w:tc>
        <w:tc>
          <w:tcPr>
            <w:tcW w:w="3001" w:type="dxa"/>
          </w:tcPr>
          <w:p w:rsidR="00B26FA0" w:rsidRPr="00AB0CB3" w:rsidRDefault="00F64106" w:rsidP="00044F7A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B26FA0" w:rsidRPr="00AB0CB3" w:rsidRDefault="00044F7A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03EFC"/>
    <w:rsid w:val="00044F7A"/>
    <w:rsid w:val="000834BC"/>
    <w:rsid w:val="000C4232"/>
    <w:rsid w:val="000F27DB"/>
    <w:rsid w:val="000F547E"/>
    <w:rsid w:val="00142E6C"/>
    <w:rsid w:val="001612D5"/>
    <w:rsid w:val="001F3139"/>
    <w:rsid w:val="00207BBF"/>
    <w:rsid w:val="00262C92"/>
    <w:rsid w:val="002F27B7"/>
    <w:rsid w:val="00306D7B"/>
    <w:rsid w:val="00341D25"/>
    <w:rsid w:val="00365EDA"/>
    <w:rsid w:val="003B680D"/>
    <w:rsid w:val="003F76F8"/>
    <w:rsid w:val="004B1119"/>
    <w:rsid w:val="004B1252"/>
    <w:rsid w:val="00502C70"/>
    <w:rsid w:val="00536801"/>
    <w:rsid w:val="005E0854"/>
    <w:rsid w:val="005F1B92"/>
    <w:rsid w:val="006625F0"/>
    <w:rsid w:val="006633DD"/>
    <w:rsid w:val="006C3BEB"/>
    <w:rsid w:val="006C766B"/>
    <w:rsid w:val="007079C5"/>
    <w:rsid w:val="0072568B"/>
    <w:rsid w:val="007B1AB3"/>
    <w:rsid w:val="007D736E"/>
    <w:rsid w:val="008244B7"/>
    <w:rsid w:val="0083643E"/>
    <w:rsid w:val="00843037"/>
    <w:rsid w:val="00874A5C"/>
    <w:rsid w:val="00885C06"/>
    <w:rsid w:val="00895BEB"/>
    <w:rsid w:val="008C1EB0"/>
    <w:rsid w:val="008F7E6F"/>
    <w:rsid w:val="00902168"/>
    <w:rsid w:val="00905AC6"/>
    <w:rsid w:val="0091646C"/>
    <w:rsid w:val="00924A6B"/>
    <w:rsid w:val="0093211F"/>
    <w:rsid w:val="00965A2D"/>
    <w:rsid w:val="00966E0B"/>
    <w:rsid w:val="009F42F0"/>
    <w:rsid w:val="00A4317B"/>
    <w:rsid w:val="00A43564"/>
    <w:rsid w:val="00A65DB9"/>
    <w:rsid w:val="00AA6328"/>
    <w:rsid w:val="00AA636D"/>
    <w:rsid w:val="00AB0CB3"/>
    <w:rsid w:val="00AD51C1"/>
    <w:rsid w:val="00B26FA0"/>
    <w:rsid w:val="00B2721F"/>
    <w:rsid w:val="00C87504"/>
    <w:rsid w:val="00CA6884"/>
    <w:rsid w:val="00CC5336"/>
    <w:rsid w:val="00CD0414"/>
    <w:rsid w:val="00CF2434"/>
    <w:rsid w:val="00D01043"/>
    <w:rsid w:val="00D06FEE"/>
    <w:rsid w:val="00D119FC"/>
    <w:rsid w:val="00D50A13"/>
    <w:rsid w:val="00DE032D"/>
    <w:rsid w:val="00DE6C48"/>
    <w:rsid w:val="00DE7379"/>
    <w:rsid w:val="00EB5A90"/>
    <w:rsid w:val="00EC6962"/>
    <w:rsid w:val="00ED11F9"/>
    <w:rsid w:val="00ED37E5"/>
    <w:rsid w:val="00ED54DF"/>
    <w:rsid w:val="00F42191"/>
    <w:rsid w:val="00F64106"/>
    <w:rsid w:val="00FA05DD"/>
    <w:rsid w:val="00FB560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  <w:style w:type="character" w:customStyle="1" w:styleId="shorttext">
    <w:name w:val="short_text"/>
    <w:basedOn w:val="Domylnaczcionkaakapitu"/>
    <w:rsid w:val="00DE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Tran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Kontrolowanie" TargetMode="External"/><Relationship Id="rId5" Type="http://schemas.openxmlformats.org/officeDocument/2006/relationships/hyperlink" Target="http://pl.wikipedia.org/wiki/Planow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8</cp:revision>
  <cp:lastPrinted>2019-03-08T11:27:00Z</cp:lastPrinted>
  <dcterms:created xsi:type="dcterms:W3CDTF">2019-05-13T08:11:00Z</dcterms:created>
  <dcterms:modified xsi:type="dcterms:W3CDTF">2019-05-23T14:05:00Z</dcterms:modified>
</cp:coreProperties>
</file>