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CB0C67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Diagnostyka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molek</w:t>
            </w:r>
            <w:r w:rsidR="00F137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ularna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1370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F13702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Molecular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diagnostics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E2315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r w:rsidR="00F13702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23159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9523F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EF6461" w:rsidP="00EF646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9523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C9523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9523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4B3D65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OGR-OR1-S-5Z50.3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EF6461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dr hab. </w:t>
            </w:r>
            <w:r w:rsidR="00C9523F">
              <w:rPr>
                <w:rFonts w:ascii="Times New Roman" w:hAnsi="Times New Roman" w:cs="Times New Roman"/>
                <w:bCs/>
                <w:sz w:val="16"/>
                <w:szCs w:val="16"/>
              </w:rPr>
              <w:t>Monika Rakoczy-Trojanowska</w:t>
            </w:r>
          </w:p>
        </w:tc>
      </w:tr>
      <w:tr w:rsidR="00C9523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9523F" w:rsidRPr="00582090" w:rsidRDefault="00C9523F" w:rsidP="00C9523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23F" w:rsidRPr="00582090" w:rsidRDefault="00C9523F" w:rsidP="00C9523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</w:t>
            </w:r>
            <w:r w:rsidRPr="00D91BE1">
              <w:rPr>
                <w:rFonts w:ascii="Times New Roman" w:hAnsi="Times New Roman" w:cs="Times New Roman"/>
                <w:bCs/>
                <w:sz w:val="16"/>
                <w:szCs w:val="16"/>
              </w:rPr>
              <w:t>Katedr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D91B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Genetyki, Hodowli i Biotechnologii Roślin</w:t>
            </w:r>
          </w:p>
        </w:tc>
      </w:tr>
      <w:tr w:rsidR="00C9523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9523F" w:rsidRPr="00582090" w:rsidRDefault="00C9523F" w:rsidP="00C9523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23F" w:rsidRPr="00582090" w:rsidRDefault="00E23159" w:rsidP="00C9523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23159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C9523F">
              <w:rPr>
                <w:rFonts w:ascii="Times New Roman" w:hAnsi="Times New Roman" w:cs="Times New Roman"/>
                <w:bCs/>
                <w:sz w:val="16"/>
                <w:szCs w:val="16"/>
              </w:rPr>
              <w:t>Katedra Genetyki, Hodowli i Biotechnologii Roślin</w:t>
            </w:r>
          </w:p>
        </w:tc>
      </w:tr>
      <w:tr w:rsidR="00C9523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9523F" w:rsidRPr="00582090" w:rsidRDefault="00C9523F" w:rsidP="00C9523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23F" w:rsidRPr="00C87504" w:rsidRDefault="00C9523F" w:rsidP="00C9523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EF646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D4A6C" w:rsidRDefault="000D4A6C" w:rsidP="000B1F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Założenia i cel: </w:t>
            </w:r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zapoznanie studenta z molekularnymi metodami stosowanymi w diagnostyce molekularnej roślin oraz przedstawienie stanu badań nad nowymi technikami i perspektyw ich wprowadzenia do praktyki </w:t>
            </w:r>
            <w:r w:rsidR="00E4025F">
              <w:rPr>
                <w:rFonts w:ascii="Times New Roman" w:hAnsi="Times New Roman" w:cs="Times New Roman"/>
                <w:bCs/>
                <w:sz w:val="16"/>
                <w:szCs w:val="16"/>
              </w:rPr>
              <w:t>ogrodniczej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>przygotowanie absolwenta do samodzielnej pracy w zakresie szeroko rozumianej diagnostyki molekularnej roślin</w:t>
            </w:r>
          </w:p>
          <w:p w:rsidR="000D4A6C" w:rsidRPr="000D4A6C" w:rsidRDefault="000D4A6C" w:rsidP="000B1F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Tematyka wykładów: </w:t>
            </w:r>
            <w:r w:rsidR="00E4025F"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>iagnostyka molekularna</w:t>
            </w:r>
            <w:r w:rsidR="00E402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definicje i terminologia</w:t>
            </w:r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Metody molekularne wykorzystywane w diagnostyce molekularnej roślin; Diagnozowanie stanu zdrowotnego roślin; </w:t>
            </w:r>
            <w:r w:rsidR="00E402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Wybrane aspekty genetycznego </w:t>
            </w:r>
            <w:proofErr w:type="spellStart"/>
            <w:r w:rsidR="00E4025F">
              <w:rPr>
                <w:rFonts w:ascii="Times New Roman" w:hAnsi="Times New Roman" w:cs="Times New Roman"/>
                <w:bCs/>
                <w:sz w:val="16"/>
                <w:szCs w:val="16"/>
              </w:rPr>
              <w:t>pdłoża</w:t>
            </w:r>
            <w:proofErr w:type="spellEnd"/>
            <w:r w:rsidR="00E402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odporności roślin, Diagnostyka filogenetyczna</w:t>
            </w:r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E4025F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>ap</w:t>
            </w:r>
            <w:r w:rsidR="00E4025F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genetyczn</w:t>
            </w:r>
            <w:r w:rsidR="00E4025F">
              <w:rPr>
                <w:rFonts w:ascii="Times New Roman" w:hAnsi="Times New Roman" w:cs="Times New Roman"/>
                <w:bCs/>
                <w:sz w:val="16"/>
                <w:szCs w:val="16"/>
              </w:rPr>
              <w:t>e i asocjacyjne</w:t>
            </w:r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Wykrywanie obecności </w:t>
            </w:r>
            <w:proofErr w:type="spellStart"/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>transgenu</w:t>
            </w:r>
            <w:proofErr w:type="spellEnd"/>
          </w:p>
          <w:p w:rsidR="000D4A6C" w:rsidRPr="000D4A6C" w:rsidRDefault="000D4A6C" w:rsidP="000B1F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>Tematyka seminariów: wybrane metody i narzędzia diagnostyki molekularnej</w:t>
            </w:r>
          </w:p>
          <w:p w:rsidR="00C87504" w:rsidRPr="000D4A6C" w:rsidRDefault="000D4A6C" w:rsidP="000B1F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Tematyka ćwiczeń: Ocena efektywności markerów molekularnych, Analiza podobieństwa genetycznego na podstawie </w:t>
            </w:r>
            <w:proofErr w:type="spellStart"/>
            <w:r w:rsidR="00E4025F">
              <w:rPr>
                <w:rFonts w:ascii="Times New Roman" w:hAnsi="Times New Roman" w:cs="Times New Roman"/>
                <w:bCs/>
                <w:sz w:val="16"/>
                <w:szCs w:val="16"/>
              </w:rPr>
              <w:t>genotypowania</w:t>
            </w:r>
            <w:proofErr w:type="spellEnd"/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SSR i </w:t>
            </w:r>
            <w:proofErr w:type="spellStart"/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>DArT</w:t>
            </w:r>
            <w:proofErr w:type="spellEnd"/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Konstrukcja map genetycznych markerów molekularnych, Identyfikacja </w:t>
            </w:r>
            <w:proofErr w:type="spellStart"/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>QTLi</w:t>
            </w:r>
            <w:proofErr w:type="spellEnd"/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odporności na wybrane choroby (symulacja).</w:t>
            </w:r>
          </w:p>
        </w:tc>
      </w:tr>
      <w:tr w:rsidR="00C87504" w:rsidRPr="00E31A6B" w:rsidTr="00E4025F">
        <w:trPr>
          <w:trHeight w:val="57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3F" w:rsidRPr="001C6C4B" w:rsidRDefault="00FB363F" w:rsidP="00FB363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                                                  </w:t>
            </w:r>
            <w:proofErr w:type="gramEnd"/>
            <w:r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liczba godzin</w:t>
            </w:r>
            <w:r w:rsidR="00EF64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10</w:t>
            </w:r>
            <w:r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87504" w:rsidRPr="00582090" w:rsidRDefault="00EF6461" w:rsidP="00EF646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                     </w:t>
            </w:r>
            <w:r w:rsidR="00FB363F"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</w:t>
            </w:r>
            <w:proofErr w:type="gramEnd"/>
            <w:r w:rsidR="00FB363F"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liczba godzin </w:t>
            </w:r>
            <w:r w:rsidR="00FB36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B363F"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FB363F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D4A6C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dyskusja, prezentacje studentów, </w:t>
            </w:r>
            <w:proofErr w:type="gramStart"/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>eksperyment,  analiza</w:t>
            </w:r>
            <w:proofErr w:type="gramEnd"/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>elektroforegramów</w:t>
            </w:r>
            <w:proofErr w:type="spellEnd"/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komputerowa analiza </w:t>
            </w:r>
            <w:proofErr w:type="spellStart"/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>bioinformatyczna</w:t>
            </w:r>
            <w:proofErr w:type="spellEnd"/>
            <w:r w:rsidRPr="000D4A6C">
              <w:rPr>
                <w:rFonts w:ascii="Times New Roman" w:hAnsi="Times New Roman" w:cs="Times New Roman"/>
                <w:bCs/>
                <w:sz w:val="16"/>
                <w:szCs w:val="16"/>
              </w:rPr>
              <w:t>,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0D4A6C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Przedmioty wprowadzające: </w:t>
            </w:r>
            <w:r w:rsidRPr="000D4A6C">
              <w:rPr>
                <w:rFonts w:ascii="Times New Roman" w:hAnsi="Times New Roman" w:cs="Times New Roman"/>
                <w:sz w:val="16"/>
                <w:szCs w:val="16"/>
              </w:rPr>
              <w:t>Genetyka, Biologia molekularna</w:t>
            </w:r>
          </w:p>
          <w:p w:rsidR="000D4A6C" w:rsidRPr="000D4A6C" w:rsidRDefault="009D31E5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1E5">
              <w:rPr>
                <w:rFonts w:ascii="Times New Roman" w:hAnsi="Times New Roman" w:cs="Times New Roman"/>
                <w:sz w:val="16"/>
                <w:szCs w:val="16"/>
              </w:rPr>
              <w:t xml:space="preserve">Założenia wstępne: </w:t>
            </w:r>
            <w:r w:rsidR="000D4A6C" w:rsidRPr="000D4A6C">
              <w:rPr>
                <w:rFonts w:ascii="Times New Roman" w:hAnsi="Times New Roman" w:cs="Times New Roman"/>
                <w:sz w:val="16"/>
                <w:szCs w:val="16"/>
              </w:rPr>
              <w:t xml:space="preserve">Przed rozpoczęciem przedmiotu student powinien posiadać wiedzę i podstawowe umiejętności z zakresu genetyki ogólnej i molekularnej i podstaw inżynierii genetycznej, w szczególności – zasad mapowania genetycznego, najważniejszych technik molekularnych i podstawowych narzędzi </w:t>
            </w:r>
            <w:proofErr w:type="spellStart"/>
            <w:r w:rsidR="000D4A6C" w:rsidRPr="000D4A6C">
              <w:rPr>
                <w:rFonts w:ascii="Times New Roman" w:hAnsi="Times New Roman" w:cs="Times New Roman"/>
                <w:sz w:val="16"/>
                <w:szCs w:val="16"/>
              </w:rPr>
              <w:t>bioinformatycznych</w:t>
            </w:r>
            <w:proofErr w:type="spellEnd"/>
            <w:r w:rsidR="000D4A6C" w:rsidRPr="000D4A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CF444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6F0CF5" w:rsidRPr="00CB0C67" w:rsidRDefault="006F0CF5" w:rsidP="00CF44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0C67">
              <w:rPr>
                <w:rFonts w:ascii="Times New Roman" w:hAnsi="Times New Roman" w:cs="Times New Roman"/>
                <w:sz w:val="16"/>
                <w:szCs w:val="16"/>
              </w:rPr>
              <w:t>Wiedza</w:t>
            </w:r>
            <w:r w:rsidR="00CB0C6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F0CF5" w:rsidRPr="00D13632" w:rsidRDefault="006F0CF5" w:rsidP="00CF44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>Absolwent zna i rozumie:</w:t>
            </w:r>
          </w:p>
          <w:p w:rsidR="006F0CF5" w:rsidRPr="00D13632" w:rsidRDefault="006F0CF5" w:rsidP="00CF44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0CF5">
              <w:rPr>
                <w:rFonts w:ascii="Times New Roman" w:hAnsi="Times New Roman" w:cs="Times New Roman"/>
                <w:i/>
                <w:sz w:val="16"/>
                <w:szCs w:val="16"/>
              </w:rPr>
              <w:t>status quo</w:t>
            </w:r>
            <w:r w:rsidRPr="006F0CF5">
              <w:rPr>
                <w:rFonts w:ascii="Times New Roman" w:hAnsi="Times New Roman" w:cs="Times New Roman"/>
                <w:sz w:val="16"/>
                <w:szCs w:val="16"/>
              </w:rPr>
              <w:t xml:space="preserve"> diagnostyki molekularnej roślin w Polsce i na świecie</w:t>
            </w:r>
          </w:p>
          <w:p w:rsidR="006F0CF5" w:rsidRPr="00D13632" w:rsidRDefault="006F0CF5" w:rsidP="00CF44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0CF5">
              <w:rPr>
                <w:rFonts w:ascii="Times New Roman" w:hAnsi="Times New Roman" w:cs="Times New Roman"/>
                <w:sz w:val="16"/>
                <w:szCs w:val="16"/>
              </w:rPr>
              <w:t>metody i procedury stosowane w diagnostyce molekularnej roślin</w:t>
            </w:r>
          </w:p>
          <w:p w:rsidR="00C87504" w:rsidRPr="00582090" w:rsidRDefault="00C87504" w:rsidP="00CF444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6F0CF5" w:rsidRPr="00CB0C67" w:rsidRDefault="006F0CF5" w:rsidP="00CF44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0C67">
              <w:rPr>
                <w:rFonts w:ascii="Times New Roman" w:hAnsi="Times New Roman" w:cs="Times New Roman"/>
                <w:sz w:val="16"/>
                <w:szCs w:val="16"/>
              </w:rPr>
              <w:t>Umiejętności</w:t>
            </w:r>
            <w:r w:rsidR="00CB0C6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F0CF5" w:rsidRPr="00D13632" w:rsidRDefault="006F0CF5" w:rsidP="00CF44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>Absolwent potrafi:</w:t>
            </w:r>
          </w:p>
          <w:p w:rsidR="006F0CF5" w:rsidRPr="00D13632" w:rsidRDefault="006F0CF5" w:rsidP="00CF44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U_01 - </w:t>
            </w:r>
            <w:r w:rsidRPr="006F0CF5">
              <w:rPr>
                <w:rFonts w:ascii="Times New Roman" w:hAnsi="Times New Roman" w:cs="Times New Roman"/>
                <w:sz w:val="16"/>
                <w:szCs w:val="16"/>
              </w:rPr>
              <w:t>zastosować i właściwie ocenić skuteczność metod diagnostycznych</w:t>
            </w:r>
          </w:p>
          <w:p w:rsidR="006F0CF5" w:rsidRPr="00D13632" w:rsidRDefault="006F0CF5" w:rsidP="00CF44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6F0CF5">
              <w:rPr>
                <w:rFonts w:ascii="Times New Roman" w:hAnsi="Times New Roman" w:cs="Times New Roman"/>
                <w:sz w:val="16"/>
                <w:szCs w:val="16"/>
              </w:rPr>
              <w:t>posługiwania się programami komputerowymi przeznaczonymi do analizy podobieństwa genetycznego i konstrukcji map genetycznych</w:t>
            </w:r>
          </w:p>
          <w:p w:rsidR="006F0CF5" w:rsidRPr="00D13632" w:rsidRDefault="006F0CF5" w:rsidP="00CF44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U_03 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– pracować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samodzielnie i w zespole 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pracowni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bioinformatycznej</w:t>
            </w:r>
            <w:proofErr w:type="spellEnd"/>
          </w:p>
          <w:p w:rsidR="006F0CF5" w:rsidRPr="00D13632" w:rsidRDefault="006F0CF5" w:rsidP="00CF44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U_04 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efektywnie 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korzystać z bibliotecznych i internetowych baz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danych</w:t>
            </w:r>
          </w:p>
          <w:p w:rsidR="006F0CF5" w:rsidRPr="00D13632" w:rsidRDefault="006F0CF5" w:rsidP="00CF44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U_05 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przygotować i przedstawić prezentację na temat wybranych metod diagnostyki molekularnej</w:t>
            </w:r>
          </w:p>
          <w:p w:rsidR="00C87504" w:rsidRPr="00582090" w:rsidRDefault="006F0CF5" w:rsidP="00CF4442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U_06 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>- posługiwać się językiem obcym w stopniu pozwalającym na korzystanie z literatury fachowej</w:t>
            </w:r>
          </w:p>
        </w:tc>
        <w:tc>
          <w:tcPr>
            <w:tcW w:w="2520" w:type="dxa"/>
            <w:gridSpan w:val="4"/>
          </w:tcPr>
          <w:p w:rsidR="004D677E" w:rsidRPr="00CB0C67" w:rsidRDefault="004D677E" w:rsidP="00CF44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0C67">
              <w:rPr>
                <w:rFonts w:ascii="Times New Roman" w:hAnsi="Times New Roman" w:cs="Times New Roman"/>
                <w:bCs/>
                <w:sz w:val="16"/>
                <w:szCs w:val="16"/>
              </w:rPr>
              <w:t>Kompetencje</w:t>
            </w:r>
            <w:r w:rsidR="00CB0C6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:rsidR="004D677E" w:rsidRPr="00D13632" w:rsidRDefault="004D677E" w:rsidP="00CF44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3632">
              <w:rPr>
                <w:rFonts w:ascii="Times New Roman" w:hAnsi="Times New Roman" w:cs="Times New Roman"/>
                <w:bCs/>
                <w:sz w:val="16"/>
                <w:szCs w:val="16"/>
              </w:rPr>
              <w:t>Absolwent jest gotów do:</w:t>
            </w:r>
          </w:p>
          <w:p w:rsidR="004D677E" w:rsidRPr="00D13632" w:rsidRDefault="004D677E" w:rsidP="00CF44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– stosowania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metod molekularnych w diagnostyce chorób roślin oraz innych obszarach diagnostyki molekularnej</w:t>
            </w:r>
          </w:p>
          <w:p w:rsidR="004D677E" w:rsidRPr="00D13632" w:rsidRDefault="004D677E" w:rsidP="00CF44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K_02 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- prawidłowego identyfikowania i rozstrzygania dylematów związanych ze stosowaniem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diagnostycznych metod molekularnych </w:t>
            </w:r>
          </w:p>
          <w:p w:rsidR="00C87504" w:rsidRPr="00582090" w:rsidRDefault="00C87504" w:rsidP="00CF4442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E4025F">
        <w:trPr>
          <w:trHeight w:val="679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bookmarkStart w:id="0" w:name="_GoBack" w:colFirst="0" w:colLast="2"/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F3166" w:rsidRDefault="00CB0C67" w:rsidP="007F316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E23159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4AB9">
              <w:rPr>
                <w:rFonts w:ascii="Times New Roman" w:hAnsi="Times New Roman" w:cs="Times New Roman"/>
                <w:sz w:val="16"/>
                <w:szCs w:val="16"/>
              </w:rPr>
              <w:t>W_01, W_02, U</w:t>
            </w:r>
            <w:r w:rsidR="007F3166">
              <w:rPr>
                <w:rFonts w:ascii="Times New Roman" w:hAnsi="Times New Roman" w:cs="Times New Roman"/>
                <w:sz w:val="16"/>
                <w:szCs w:val="16"/>
              </w:rPr>
              <w:t>_03, U_04, U_06</w:t>
            </w:r>
            <w:r w:rsidR="007F3166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7F3166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  <w:p w:rsidR="007F3166" w:rsidRPr="00D13632" w:rsidRDefault="00CB0C67" w:rsidP="007F316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E23159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3166">
              <w:rPr>
                <w:rFonts w:ascii="Times New Roman" w:hAnsi="Times New Roman" w:cs="Times New Roman"/>
                <w:sz w:val="16"/>
                <w:szCs w:val="16"/>
              </w:rPr>
              <w:t xml:space="preserve">U_01, U_02, U_03, </w:t>
            </w:r>
            <w:r w:rsidR="007F3166" w:rsidRPr="008E522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F3166">
              <w:rPr>
                <w:rFonts w:ascii="Times New Roman" w:hAnsi="Times New Roman" w:cs="Times New Roman"/>
                <w:sz w:val="16"/>
                <w:szCs w:val="16"/>
              </w:rPr>
              <w:t>_04,</w:t>
            </w:r>
            <w:r w:rsidR="007F3166">
              <w:t xml:space="preserve"> </w:t>
            </w:r>
            <w:r w:rsidR="007F3166" w:rsidRPr="008E522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F3166">
              <w:rPr>
                <w:rFonts w:ascii="Times New Roman" w:hAnsi="Times New Roman" w:cs="Times New Roman"/>
                <w:sz w:val="16"/>
                <w:szCs w:val="16"/>
              </w:rPr>
              <w:t>_06</w:t>
            </w:r>
            <w:r w:rsidR="002A3F09">
              <w:rPr>
                <w:rFonts w:ascii="Times New Roman" w:hAnsi="Times New Roman" w:cs="Times New Roman"/>
                <w:sz w:val="16"/>
                <w:szCs w:val="16"/>
              </w:rPr>
              <w:t>, K_01, K_02</w:t>
            </w:r>
            <w:r w:rsidR="007F3166" w:rsidRPr="008E52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3166">
              <w:rPr>
                <w:rFonts w:ascii="Times New Roman" w:hAnsi="Times New Roman" w:cs="Times New Roman"/>
                <w:sz w:val="16"/>
                <w:szCs w:val="16"/>
              </w:rPr>
              <w:t>– kolokwium ćwiczeniowe</w:t>
            </w:r>
          </w:p>
          <w:p w:rsidR="00C87504" w:rsidRPr="00582090" w:rsidRDefault="00CB0C67" w:rsidP="008B5F1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E23159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U_05, U_0</w:t>
            </w:r>
            <w:r w:rsidR="007F31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A3F09">
              <w:rPr>
                <w:rFonts w:ascii="Times New Roman" w:hAnsi="Times New Roman" w:cs="Times New Roman"/>
                <w:sz w:val="16"/>
                <w:szCs w:val="16"/>
              </w:rPr>
              <w:t>, K_01, K_02</w:t>
            </w:r>
            <w:r w:rsidR="007F3166" w:rsidRPr="008E52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31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8B5F16">
              <w:rPr>
                <w:rFonts w:ascii="Times New Roman" w:hAnsi="Times New Roman" w:cs="Times New Roman"/>
                <w:sz w:val="16"/>
                <w:szCs w:val="16"/>
              </w:rPr>
              <w:t>seminarium</w:t>
            </w:r>
          </w:p>
        </w:tc>
      </w:tr>
      <w:tr w:rsidR="007F3166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7F3166" w:rsidRPr="00582090" w:rsidRDefault="007F3166" w:rsidP="007F316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F3166" w:rsidRPr="00582090" w:rsidRDefault="007F3166" w:rsidP="007F316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F1143">
              <w:rPr>
                <w:rFonts w:ascii="Times New Roman" w:hAnsi="Times New Roman" w:cs="Times New Roman"/>
                <w:bCs/>
                <w:sz w:val="16"/>
                <w:szCs w:val="16"/>
              </w:rPr>
              <w:t>Imienna karta ocen studenta oraz, treść zagadnień/pytań i udzielone przez studenta odpowiedzi w ramach kolokwium ćwiczeniowego i egzaminu pisemnego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prezentacja utrwalona na nośniku elektronicznym</w:t>
            </w:r>
          </w:p>
        </w:tc>
      </w:tr>
      <w:bookmarkEnd w:id="0"/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C81F56" w:rsidRDefault="008B5F16" w:rsidP="00AA10E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81F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</w:t>
            </w:r>
            <w:proofErr w:type="gramStart"/>
            <w:r w:rsidRPr="00C81F56">
              <w:rPr>
                <w:rFonts w:ascii="Times New Roman" w:hAnsi="Times New Roman" w:cs="Times New Roman"/>
                <w:bCs/>
                <w:sz w:val="16"/>
                <w:szCs w:val="16"/>
              </w:rPr>
              <w:t>ocena</w:t>
            </w:r>
            <w:proofErr w:type="gramEnd"/>
            <w:r w:rsidRPr="00C81F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egzaminu pisemnego, 2. </w:t>
            </w:r>
            <w:proofErr w:type="gramStart"/>
            <w:r w:rsidRPr="00C81F56">
              <w:rPr>
                <w:rFonts w:ascii="Times New Roman" w:hAnsi="Times New Roman" w:cs="Times New Roman"/>
                <w:bCs/>
                <w:sz w:val="16"/>
                <w:szCs w:val="16"/>
              </w:rPr>
              <w:t>ocena</w:t>
            </w:r>
            <w:proofErr w:type="gramEnd"/>
            <w:r w:rsidRPr="00C81F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</w:t>
            </w:r>
            <w:r w:rsidR="00EC7D73" w:rsidRPr="00C81F56">
              <w:rPr>
                <w:rFonts w:ascii="Times New Roman" w:hAnsi="Times New Roman" w:cs="Times New Roman"/>
                <w:bCs/>
                <w:sz w:val="16"/>
                <w:szCs w:val="16"/>
              </w:rPr>
              <w:t>ćwiczeń, na którą składa się ocena z testu teoretycznego oraz ocena z zaliczeni</w:t>
            </w:r>
            <w:r w:rsidR="00AA10EF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EC7D73" w:rsidRPr="00C81F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praktyczne</w:t>
            </w:r>
            <w:r w:rsidR="00AA10EF">
              <w:rPr>
                <w:rFonts w:ascii="Times New Roman" w:hAnsi="Times New Roman" w:cs="Times New Roman"/>
                <w:bCs/>
                <w:sz w:val="16"/>
                <w:szCs w:val="16"/>
              </w:rPr>
              <w:t>go</w:t>
            </w:r>
            <w:r w:rsidR="00EC7D73" w:rsidRPr="00C81F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2496C" w:rsidRPr="00C81F56">
              <w:rPr>
                <w:rFonts w:ascii="Times New Roman" w:hAnsi="Times New Roman" w:cs="Times New Roman"/>
                <w:bCs/>
                <w:sz w:val="16"/>
                <w:szCs w:val="16"/>
              </w:rPr>
              <w:t>– konstrukcja drzewa filogenetycznego i mapy genetycznej</w:t>
            </w:r>
            <w:r w:rsidR="00AA10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C7D73" w:rsidRPr="00C81F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(ocena końcowa z ćwiczeń jest wystawiana na podstawie łącznej liczby punktów z </w:t>
            </w:r>
            <w:r w:rsidR="00A2496C" w:rsidRPr="00C81F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obu </w:t>
            </w:r>
            <w:r w:rsidR="00EC7D73" w:rsidRPr="00C81F56">
              <w:rPr>
                <w:rFonts w:ascii="Times New Roman" w:hAnsi="Times New Roman" w:cs="Times New Roman"/>
                <w:bCs/>
                <w:sz w:val="16"/>
                <w:szCs w:val="16"/>
              </w:rPr>
              <w:t>części)</w:t>
            </w:r>
            <w:r w:rsidRPr="00C81F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3. </w:t>
            </w:r>
            <w:proofErr w:type="gramStart"/>
            <w:r w:rsidRPr="00C81F56">
              <w:rPr>
                <w:rFonts w:ascii="Times New Roman" w:hAnsi="Times New Roman" w:cs="Times New Roman"/>
                <w:bCs/>
                <w:sz w:val="16"/>
                <w:szCs w:val="16"/>
              </w:rPr>
              <w:t>ocena</w:t>
            </w:r>
            <w:proofErr w:type="gramEnd"/>
            <w:r w:rsidRPr="00C81F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823BD" w:rsidRPr="00C81F56">
              <w:rPr>
                <w:rFonts w:ascii="Times New Roman" w:hAnsi="Times New Roman" w:cs="Times New Roman"/>
                <w:bCs/>
                <w:sz w:val="16"/>
                <w:szCs w:val="16"/>
              </w:rPr>
              <w:t>z prezentacji</w:t>
            </w:r>
            <w:r w:rsidRPr="00C81F56">
              <w:rPr>
                <w:rFonts w:ascii="Times New Roman" w:hAnsi="Times New Roman" w:cs="Times New Roman"/>
                <w:bCs/>
                <w:sz w:val="16"/>
                <w:szCs w:val="16"/>
              </w:rPr>
              <w:t>. Waga elementów oceny końcowej: 1 - 45%, 2 - 45%, 3 – 10%. Warunkiem zaliczenia przedmiotu jest otrzymanie z każdego elementu minimum 50% punktów</w:t>
            </w:r>
          </w:p>
        </w:tc>
      </w:tr>
      <w:tr w:rsidR="00C87504" w:rsidTr="00E4025F">
        <w:trPr>
          <w:trHeight w:val="292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C9523F" w:rsidP="00C81F5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F11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wykładowa; </w:t>
            </w:r>
            <w:r w:rsidR="00C81F56" w:rsidRPr="00FF1143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C81F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racownia </w:t>
            </w:r>
            <w:proofErr w:type="spellStart"/>
            <w:r w:rsidR="00C81F56">
              <w:rPr>
                <w:rFonts w:ascii="Times New Roman" w:hAnsi="Times New Roman" w:cs="Times New Roman"/>
                <w:bCs/>
                <w:sz w:val="16"/>
                <w:szCs w:val="16"/>
              </w:rPr>
              <w:t>bioinformatyczna</w:t>
            </w:r>
            <w:proofErr w:type="spellEnd"/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E4025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  <w:r w:rsidR="00E4025F">
              <w:rPr>
                <w:sz w:val="16"/>
                <w:szCs w:val="16"/>
              </w:rPr>
              <w:t xml:space="preserve"> (</w:t>
            </w:r>
            <w:r w:rsidR="004A5632" w:rsidRPr="004A5632">
              <w:rPr>
                <w:sz w:val="16"/>
                <w:szCs w:val="16"/>
              </w:rPr>
              <w:t>1</w:t>
            </w:r>
            <w:r w:rsidR="00E4025F">
              <w:rPr>
                <w:sz w:val="16"/>
                <w:szCs w:val="16"/>
              </w:rPr>
              <w:t xml:space="preserve">) </w:t>
            </w:r>
            <w:r w:rsidR="004A5632" w:rsidRPr="004A5632">
              <w:rPr>
                <w:rFonts w:ascii="Times New Roman" w:hAnsi="Times New Roman" w:cs="Times New Roman"/>
                <w:sz w:val="16"/>
                <w:szCs w:val="16"/>
              </w:rPr>
              <w:t xml:space="preserve">Biotechnologia roślin, red. </w:t>
            </w:r>
            <w:proofErr w:type="spellStart"/>
            <w:r w:rsidR="004A5632" w:rsidRPr="004A5632">
              <w:rPr>
                <w:rFonts w:ascii="Times New Roman" w:hAnsi="Times New Roman" w:cs="Times New Roman"/>
                <w:sz w:val="16"/>
                <w:szCs w:val="16"/>
              </w:rPr>
              <w:t>S.Malepszy</w:t>
            </w:r>
            <w:proofErr w:type="spellEnd"/>
            <w:r w:rsidR="004A5632" w:rsidRPr="004A5632">
              <w:rPr>
                <w:rFonts w:ascii="Times New Roman" w:hAnsi="Times New Roman" w:cs="Times New Roman"/>
                <w:sz w:val="16"/>
                <w:szCs w:val="16"/>
              </w:rPr>
              <w:t>, wyd. PWN 2009</w:t>
            </w:r>
            <w:r w:rsidR="00E4025F">
              <w:rPr>
                <w:rFonts w:ascii="Times New Roman" w:hAnsi="Times New Roman" w:cs="Times New Roman"/>
                <w:sz w:val="16"/>
                <w:szCs w:val="16"/>
              </w:rPr>
              <w:t>; (</w:t>
            </w:r>
            <w:r w:rsidR="004A5632" w:rsidRPr="004A56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4025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4A5632" w:rsidRPr="004A5632">
              <w:rPr>
                <w:rFonts w:ascii="Times New Roman" w:hAnsi="Times New Roman" w:cs="Times New Roman"/>
                <w:sz w:val="16"/>
                <w:szCs w:val="16"/>
              </w:rPr>
              <w:t>Artykuły naukowe i strony internetowe wskazane przez prowadząc</w:t>
            </w:r>
            <w:r w:rsidR="00E4025F">
              <w:rPr>
                <w:rFonts w:ascii="Times New Roman" w:hAnsi="Times New Roman" w:cs="Times New Roman"/>
                <w:sz w:val="16"/>
                <w:szCs w:val="16"/>
              </w:rPr>
              <w:t>ego</w:t>
            </w:r>
            <w:r w:rsidR="004A5632" w:rsidRPr="004A5632">
              <w:rPr>
                <w:sz w:val="16"/>
                <w:szCs w:val="16"/>
              </w:rPr>
              <w:t xml:space="preserve"> </w:t>
            </w:r>
          </w:p>
        </w:tc>
      </w:tr>
      <w:tr w:rsidR="00C87504" w:rsidTr="00E4025F">
        <w:trPr>
          <w:trHeight w:val="274"/>
        </w:trPr>
        <w:tc>
          <w:tcPr>
            <w:tcW w:w="10670" w:type="dxa"/>
            <w:gridSpan w:val="12"/>
            <w:vAlign w:val="center"/>
          </w:tcPr>
          <w:p w:rsidR="00C87504" w:rsidRPr="00E4025F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  <w:r w:rsidR="00AA10EF">
              <w:rPr>
                <w:sz w:val="16"/>
                <w:szCs w:val="16"/>
              </w:rPr>
              <w:t xml:space="preserve"> </w:t>
            </w:r>
            <w:r w:rsidR="00AA10EF" w:rsidRPr="00AA10EF">
              <w:rPr>
                <w:rFonts w:ascii="Times New Roman" w:hAnsi="Times New Roman" w:cs="Times New Roman"/>
                <w:sz w:val="16"/>
                <w:szCs w:val="16"/>
              </w:rPr>
              <w:t>Liczebność grupy nie większa niż 15 osób</w:t>
            </w:r>
          </w:p>
        </w:tc>
      </w:tr>
    </w:tbl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775A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807FB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F24B41">
        <w:rPr>
          <w:sz w:val="18"/>
        </w:rPr>
        <w:t xml:space="preserve">uczenia </w:t>
      </w:r>
      <w:proofErr w:type="gramStart"/>
      <w:r w:rsidR="00F24B41">
        <w:rPr>
          <w:sz w:val="18"/>
        </w:rPr>
        <w:t xml:space="preserve">się 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proofErr w:type="gramEnd"/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1775AE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1775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1775AE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1775AE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1775AE" w:rsidRPr="00FB1C10" w:rsidTr="0093211F">
        <w:tc>
          <w:tcPr>
            <w:tcW w:w="1547" w:type="dxa"/>
          </w:tcPr>
          <w:p w:rsidR="001775AE" w:rsidRPr="00BD2417" w:rsidRDefault="001775AE" w:rsidP="001775AE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1775AE" w:rsidRPr="001775AE" w:rsidRDefault="00BE68FC" w:rsidP="001775A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>Absolwent zna i rozumie</w:t>
            </w:r>
            <w:r w:rsidRPr="001775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775AE" w:rsidRPr="001775AE">
              <w:rPr>
                <w:rFonts w:ascii="Times New Roman" w:hAnsi="Times New Roman" w:cs="Times New Roman"/>
                <w:bCs/>
                <w:sz w:val="16"/>
                <w:szCs w:val="16"/>
              </w:rPr>
              <w:t>status quo diagnostyki molekularnej roślin w Polsce i na świecie</w:t>
            </w:r>
          </w:p>
        </w:tc>
        <w:tc>
          <w:tcPr>
            <w:tcW w:w="300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K_W01</w:t>
            </w:r>
          </w:p>
        </w:tc>
        <w:tc>
          <w:tcPr>
            <w:tcW w:w="138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1775AE" w:rsidRPr="00FB1C10" w:rsidTr="0093211F">
        <w:tc>
          <w:tcPr>
            <w:tcW w:w="1547" w:type="dxa"/>
          </w:tcPr>
          <w:p w:rsidR="001775AE" w:rsidRPr="00BD2417" w:rsidRDefault="001775AE" w:rsidP="001775AE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1775AE" w:rsidRPr="001775AE" w:rsidRDefault="00BE68FC" w:rsidP="001775A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>Absolwent zna i rozumie</w:t>
            </w:r>
            <w:r w:rsidR="001775AE" w:rsidRPr="001775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metody i procedury stosowane w diagnostyce molekularnej roślin</w:t>
            </w:r>
          </w:p>
        </w:tc>
        <w:tc>
          <w:tcPr>
            <w:tcW w:w="300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K_W04; K_W11</w:t>
            </w:r>
          </w:p>
        </w:tc>
        <w:tc>
          <w:tcPr>
            <w:tcW w:w="138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7E312C">
              <w:rPr>
                <w:bCs/>
                <w:sz w:val="18"/>
                <w:szCs w:val="18"/>
              </w:rPr>
              <w:t>; 3</w:t>
            </w:r>
          </w:p>
        </w:tc>
      </w:tr>
      <w:tr w:rsidR="001775AE" w:rsidRPr="00FB1C10" w:rsidTr="0093211F">
        <w:tc>
          <w:tcPr>
            <w:tcW w:w="1547" w:type="dxa"/>
          </w:tcPr>
          <w:p w:rsidR="001775AE" w:rsidRPr="00BD2417" w:rsidRDefault="001775AE" w:rsidP="001775AE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1775AE" w:rsidRPr="001775AE" w:rsidRDefault="00BE68FC" w:rsidP="00BE6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Absolwent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1775AE" w:rsidRPr="006F0CF5">
              <w:rPr>
                <w:rFonts w:ascii="Times New Roman" w:hAnsi="Times New Roman" w:cs="Times New Roman"/>
                <w:sz w:val="16"/>
                <w:szCs w:val="16"/>
              </w:rPr>
              <w:t>zastosować i właściwie ocenić skuteczność metod diagnostycznych</w:t>
            </w:r>
          </w:p>
        </w:tc>
        <w:tc>
          <w:tcPr>
            <w:tcW w:w="300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K_U02; K_U03; K_U05</w:t>
            </w:r>
          </w:p>
        </w:tc>
        <w:tc>
          <w:tcPr>
            <w:tcW w:w="138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7E312C">
              <w:rPr>
                <w:bCs/>
                <w:sz w:val="18"/>
                <w:szCs w:val="18"/>
              </w:rPr>
              <w:t>; 3; 3</w:t>
            </w:r>
          </w:p>
        </w:tc>
      </w:tr>
      <w:tr w:rsidR="001775AE" w:rsidRPr="00FB1C10" w:rsidTr="0093211F">
        <w:tc>
          <w:tcPr>
            <w:tcW w:w="1547" w:type="dxa"/>
          </w:tcPr>
          <w:p w:rsidR="001775AE" w:rsidRPr="00BD2417" w:rsidRDefault="001775AE" w:rsidP="001775AE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1775AE" w:rsidRPr="001775AE" w:rsidRDefault="00BE68FC" w:rsidP="00177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Absolwent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1775AE" w:rsidRPr="006F0CF5">
              <w:rPr>
                <w:rFonts w:ascii="Times New Roman" w:hAnsi="Times New Roman" w:cs="Times New Roman"/>
                <w:sz w:val="16"/>
                <w:szCs w:val="16"/>
              </w:rPr>
              <w:t>posługiwania się programami komputerowymi przeznaczonymi do analizy podobieństwa genetycznego i konstrukcji map genetycznych</w:t>
            </w:r>
          </w:p>
        </w:tc>
        <w:tc>
          <w:tcPr>
            <w:tcW w:w="300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 w:rsidRPr="009C0212">
              <w:rPr>
                <w:bCs/>
                <w:sz w:val="18"/>
                <w:szCs w:val="18"/>
              </w:rPr>
              <w:t>K_U10</w:t>
            </w:r>
          </w:p>
        </w:tc>
        <w:tc>
          <w:tcPr>
            <w:tcW w:w="138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1775AE" w:rsidRPr="00FB1C10" w:rsidTr="0093211F">
        <w:tc>
          <w:tcPr>
            <w:tcW w:w="1547" w:type="dxa"/>
          </w:tcPr>
          <w:p w:rsidR="001775AE" w:rsidRDefault="001775AE" w:rsidP="001775AE">
            <w:r w:rsidRPr="0009614A">
              <w:rPr>
                <w:bCs/>
                <w:sz w:val="16"/>
                <w:szCs w:val="16"/>
              </w:rPr>
              <w:t xml:space="preserve">Umiejętności - </w:t>
            </w:r>
            <w:r w:rsidRPr="0009614A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1775AE" w:rsidRPr="001775AE" w:rsidRDefault="00BE68FC" w:rsidP="00177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Absolwent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1775AE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pracować </w:t>
            </w:r>
            <w:r w:rsidR="001775AE">
              <w:rPr>
                <w:rFonts w:ascii="Times New Roman" w:hAnsi="Times New Roman" w:cs="Times New Roman"/>
                <w:sz w:val="16"/>
                <w:szCs w:val="16"/>
              </w:rPr>
              <w:t xml:space="preserve">samodzielnie i w zespole </w:t>
            </w:r>
            <w:r w:rsidR="001775AE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1775AE">
              <w:rPr>
                <w:rFonts w:ascii="Times New Roman" w:hAnsi="Times New Roman" w:cs="Times New Roman"/>
                <w:sz w:val="16"/>
                <w:szCs w:val="16"/>
              </w:rPr>
              <w:t xml:space="preserve">pracowni </w:t>
            </w:r>
            <w:proofErr w:type="spellStart"/>
            <w:r w:rsidR="001775AE">
              <w:rPr>
                <w:rFonts w:ascii="Times New Roman" w:hAnsi="Times New Roman" w:cs="Times New Roman"/>
                <w:sz w:val="16"/>
                <w:szCs w:val="16"/>
              </w:rPr>
              <w:t>bioinformatycznej</w:t>
            </w:r>
            <w:proofErr w:type="spellEnd"/>
          </w:p>
        </w:tc>
        <w:tc>
          <w:tcPr>
            <w:tcW w:w="300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K_U14</w:t>
            </w:r>
          </w:p>
        </w:tc>
        <w:tc>
          <w:tcPr>
            <w:tcW w:w="138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1775AE" w:rsidRPr="00FB1C10" w:rsidTr="0093211F">
        <w:tc>
          <w:tcPr>
            <w:tcW w:w="1547" w:type="dxa"/>
          </w:tcPr>
          <w:p w:rsidR="001775AE" w:rsidRDefault="001775AE" w:rsidP="001775AE">
            <w:r w:rsidRPr="0009614A">
              <w:rPr>
                <w:bCs/>
                <w:sz w:val="16"/>
                <w:szCs w:val="16"/>
              </w:rPr>
              <w:t xml:space="preserve">Umiejętności - </w:t>
            </w:r>
            <w:r w:rsidRPr="0009614A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1775AE" w:rsidRPr="001775AE" w:rsidRDefault="00BE68FC" w:rsidP="00177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Absolwent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1775AE">
              <w:rPr>
                <w:rFonts w:ascii="Times New Roman" w:hAnsi="Times New Roman" w:cs="Times New Roman"/>
                <w:sz w:val="16"/>
                <w:szCs w:val="16"/>
              </w:rPr>
              <w:t xml:space="preserve">efektywnie </w:t>
            </w:r>
            <w:r w:rsidR="001775AE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korzystać z bibliotecznych i internetowych baz </w:t>
            </w:r>
            <w:r w:rsidR="001775AE">
              <w:rPr>
                <w:rFonts w:ascii="Times New Roman" w:hAnsi="Times New Roman" w:cs="Times New Roman"/>
                <w:sz w:val="16"/>
                <w:szCs w:val="16"/>
              </w:rPr>
              <w:t>danych</w:t>
            </w:r>
          </w:p>
        </w:tc>
        <w:tc>
          <w:tcPr>
            <w:tcW w:w="300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K_U10; K_U11; </w:t>
            </w:r>
          </w:p>
        </w:tc>
        <w:tc>
          <w:tcPr>
            <w:tcW w:w="138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7E312C">
              <w:rPr>
                <w:bCs/>
                <w:sz w:val="18"/>
                <w:szCs w:val="18"/>
              </w:rPr>
              <w:t>; 2</w:t>
            </w:r>
          </w:p>
        </w:tc>
      </w:tr>
      <w:tr w:rsidR="001775AE" w:rsidRPr="00FB1C10" w:rsidTr="0093211F">
        <w:tc>
          <w:tcPr>
            <w:tcW w:w="1547" w:type="dxa"/>
          </w:tcPr>
          <w:p w:rsidR="001775AE" w:rsidRDefault="001775AE" w:rsidP="001775AE">
            <w:r w:rsidRPr="0009614A">
              <w:rPr>
                <w:bCs/>
                <w:sz w:val="16"/>
                <w:szCs w:val="16"/>
              </w:rPr>
              <w:t xml:space="preserve">Umiejętności - </w:t>
            </w:r>
            <w:r w:rsidRPr="0009614A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563" w:type="dxa"/>
          </w:tcPr>
          <w:p w:rsidR="001775AE" w:rsidRPr="001775AE" w:rsidRDefault="00BE68FC" w:rsidP="00177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Absolwent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1775AE">
              <w:rPr>
                <w:rFonts w:ascii="Times New Roman" w:hAnsi="Times New Roman" w:cs="Times New Roman"/>
                <w:sz w:val="16"/>
                <w:szCs w:val="16"/>
              </w:rPr>
              <w:t>przygotować i przedstawić prezentację na temat wybranych metod diagnostyki molekularnej</w:t>
            </w:r>
          </w:p>
        </w:tc>
        <w:tc>
          <w:tcPr>
            <w:tcW w:w="300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K_U13</w:t>
            </w:r>
          </w:p>
        </w:tc>
        <w:tc>
          <w:tcPr>
            <w:tcW w:w="138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1775AE" w:rsidRPr="00FB1C10" w:rsidTr="0093211F">
        <w:tc>
          <w:tcPr>
            <w:tcW w:w="1547" w:type="dxa"/>
          </w:tcPr>
          <w:p w:rsidR="001775AE" w:rsidRDefault="001775AE" w:rsidP="001775AE">
            <w:r w:rsidRPr="0009614A">
              <w:rPr>
                <w:bCs/>
                <w:sz w:val="16"/>
                <w:szCs w:val="16"/>
              </w:rPr>
              <w:t xml:space="preserve">Umiejętności - </w:t>
            </w:r>
            <w:r w:rsidRPr="0009614A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563" w:type="dxa"/>
          </w:tcPr>
          <w:p w:rsidR="001775AE" w:rsidRPr="001775AE" w:rsidRDefault="00BE68FC" w:rsidP="001775A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Absolwent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1775AE" w:rsidRPr="00D13632">
              <w:rPr>
                <w:rFonts w:ascii="Times New Roman" w:hAnsi="Times New Roman" w:cs="Times New Roman"/>
                <w:sz w:val="16"/>
                <w:szCs w:val="16"/>
              </w:rPr>
              <w:t>posługiwać się językiem obcym w stopniu pozwalającym na korzystanie z literatury fachowej</w:t>
            </w:r>
          </w:p>
        </w:tc>
        <w:tc>
          <w:tcPr>
            <w:tcW w:w="300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K_U11</w:t>
            </w:r>
          </w:p>
        </w:tc>
        <w:tc>
          <w:tcPr>
            <w:tcW w:w="138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1775AE" w:rsidRPr="00FB1C10" w:rsidTr="0093211F">
        <w:tc>
          <w:tcPr>
            <w:tcW w:w="1547" w:type="dxa"/>
          </w:tcPr>
          <w:p w:rsidR="001775AE" w:rsidRDefault="001775AE" w:rsidP="001775AE">
            <w:r w:rsidRPr="00E2147E">
              <w:rPr>
                <w:bCs/>
                <w:sz w:val="16"/>
                <w:szCs w:val="16"/>
              </w:rPr>
              <w:t xml:space="preserve">Kompetencje - </w:t>
            </w:r>
            <w:r w:rsidRPr="00E2147E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1775AE" w:rsidRPr="001775AE" w:rsidRDefault="00BE68FC" w:rsidP="00177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632">
              <w:rPr>
                <w:rFonts w:ascii="Times New Roman" w:hAnsi="Times New Roman" w:cs="Times New Roman"/>
                <w:bCs/>
                <w:sz w:val="16"/>
                <w:szCs w:val="16"/>
              </w:rPr>
              <w:t>Absolwent jest gotów do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5AE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stosowania </w:t>
            </w:r>
            <w:r w:rsidR="001775AE">
              <w:rPr>
                <w:rFonts w:ascii="Times New Roman" w:hAnsi="Times New Roman" w:cs="Times New Roman"/>
                <w:sz w:val="16"/>
                <w:szCs w:val="16"/>
              </w:rPr>
              <w:t>metod molekularnych w diagnostyce chorób roślin oraz innych obszarach diagnostyki molekularnej</w:t>
            </w:r>
          </w:p>
        </w:tc>
        <w:tc>
          <w:tcPr>
            <w:tcW w:w="300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K_K01</w:t>
            </w:r>
          </w:p>
        </w:tc>
        <w:tc>
          <w:tcPr>
            <w:tcW w:w="138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1775AE" w:rsidRPr="00FB1C10" w:rsidTr="0093211F">
        <w:tc>
          <w:tcPr>
            <w:tcW w:w="1547" w:type="dxa"/>
          </w:tcPr>
          <w:p w:rsidR="001775AE" w:rsidRDefault="001775AE" w:rsidP="001775AE">
            <w:r w:rsidRPr="00E2147E">
              <w:rPr>
                <w:bCs/>
                <w:sz w:val="16"/>
                <w:szCs w:val="16"/>
              </w:rPr>
              <w:t xml:space="preserve">Kompetencje - </w:t>
            </w:r>
            <w:r w:rsidRPr="00E2147E">
              <w:rPr>
                <w:sz w:val="16"/>
                <w:szCs w:val="16"/>
              </w:rPr>
              <w:t>K_0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1775AE" w:rsidRPr="001775AE" w:rsidRDefault="00BE68FC" w:rsidP="00177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632">
              <w:rPr>
                <w:rFonts w:ascii="Times New Roman" w:hAnsi="Times New Roman" w:cs="Times New Roman"/>
                <w:bCs/>
                <w:sz w:val="16"/>
                <w:szCs w:val="16"/>
              </w:rPr>
              <w:t>Absolwent jest gotów do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5AE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prawidłowego identyfikowania i rozstrzygania dylematów związanych ze stosowaniem </w:t>
            </w:r>
            <w:r w:rsidR="001775AE">
              <w:rPr>
                <w:rFonts w:ascii="Times New Roman" w:hAnsi="Times New Roman" w:cs="Times New Roman"/>
                <w:sz w:val="16"/>
                <w:szCs w:val="16"/>
              </w:rPr>
              <w:t xml:space="preserve">diagnostycznych metod molekularnych </w:t>
            </w:r>
          </w:p>
        </w:tc>
        <w:tc>
          <w:tcPr>
            <w:tcW w:w="300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K_K05</w:t>
            </w:r>
          </w:p>
        </w:tc>
        <w:tc>
          <w:tcPr>
            <w:tcW w:w="1381" w:type="dxa"/>
          </w:tcPr>
          <w:p w:rsidR="001775AE" w:rsidRPr="00FB1C10" w:rsidRDefault="009C0212" w:rsidP="001775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4025F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719FC"/>
    <w:multiLevelType w:val="hybridMultilevel"/>
    <w:tmpl w:val="125E0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507C"/>
    <w:multiLevelType w:val="hybridMultilevel"/>
    <w:tmpl w:val="A9D04352"/>
    <w:lvl w:ilvl="0" w:tplc="FCFC06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834BC"/>
    <w:rsid w:val="000B1FD9"/>
    <w:rsid w:val="000C4232"/>
    <w:rsid w:val="000D4A6C"/>
    <w:rsid w:val="000F27DB"/>
    <w:rsid w:val="000F547E"/>
    <w:rsid w:val="00142E6C"/>
    <w:rsid w:val="001612D5"/>
    <w:rsid w:val="00165904"/>
    <w:rsid w:val="001775AE"/>
    <w:rsid w:val="00207BBF"/>
    <w:rsid w:val="00236848"/>
    <w:rsid w:val="002A3F09"/>
    <w:rsid w:val="002D1FBA"/>
    <w:rsid w:val="002F27B7"/>
    <w:rsid w:val="00300EF2"/>
    <w:rsid w:val="00306D7B"/>
    <w:rsid w:val="00341D25"/>
    <w:rsid w:val="00365EDA"/>
    <w:rsid w:val="003B680D"/>
    <w:rsid w:val="004A5632"/>
    <w:rsid w:val="004B1119"/>
    <w:rsid w:val="004B3D65"/>
    <w:rsid w:val="004D677E"/>
    <w:rsid w:val="00536801"/>
    <w:rsid w:val="00560DF0"/>
    <w:rsid w:val="006625F0"/>
    <w:rsid w:val="006807FB"/>
    <w:rsid w:val="006C766B"/>
    <w:rsid w:val="006F0CF5"/>
    <w:rsid w:val="0072568B"/>
    <w:rsid w:val="007D736E"/>
    <w:rsid w:val="007E312C"/>
    <w:rsid w:val="007F3166"/>
    <w:rsid w:val="0089005E"/>
    <w:rsid w:val="00895BEB"/>
    <w:rsid w:val="008B5F16"/>
    <w:rsid w:val="008D08E2"/>
    <w:rsid w:val="008F7E6F"/>
    <w:rsid w:val="00902168"/>
    <w:rsid w:val="0093211F"/>
    <w:rsid w:val="00965A2D"/>
    <w:rsid w:val="00966E0B"/>
    <w:rsid w:val="009C0212"/>
    <w:rsid w:val="009D31E5"/>
    <w:rsid w:val="009F42F0"/>
    <w:rsid w:val="00A2496C"/>
    <w:rsid w:val="00A43564"/>
    <w:rsid w:val="00A65DB9"/>
    <w:rsid w:val="00AA10EF"/>
    <w:rsid w:val="00AB1664"/>
    <w:rsid w:val="00AD51C1"/>
    <w:rsid w:val="00B0175F"/>
    <w:rsid w:val="00B2721F"/>
    <w:rsid w:val="00BD4AB9"/>
    <w:rsid w:val="00BE68FC"/>
    <w:rsid w:val="00C37BB6"/>
    <w:rsid w:val="00C81F56"/>
    <w:rsid w:val="00C87504"/>
    <w:rsid w:val="00C9523F"/>
    <w:rsid w:val="00CB0C67"/>
    <w:rsid w:val="00CC07F8"/>
    <w:rsid w:val="00CD0414"/>
    <w:rsid w:val="00CF4442"/>
    <w:rsid w:val="00D06FEE"/>
    <w:rsid w:val="00D630F1"/>
    <w:rsid w:val="00D73BFD"/>
    <w:rsid w:val="00DE6C48"/>
    <w:rsid w:val="00DE7379"/>
    <w:rsid w:val="00E23159"/>
    <w:rsid w:val="00E4025F"/>
    <w:rsid w:val="00EC2EC4"/>
    <w:rsid w:val="00EC7D73"/>
    <w:rsid w:val="00ED11F9"/>
    <w:rsid w:val="00ED37E5"/>
    <w:rsid w:val="00ED54DF"/>
    <w:rsid w:val="00EF6461"/>
    <w:rsid w:val="00F13702"/>
    <w:rsid w:val="00F24B41"/>
    <w:rsid w:val="00F5500C"/>
    <w:rsid w:val="00F823BD"/>
    <w:rsid w:val="00FB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D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D4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6</cp:revision>
  <cp:lastPrinted>2019-04-24T13:02:00Z</cp:lastPrinted>
  <dcterms:created xsi:type="dcterms:W3CDTF">2019-05-17T06:18:00Z</dcterms:created>
  <dcterms:modified xsi:type="dcterms:W3CDTF">2019-05-23T10:43:00Z</dcterms:modified>
</cp:coreProperties>
</file>