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483A44" w:rsidRDefault="00483A44" w:rsidP="0021744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Biostymulatory </w:t>
            </w:r>
            <w:r w:rsidR="00217443">
              <w:rPr>
                <w:rFonts w:ascii="Times New Roman" w:hAnsi="Times New Roman" w:cs="Times New Roman"/>
                <w:b/>
                <w:sz w:val="20"/>
                <w:szCs w:val="20"/>
              </w:rPr>
              <w:t>w ochronie roślin przed stresami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F66D18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E534B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7F313C" w:rsidRDefault="00217443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Biostimulators in crop protection against stresses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BA4507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zdrowia r</w:t>
            </w:r>
            <w:r w:rsidR="007F313C">
              <w:rPr>
                <w:rFonts w:ascii="Times New Roman" w:hAnsi="Times New Roman" w:cs="Times New Roman"/>
                <w:sz w:val="20"/>
                <w:szCs w:val="20"/>
              </w:rPr>
              <w:t>oślin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F66D18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sz w:val="16"/>
                <w:szCs w:val="16"/>
              </w:rPr>
              <w:t>p</w:t>
            </w:r>
            <w:r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87504" w:rsidRPr="00CD0414" w:rsidRDefault="00627E2B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Pr="00CD0414">
              <w:rPr>
                <w:bCs/>
                <w:sz w:val="16"/>
                <w:szCs w:val="16"/>
              </w:rPr>
              <w:t xml:space="preserve"> </w:t>
            </w:r>
          </w:p>
          <w:p w:rsidR="00C87504" w:rsidRPr="00207BBF" w:rsidRDefault="002E5FBA" w:rsidP="00627E2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do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7F313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7F313C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7F313C" w:rsidP="007F313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1078C2" w:rsidP="0021744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078C2">
              <w:rPr>
                <w:b/>
                <w:sz w:val="16"/>
                <w:szCs w:val="16"/>
              </w:rPr>
              <w:t>OGR-OR1-S-5Z50.20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D33027">
        <w:trPr>
          <w:trHeight w:val="268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3B29A9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Arkadiusz Przybysz</w:t>
            </w:r>
          </w:p>
        </w:tc>
      </w:tr>
      <w:tr w:rsidR="00C87504" w:rsidTr="00D33027">
        <w:trPr>
          <w:trHeight w:val="282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483A4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Mariola Wrochna; Dr inż. Arkadiusz Przybysz</w:t>
            </w:r>
          </w:p>
        </w:tc>
      </w:tr>
      <w:tr w:rsidR="00C87504" w:rsidTr="00D33027">
        <w:trPr>
          <w:trHeight w:val="282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BA4507" w:rsidP="00BA450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BA4507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Ogrodnictwa, Biotechnologii i Architektury Krajobrazu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3B29A9" w:rsidRPr="003B29A9">
              <w:rPr>
                <w:rFonts w:ascii="Times New Roman" w:hAnsi="Times New Roman" w:cs="Times New Roman"/>
                <w:bCs/>
                <w:sz w:val="16"/>
                <w:szCs w:val="16"/>
              </w:rPr>
              <w:t>Samodzielny Zakład Przyrodniczych Podstaw Ogrodnictwa</w:t>
            </w:r>
          </w:p>
        </w:tc>
      </w:tr>
      <w:tr w:rsidR="00C87504" w:rsidTr="00D33027">
        <w:trPr>
          <w:trHeight w:val="254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 Biotechnologii i Architektury Krajobrazu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13C" w:rsidRDefault="00951D89" w:rsidP="007F313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Powszechny jest pogląd, że</w:t>
            </w:r>
            <w:r w:rsidR="007F313C" w:rsidRPr="007F31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wysoki i </w:t>
            </w:r>
            <w:proofErr w:type="gramStart"/>
            <w:r w:rsidR="007F313C" w:rsidRPr="007F313C">
              <w:rPr>
                <w:rFonts w:ascii="Times New Roman" w:hAnsi="Times New Roman" w:cs="Times New Roman"/>
                <w:bCs/>
                <w:sz w:val="16"/>
                <w:szCs w:val="16"/>
              </w:rPr>
              <w:t>dobrej jakości</w:t>
            </w:r>
            <w:proofErr w:type="gramEnd"/>
            <w:r w:rsidR="007F313C" w:rsidRPr="007F31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plon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można uzyskać tylko poprzez umiejętne p</w:t>
            </w:r>
            <w:r w:rsidR="007F313C" w:rsidRPr="007F313C">
              <w:rPr>
                <w:rFonts w:ascii="Times New Roman" w:hAnsi="Times New Roman" w:cs="Times New Roman"/>
                <w:bCs/>
                <w:sz w:val="16"/>
                <w:szCs w:val="16"/>
              </w:rPr>
              <w:t>rzeciwdziałani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</w:t>
            </w:r>
            <w:r w:rsidR="007F313C" w:rsidRPr="007F31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niekorzystnym warunkom środowiska i/lub napraw</w:t>
            </w:r>
            <w:r w:rsidR="00F20869">
              <w:rPr>
                <w:rFonts w:ascii="Times New Roman" w:hAnsi="Times New Roman" w:cs="Times New Roman"/>
                <w:bCs/>
                <w:sz w:val="16"/>
                <w:szCs w:val="16"/>
              </w:rPr>
              <w:t>ę</w:t>
            </w:r>
            <w:r w:rsidR="007F313C" w:rsidRPr="007F31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uszkodzeń przez nie powodowanych. Dotyczy to szczególnie krajów o wysokim poziomie zaawansowania produkcji roślinnej, gdzie ograniczony jest dalszy rozwój tradycyjnie stosowanych technologii uprawy. W tej sytuacji producenci, aby w pełni wykorzystać potencjał genetyczny upraw coraz częściej sięgają po biostymulatory i nawozy specjalne.</w:t>
            </w:r>
            <w:r w:rsidR="00F2086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F313C" w:rsidRPr="007F313C">
              <w:rPr>
                <w:rFonts w:ascii="Times New Roman" w:hAnsi="Times New Roman" w:cs="Times New Roman"/>
                <w:bCs/>
                <w:sz w:val="16"/>
                <w:szCs w:val="16"/>
              </w:rPr>
              <w:t>Celem przedmiotu będzie zapoznanie studentów z dostępnymi biostymulator</w:t>
            </w:r>
            <w:r w:rsidR="00F45BA6">
              <w:rPr>
                <w:rFonts w:ascii="Times New Roman" w:hAnsi="Times New Roman" w:cs="Times New Roman"/>
                <w:bCs/>
                <w:sz w:val="16"/>
                <w:szCs w:val="16"/>
              </w:rPr>
              <w:t>ami</w:t>
            </w:r>
            <w:r w:rsidR="007F313C" w:rsidRPr="007F31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nawozami specjalnymi, zasadami ich stosowania, mechanizmami działania oraz sposobem ich wykorzystania w programach ochrony i nawożenia roślin.   </w:t>
            </w:r>
          </w:p>
          <w:p w:rsidR="00BD40E1" w:rsidRPr="00707A7B" w:rsidRDefault="007F313C" w:rsidP="00F45B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31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 trakcie zajęć </w:t>
            </w:r>
            <w:r w:rsidR="00F20869">
              <w:rPr>
                <w:rFonts w:ascii="Times New Roman" w:hAnsi="Times New Roman" w:cs="Times New Roman"/>
                <w:bCs/>
                <w:sz w:val="16"/>
                <w:szCs w:val="16"/>
              </w:rPr>
              <w:t>następujące zagadnienia będą podjęte</w:t>
            </w:r>
            <w:r w:rsidRPr="007F313C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="00F2086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(i)</w:t>
            </w:r>
            <w:r w:rsidRPr="007F31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Definicje, klasyfikacje, sposoby rejestracji i wprowadzania do obrotu biosty</w:t>
            </w:r>
            <w:r w:rsidR="00F20869">
              <w:rPr>
                <w:rFonts w:ascii="Times New Roman" w:hAnsi="Times New Roman" w:cs="Times New Roman"/>
                <w:bCs/>
                <w:sz w:val="16"/>
                <w:szCs w:val="16"/>
              </w:rPr>
              <w:t>mulatorów i nawozów specjalnych; (ii)</w:t>
            </w:r>
            <w:r w:rsidR="00F45B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Mechanizmy działania </w:t>
            </w:r>
            <w:r w:rsidRPr="007F313C">
              <w:rPr>
                <w:rFonts w:ascii="Times New Roman" w:hAnsi="Times New Roman" w:cs="Times New Roman"/>
                <w:bCs/>
                <w:sz w:val="16"/>
                <w:szCs w:val="16"/>
              </w:rPr>
              <w:t>biostymulatorów i nawozów specjalnych oraz charakterystyka najważniejszych preparatów z grup biostymulatorów syntetycznych, wyciągów roślinnych, preparatów zawierających żywe organizmy, tzw. polepszaczy gleby zawierający</w:t>
            </w:r>
            <w:r w:rsidR="00F20869">
              <w:rPr>
                <w:rFonts w:ascii="Times New Roman" w:hAnsi="Times New Roman" w:cs="Times New Roman"/>
                <w:bCs/>
                <w:sz w:val="16"/>
                <w:szCs w:val="16"/>
              </w:rPr>
              <w:t>ch między innymi kwasy humusowe; (iii)</w:t>
            </w:r>
            <w:r w:rsidRPr="007F31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Charakterystyka nawozów WE ze szczególnym uwzględnieniem nawozów płynnych stosowanych </w:t>
            </w:r>
            <w:r w:rsidR="00F20869">
              <w:rPr>
                <w:rFonts w:ascii="Times New Roman" w:hAnsi="Times New Roman" w:cs="Times New Roman"/>
                <w:bCs/>
                <w:sz w:val="16"/>
                <w:szCs w:val="16"/>
              </w:rPr>
              <w:t>dolistnie i nawozów specjalnych; (iv)</w:t>
            </w:r>
            <w:r w:rsidRPr="007F31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Znaczenie biostymulatorów i nawozów specjalnych w nowoczesnym rolnictwie</w:t>
            </w:r>
            <w:r w:rsidR="00F2086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ogrodnictwie</w:t>
            </w:r>
            <w:r w:rsidRPr="007F31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cel, </w:t>
            </w:r>
            <w:r w:rsidR="00F20869">
              <w:rPr>
                <w:rFonts w:ascii="Times New Roman" w:hAnsi="Times New Roman" w:cs="Times New Roman"/>
                <w:bCs/>
                <w:sz w:val="16"/>
                <w:szCs w:val="16"/>
              </w:rPr>
              <w:t>zasady i terminy ich stosowania; (v)</w:t>
            </w:r>
            <w:r w:rsidRPr="007F31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Zastosowanie nawozów płynnych jednoskładnikowych mikroelementowych w profilaktyce chorób grzybowych oraz nawozy stymulujące rozwój</w:t>
            </w:r>
            <w:r w:rsidR="00F2086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F20869">
              <w:rPr>
                <w:rFonts w:ascii="Times New Roman" w:hAnsi="Times New Roman" w:cs="Times New Roman"/>
                <w:bCs/>
                <w:sz w:val="16"/>
                <w:szCs w:val="16"/>
              </w:rPr>
              <w:t>merystemów</w:t>
            </w:r>
            <w:proofErr w:type="spellEnd"/>
            <w:r w:rsidR="00F2086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pąków kwiatowych; (vi)</w:t>
            </w:r>
            <w:r w:rsidRPr="007F31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Wykorzystanie </w:t>
            </w:r>
            <w:proofErr w:type="gramStart"/>
            <w:r w:rsidRPr="007F313C">
              <w:rPr>
                <w:rFonts w:ascii="Times New Roman" w:hAnsi="Times New Roman" w:cs="Times New Roman"/>
                <w:bCs/>
                <w:sz w:val="16"/>
                <w:szCs w:val="16"/>
              </w:rPr>
              <w:t>nawozów</w:t>
            </w:r>
            <w:proofErr w:type="gramEnd"/>
            <w:r w:rsidRPr="007F31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specjalnych i biostymulatorów w progra</w:t>
            </w:r>
            <w:r w:rsidR="00F20869">
              <w:rPr>
                <w:rFonts w:ascii="Times New Roman" w:hAnsi="Times New Roman" w:cs="Times New Roman"/>
                <w:bCs/>
                <w:sz w:val="16"/>
                <w:szCs w:val="16"/>
              </w:rPr>
              <w:t>mach ochrony i nawożenia roślin; (vii)</w:t>
            </w:r>
            <w:r w:rsidRPr="007F31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Ocena wpływu wybranych nawozów specjalnych i biostymulatorów na plonowanie roślin oraz biostymulatorów na zwiększenie tolerancji roślin na warunki stresowe </w:t>
            </w:r>
            <w:r w:rsidR="00F20869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Pr="007F31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ocena wizualna, pomiary przyżyciowe, pomiary biometryczne plonowania </w:t>
            </w:r>
            <w:r w:rsidR="00F45BA6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Pr="007F31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pomiary procesów fizjologicznych</w:t>
            </w:r>
            <w:r w:rsidR="00F2086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7F313C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627E2B" w:rsidRPr="00627E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RPr="00E31A6B" w:rsidTr="00D33027">
        <w:trPr>
          <w:trHeight w:val="248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1BB" w:rsidRPr="004B5613" w:rsidRDefault="00B331BB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wiczenia: liczba godzin </w:t>
            </w:r>
            <w:r w:rsidR="00707A7B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</w:tr>
      <w:tr w:rsidR="00C87504" w:rsidRPr="00E31A6B" w:rsidTr="00627E2B">
        <w:trPr>
          <w:trHeight w:val="422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707A7B" w:rsidP="00F45BA6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Metody audio-wizualne</w:t>
            </w:r>
            <w:r w:rsidRPr="00707A7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Pr="00707A7B">
              <w:rPr>
                <w:rFonts w:ascii="Times New Roman" w:hAnsi="Times New Roman" w:cs="Times New Roman"/>
                <w:bCs/>
                <w:sz w:val="16"/>
                <w:szCs w:val="16"/>
              </w:rPr>
              <w:t>oświadczeni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</w:t>
            </w:r>
            <w:r w:rsidRPr="00707A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przeprowa</w:t>
            </w:r>
            <w:r w:rsidR="00FB0F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dzone w </w:t>
            </w:r>
            <w:r w:rsidR="00E50364">
              <w:rPr>
                <w:rFonts w:ascii="Times New Roman" w:hAnsi="Times New Roman" w:cs="Times New Roman"/>
                <w:bCs/>
                <w:sz w:val="16"/>
                <w:szCs w:val="16"/>
              </w:rPr>
              <w:t>laboratorium</w:t>
            </w:r>
            <w:r w:rsidR="00F45B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szklarni</w:t>
            </w:r>
            <w:r w:rsidRPr="00707A7B">
              <w:rPr>
                <w:rFonts w:ascii="Times New Roman" w:hAnsi="Times New Roman" w:cs="Times New Roman"/>
                <w:bCs/>
                <w:sz w:val="16"/>
                <w:szCs w:val="16"/>
              </w:rPr>
              <w:t>, opracowanie i interpretacja uzyskanych wyników w aspekcie poznawczym i praktycznym</w:t>
            </w:r>
            <w:r w:rsidR="00F45BA6">
              <w:rPr>
                <w:rFonts w:ascii="Times New Roman" w:hAnsi="Times New Roman" w:cs="Times New Roman"/>
                <w:bCs/>
                <w:sz w:val="16"/>
                <w:szCs w:val="16"/>
              </w:rPr>
              <w:t>. D</w:t>
            </w:r>
            <w:r w:rsidRPr="00707A7B">
              <w:rPr>
                <w:rFonts w:ascii="Times New Roman" w:hAnsi="Times New Roman" w:cs="Times New Roman"/>
                <w:bCs/>
                <w:sz w:val="16"/>
                <w:szCs w:val="16"/>
              </w:rPr>
              <w:t>yskusja i rozwiązywanie problemu.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0E1" w:rsidRPr="00627E2B" w:rsidRDefault="00FB0FD2" w:rsidP="00FD110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40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Student posiada podstawową wiedzę z </w:t>
            </w:r>
            <w:r w:rsidR="00FD110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biologii gleby, </w:t>
            </w:r>
            <w:r w:rsidR="00F45BA6" w:rsidRPr="00F45BA6">
              <w:rPr>
                <w:rFonts w:ascii="Times New Roman" w:hAnsi="Times New Roman" w:cs="Times New Roman"/>
                <w:bCs/>
                <w:sz w:val="16"/>
                <w:szCs w:val="16"/>
              </w:rPr>
              <w:t>uprawy</w:t>
            </w:r>
            <w:r w:rsidR="00FD110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45BA6" w:rsidRPr="00F45BA6">
              <w:rPr>
                <w:rFonts w:ascii="Times New Roman" w:hAnsi="Times New Roman" w:cs="Times New Roman"/>
                <w:bCs/>
                <w:sz w:val="16"/>
                <w:szCs w:val="16"/>
              </w:rPr>
              <w:t>roślin, żywienie mineralne</w:t>
            </w:r>
            <w:r w:rsidR="00FD1106">
              <w:rPr>
                <w:rFonts w:ascii="Times New Roman" w:hAnsi="Times New Roman" w:cs="Times New Roman"/>
                <w:bCs/>
                <w:sz w:val="16"/>
                <w:szCs w:val="16"/>
              </w:rPr>
              <w:t>go roślin,</w:t>
            </w:r>
            <w:r w:rsidR="00F45BA6" w:rsidRPr="00F45B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D1106">
              <w:rPr>
                <w:rFonts w:ascii="Times New Roman" w:hAnsi="Times New Roman" w:cs="Times New Roman"/>
                <w:bCs/>
                <w:sz w:val="16"/>
                <w:szCs w:val="16"/>
              </w:rPr>
              <w:t>fizjologii roślin</w:t>
            </w:r>
            <w:r w:rsidR="00F45BA6" w:rsidRPr="00F45B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="00FD1106">
              <w:rPr>
                <w:rFonts w:ascii="Times New Roman" w:hAnsi="Times New Roman" w:cs="Times New Roman"/>
                <w:bCs/>
                <w:sz w:val="16"/>
                <w:szCs w:val="16"/>
              </w:rPr>
              <w:t>h</w:t>
            </w:r>
            <w:r w:rsidR="00F45BA6" w:rsidRPr="00F45BA6">
              <w:rPr>
                <w:rFonts w:ascii="Times New Roman" w:hAnsi="Times New Roman" w:cs="Times New Roman"/>
                <w:bCs/>
                <w:sz w:val="16"/>
                <w:szCs w:val="16"/>
              </w:rPr>
              <w:t>erbologi</w:t>
            </w:r>
            <w:r w:rsidR="00FD1106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proofErr w:type="spellEnd"/>
            <w:r w:rsidR="00F45BA6" w:rsidRPr="00F45B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FD1106">
              <w:rPr>
                <w:rFonts w:ascii="Times New Roman" w:hAnsi="Times New Roman" w:cs="Times New Roman"/>
                <w:bCs/>
                <w:sz w:val="16"/>
                <w:szCs w:val="16"/>
              </w:rPr>
              <w:t>e</w:t>
            </w:r>
            <w:r w:rsidR="00F45BA6" w:rsidRPr="00F45BA6">
              <w:rPr>
                <w:rFonts w:ascii="Times New Roman" w:hAnsi="Times New Roman" w:cs="Times New Roman"/>
                <w:bCs/>
                <w:sz w:val="16"/>
                <w:szCs w:val="16"/>
              </w:rPr>
              <w:t>ntomologi</w:t>
            </w:r>
            <w:r w:rsidR="00FD1106">
              <w:rPr>
                <w:rFonts w:ascii="Times New Roman" w:hAnsi="Times New Roman" w:cs="Times New Roman"/>
                <w:bCs/>
                <w:sz w:val="16"/>
                <w:szCs w:val="16"/>
              </w:rPr>
              <w:t>i i fitopatologii</w:t>
            </w:r>
            <w:r w:rsidR="00BD40E1" w:rsidRPr="00BD40E1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Tr="00E534B7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Default="00C87504" w:rsidP="00E534B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C87504" w:rsidRPr="007D2904" w:rsidRDefault="00FF435F" w:rsidP="00E534B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7A0639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FD11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5FBA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FD1106">
              <w:rPr>
                <w:rFonts w:ascii="Times New Roman" w:hAnsi="Times New Roman" w:cs="Times New Roman"/>
                <w:sz w:val="16"/>
                <w:szCs w:val="16"/>
              </w:rPr>
              <w:t>na i rozumie</w:t>
            </w:r>
            <w:r w:rsidR="00FD1106">
              <w:t xml:space="preserve"> </w:t>
            </w:r>
            <w:r w:rsidR="00FD1106" w:rsidRPr="00FD1106">
              <w:rPr>
                <w:rFonts w:ascii="Times New Roman" w:hAnsi="Times New Roman" w:cs="Times New Roman"/>
                <w:sz w:val="16"/>
                <w:szCs w:val="16"/>
              </w:rPr>
              <w:t>defini</w:t>
            </w:r>
            <w:r w:rsidR="00FD1106">
              <w:rPr>
                <w:rFonts w:ascii="Times New Roman" w:hAnsi="Times New Roman" w:cs="Times New Roman"/>
                <w:sz w:val="16"/>
                <w:szCs w:val="16"/>
              </w:rPr>
              <w:t>cje</w:t>
            </w:r>
            <w:r w:rsidR="00FD1106" w:rsidRPr="00FD1106">
              <w:rPr>
                <w:rFonts w:ascii="Times New Roman" w:hAnsi="Times New Roman" w:cs="Times New Roman"/>
                <w:sz w:val="16"/>
                <w:szCs w:val="16"/>
              </w:rPr>
              <w:t>, podział i charakterystyk</w:t>
            </w:r>
            <w:r w:rsidR="00FD1106">
              <w:rPr>
                <w:rFonts w:ascii="Times New Roman" w:hAnsi="Times New Roman" w:cs="Times New Roman"/>
                <w:sz w:val="16"/>
                <w:szCs w:val="16"/>
              </w:rPr>
              <w:t>ę</w:t>
            </w:r>
            <w:r w:rsidR="00FD1106" w:rsidRPr="00FD1106">
              <w:rPr>
                <w:rFonts w:ascii="Times New Roman" w:hAnsi="Times New Roman" w:cs="Times New Roman"/>
                <w:sz w:val="16"/>
                <w:szCs w:val="16"/>
              </w:rPr>
              <w:t xml:space="preserve"> preparatów z grup biostymulatorów i nawozów specjalnych</w:t>
            </w:r>
            <w:r w:rsidR="002E5FB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87504" w:rsidRDefault="00FF435F" w:rsidP="00E534B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FD11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5FBA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FD1106">
              <w:rPr>
                <w:rFonts w:ascii="Times New Roman" w:hAnsi="Times New Roman" w:cs="Times New Roman"/>
                <w:sz w:val="16"/>
                <w:szCs w:val="16"/>
              </w:rPr>
              <w:t>na i rozumie</w:t>
            </w:r>
            <w:r w:rsidR="00FD1106">
              <w:t xml:space="preserve"> </w:t>
            </w:r>
            <w:r w:rsidR="00FD1106" w:rsidRPr="00FD1106">
              <w:rPr>
                <w:rFonts w:ascii="Times New Roman" w:hAnsi="Times New Roman" w:cs="Times New Roman"/>
                <w:sz w:val="16"/>
                <w:szCs w:val="16"/>
              </w:rPr>
              <w:t>mechanizmy działania najważniejszych biostymulatorów i nawozów specjalnych</w:t>
            </w:r>
            <w:r w:rsidR="002E5FB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87504" w:rsidRPr="00FB0FD2" w:rsidRDefault="00FD1106" w:rsidP="00E534B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W_03 – </w:t>
            </w:r>
            <w:r w:rsidR="002E5FBA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 i rozumie </w:t>
            </w:r>
            <w:r w:rsidRPr="00FD1106">
              <w:rPr>
                <w:rFonts w:ascii="Times New Roman" w:hAnsi="Times New Roman" w:cs="Times New Roman"/>
                <w:sz w:val="16"/>
                <w:szCs w:val="16"/>
              </w:rPr>
              <w:t>metody analityczne i potrafi j</w:t>
            </w:r>
            <w:r w:rsidR="00243AB8">
              <w:rPr>
                <w:rFonts w:ascii="Times New Roman" w:hAnsi="Times New Roman" w:cs="Times New Roman"/>
                <w:sz w:val="16"/>
                <w:szCs w:val="16"/>
              </w:rPr>
              <w:t>e zastosować przy ocenie wpływu</w:t>
            </w:r>
            <w:r w:rsidR="00243AB8" w:rsidRPr="00FD1106">
              <w:rPr>
                <w:rFonts w:ascii="Times New Roman" w:hAnsi="Times New Roman" w:cs="Times New Roman"/>
                <w:sz w:val="16"/>
                <w:szCs w:val="16"/>
              </w:rPr>
              <w:t xml:space="preserve"> biostymulatorów </w:t>
            </w:r>
            <w:proofErr w:type="gramStart"/>
            <w:r w:rsidR="00243AB8" w:rsidRPr="00FD1106">
              <w:rPr>
                <w:rFonts w:ascii="Times New Roman" w:hAnsi="Times New Roman" w:cs="Times New Roman"/>
                <w:sz w:val="16"/>
                <w:szCs w:val="16"/>
              </w:rPr>
              <w:t xml:space="preserve">i  </w:t>
            </w:r>
            <w:r w:rsidRPr="00FD1106">
              <w:rPr>
                <w:rFonts w:ascii="Times New Roman" w:hAnsi="Times New Roman" w:cs="Times New Roman"/>
                <w:sz w:val="16"/>
                <w:szCs w:val="16"/>
              </w:rPr>
              <w:t>nawozów</w:t>
            </w:r>
            <w:proofErr w:type="gramEnd"/>
            <w:r w:rsidRPr="00FD11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43AB8">
              <w:rPr>
                <w:rFonts w:ascii="Times New Roman" w:hAnsi="Times New Roman" w:cs="Times New Roman"/>
                <w:sz w:val="16"/>
                <w:szCs w:val="16"/>
              </w:rPr>
              <w:t>specjalnych</w:t>
            </w:r>
            <w:r w:rsidRPr="00FD1106">
              <w:rPr>
                <w:rFonts w:ascii="Times New Roman" w:hAnsi="Times New Roman" w:cs="Times New Roman"/>
                <w:sz w:val="16"/>
                <w:szCs w:val="16"/>
              </w:rPr>
              <w:t xml:space="preserve"> na plonowanie roślin</w:t>
            </w:r>
            <w:r w:rsidR="00243AB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80" w:type="dxa"/>
            <w:gridSpan w:val="3"/>
          </w:tcPr>
          <w:p w:rsidR="00C87504" w:rsidRPr="00582090" w:rsidRDefault="00C87504" w:rsidP="00E534B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C87504" w:rsidRPr="007D2904" w:rsidRDefault="00FF435F" w:rsidP="00E534B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FE5717">
              <w:t xml:space="preserve"> </w:t>
            </w:r>
            <w:r w:rsidR="002E5FBA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FE5717" w:rsidRPr="00FE5717">
              <w:rPr>
                <w:rFonts w:ascii="Times New Roman" w:hAnsi="Times New Roman" w:cs="Times New Roman"/>
                <w:sz w:val="16"/>
                <w:szCs w:val="16"/>
              </w:rPr>
              <w:t>otrafi</w:t>
            </w:r>
            <w:r w:rsidR="00243AB8">
              <w:t xml:space="preserve"> </w:t>
            </w:r>
            <w:r w:rsidR="00243AB8" w:rsidRPr="00243AB8">
              <w:rPr>
                <w:rFonts w:ascii="Times New Roman" w:hAnsi="Times New Roman" w:cs="Times New Roman"/>
                <w:sz w:val="16"/>
                <w:szCs w:val="16"/>
              </w:rPr>
              <w:t>dobrać i zastosować biostymulatory oraz nawozy specjalne w zależności od uprawy, terminu i warunków środowiskowych</w:t>
            </w:r>
            <w:r w:rsidR="002E5FB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87504" w:rsidRPr="00FE5717" w:rsidRDefault="00FF435F" w:rsidP="00E534B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="00243AB8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2E5FBA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243AB8">
              <w:rPr>
                <w:rFonts w:ascii="Times New Roman" w:hAnsi="Times New Roman" w:cs="Times New Roman"/>
                <w:sz w:val="16"/>
                <w:szCs w:val="16"/>
              </w:rPr>
              <w:t>otrafi wykorzystać</w:t>
            </w:r>
            <w:r w:rsidR="00243AB8" w:rsidRPr="00243AB8">
              <w:rPr>
                <w:rFonts w:ascii="Times New Roman" w:hAnsi="Times New Roman" w:cs="Times New Roman"/>
                <w:sz w:val="16"/>
                <w:szCs w:val="16"/>
              </w:rPr>
              <w:t xml:space="preserve"> biostymulator</w:t>
            </w:r>
            <w:r w:rsidR="00243AB8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243AB8" w:rsidRPr="00243AB8">
              <w:rPr>
                <w:rFonts w:ascii="Times New Roman" w:hAnsi="Times New Roman" w:cs="Times New Roman"/>
                <w:sz w:val="16"/>
                <w:szCs w:val="16"/>
              </w:rPr>
              <w:t xml:space="preserve"> i nawoz</w:t>
            </w:r>
            <w:r w:rsidR="00243AB8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243AB8" w:rsidRPr="00243AB8">
              <w:rPr>
                <w:rFonts w:ascii="Times New Roman" w:hAnsi="Times New Roman" w:cs="Times New Roman"/>
                <w:sz w:val="16"/>
                <w:szCs w:val="16"/>
              </w:rPr>
              <w:t xml:space="preserve"> specjaln</w:t>
            </w:r>
            <w:r w:rsidR="00243AB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243AB8" w:rsidRPr="00243AB8">
              <w:rPr>
                <w:rFonts w:ascii="Times New Roman" w:hAnsi="Times New Roman" w:cs="Times New Roman"/>
                <w:sz w:val="16"/>
                <w:szCs w:val="16"/>
              </w:rPr>
              <w:t xml:space="preserve"> w programach ochrony i nawożenia roślin</w:t>
            </w:r>
            <w:r w:rsidR="00243AB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20" w:type="dxa"/>
            <w:gridSpan w:val="4"/>
          </w:tcPr>
          <w:p w:rsidR="00C87504" w:rsidRPr="00BD2417" w:rsidRDefault="00C87504" w:rsidP="00E534B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C87504" w:rsidRPr="007D2904" w:rsidRDefault="00FF435F" w:rsidP="00E534B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FD11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2E5FBA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243AB8">
              <w:rPr>
                <w:rFonts w:ascii="Times New Roman" w:hAnsi="Times New Roman" w:cs="Times New Roman"/>
                <w:sz w:val="16"/>
                <w:szCs w:val="16"/>
              </w:rPr>
              <w:t>est gotów do oceny</w:t>
            </w:r>
            <w:r w:rsidR="00243AB8" w:rsidRPr="00243AB8">
              <w:rPr>
                <w:rFonts w:ascii="Times New Roman" w:hAnsi="Times New Roman" w:cs="Times New Roman"/>
                <w:sz w:val="16"/>
                <w:szCs w:val="16"/>
              </w:rPr>
              <w:t xml:space="preserve"> zagrożeń wynikających z niewłaściwego zastosowania biostymulatorów i nawozów</w:t>
            </w:r>
            <w:r w:rsidR="00243AB8">
              <w:rPr>
                <w:rFonts w:ascii="Times New Roman" w:hAnsi="Times New Roman" w:cs="Times New Roman"/>
                <w:sz w:val="16"/>
                <w:szCs w:val="16"/>
              </w:rPr>
              <w:t xml:space="preserve"> specjalnych</w:t>
            </w:r>
            <w:r w:rsidR="00243AB8" w:rsidRPr="00243AB8">
              <w:rPr>
                <w:rFonts w:ascii="Times New Roman" w:hAnsi="Times New Roman" w:cs="Times New Roman"/>
                <w:sz w:val="16"/>
                <w:szCs w:val="16"/>
              </w:rPr>
              <w:t xml:space="preserve"> i wie jak im zapobiegać</w:t>
            </w:r>
            <w:r w:rsidR="002E5FB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87504" w:rsidRPr="00BF54D4" w:rsidRDefault="00FF435F" w:rsidP="00E534B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K_02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243A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5FBA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243AB8">
              <w:rPr>
                <w:rFonts w:ascii="Times New Roman" w:hAnsi="Times New Roman" w:cs="Times New Roman"/>
                <w:sz w:val="16"/>
                <w:szCs w:val="16"/>
              </w:rPr>
              <w:t>est</w:t>
            </w:r>
            <w:proofErr w:type="gramEnd"/>
            <w:r w:rsidR="00243AB8">
              <w:rPr>
                <w:rFonts w:ascii="Times New Roman" w:hAnsi="Times New Roman" w:cs="Times New Roman"/>
                <w:sz w:val="16"/>
                <w:szCs w:val="16"/>
              </w:rPr>
              <w:t xml:space="preserve"> gotów </w:t>
            </w:r>
            <w:r w:rsidR="00243AB8" w:rsidRPr="008D52CF">
              <w:rPr>
                <w:rFonts w:ascii="Times New Roman" w:hAnsi="Times New Roman" w:cs="Times New Roman"/>
                <w:sz w:val="16"/>
                <w:szCs w:val="16"/>
              </w:rPr>
              <w:t>do podnoszenia swoich kwalifikacji i szukania nowych rozwiązań technologicznych</w:t>
            </w:r>
            <w:r w:rsidR="00243AB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87504" w:rsidTr="008D52CF">
        <w:trPr>
          <w:trHeight w:val="639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8D52CF" w:rsidRPr="00F711D5" w:rsidRDefault="008D52CF" w:rsidP="008D52C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BA4507">
              <w:rPr>
                <w:rFonts w:ascii="Times New Roman" w:hAnsi="Times New Roman" w:cs="Times New Roman"/>
                <w:sz w:val="16"/>
                <w:szCs w:val="16"/>
              </w:rPr>
              <w:t>y: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W_01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W_02, W_03</w:t>
            </w:r>
            <w:r w:rsidR="00243A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627E2B">
              <w:rPr>
                <w:rFonts w:ascii="Times New Roman" w:hAnsi="Times New Roman" w:cs="Times New Roman"/>
                <w:sz w:val="16"/>
                <w:szCs w:val="16"/>
              </w:rPr>
              <w:t>zaliczenie pisemne</w:t>
            </w:r>
            <w:r w:rsidR="004019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B4EFD" w:rsidRPr="001B4EFD" w:rsidRDefault="008D52CF" w:rsidP="00D3302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gramStart"/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Efekt</w:t>
            </w:r>
            <w:r w:rsidR="00BA45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y: </w:t>
            </w:r>
            <w:bookmarkStart w:id="0" w:name="_GoBack"/>
            <w:bookmarkEnd w:id="0"/>
            <w:r w:rsidR="006B36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_01, U_02, K_01, K_02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 w:rsidR="00D3302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opracowanie scenariuszy wykorzystania biostymulatorów i nawozów specjalnych dla wybranych upraw i warunków środowiskowych,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obserwacja aktywności na zajęciach</w:t>
            </w:r>
            <w:r w:rsidR="004019F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8D52CF" w:rsidRDefault="008D52CF" w:rsidP="008D52C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Zarchiwizowane </w:t>
            </w:r>
            <w:r w:rsidR="00627E2B">
              <w:rPr>
                <w:rFonts w:ascii="Times New Roman" w:hAnsi="Times New Roman" w:cs="Times New Roman"/>
                <w:bCs/>
                <w:sz w:val="16"/>
                <w:szCs w:val="16"/>
              </w:rPr>
              <w:t>zaliczenia pisemne</w:t>
            </w:r>
            <w:r w:rsidR="004019F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C87504" w:rsidRPr="004B5613" w:rsidRDefault="008D52CF" w:rsidP="008D52C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2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Imienna kartoteka obecności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studentów </w:t>
            </w:r>
            <w:r w:rsidRPr="008D52CF">
              <w:rPr>
                <w:rFonts w:ascii="Times New Roman" w:hAnsi="Times New Roman" w:cs="Times New Roman"/>
                <w:bCs/>
                <w:sz w:val="16"/>
                <w:szCs w:val="16"/>
              </w:rPr>
              <w:t>na zajęciach i ich aktywności w trakcie zajęć</w:t>
            </w:r>
            <w:r w:rsidR="004019F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9D620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Wyniki przeprowadzonych doświadczeń wraz z interpretacjami studentów.</w:t>
            </w:r>
            <w:r w:rsidR="00D3302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Zarchiwizowane scenariusze </w:t>
            </w:r>
            <w:proofErr w:type="gramStart"/>
            <w:r w:rsidR="00D33027">
              <w:rPr>
                <w:rFonts w:ascii="Times New Roman" w:hAnsi="Times New Roman" w:cs="Times New Roman"/>
                <w:bCs/>
                <w:sz w:val="16"/>
                <w:szCs w:val="16"/>
              </w:rPr>
              <w:t>wykorzystania  biostymulatorów</w:t>
            </w:r>
            <w:proofErr w:type="gramEnd"/>
            <w:r w:rsidR="00D3302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nawozów specjalnych.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8D52CF" w:rsidP="002174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52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ocenę efektów kształcenia składa się: 1 – ocena z </w:t>
            </w:r>
            <w:r w:rsidR="00D3302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zaliczenia </w:t>
            </w:r>
            <w:proofErr w:type="gramStart"/>
            <w:r w:rsidR="00D33027">
              <w:rPr>
                <w:rFonts w:ascii="Times New Roman" w:hAnsi="Times New Roman" w:cs="Times New Roman"/>
                <w:bCs/>
                <w:sz w:val="16"/>
                <w:szCs w:val="16"/>
              </w:rPr>
              <w:t>pisemnego</w:t>
            </w:r>
            <w:r w:rsidRPr="008D52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2 - </w:t>
            </w:r>
            <w:r w:rsidR="00D3302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opracowanie</w:t>
            </w:r>
            <w:proofErr w:type="gramEnd"/>
            <w:r w:rsidR="00D3302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scenariuszy wykorzystania biostymulatorów i nawozów specjalnych</w:t>
            </w:r>
            <w:r w:rsidRPr="008D52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Wagi każdego z elementów: 1 – </w:t>
            </w:r>
            <w:r w:rsidR="00217443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  <w:r w:rsidRPr="008D52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0%,  2 – </w:t>
            </w:r>
            <w:r w:rsidR="0021744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8D52CF">
              <w:rPr>
                <w:rFonts w:ascii="Times New Roman" w:hAnsi="Times New Roman" w:cs="Times New Roman"/>
                <w:bCs/>
                <w:sz w:val="16"/>
                <w:szCs w:val="16"/>
              </w:rPr>
              <w:t>0%.  Warunkiem zaliczenia przedmiotu jest uzyskanie z elementu 1 minimum 51%.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8D52CF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2CF">
              <w:rPr>
                <w:rFonts w:ascii="Times New Roman" w:hAnsi="Times New Roman" w:cs="Times New Roman"/>
                <w:bCs/>
                <w:sz w:val="16"/>
                <w:szCs w:val="16"/>
              </w:rPr>
              <w:t>Sala seminaryjna, laboratorium</w:t>
            </w:r>
            <w:r w:rsidR="00D33027">
              <w:rPr>
                <w:rFonts w:ascii="Times New Roman" w:hAnsi="Times New Roman" w:cs="Times New Roman"/>
                <w:bCs/>
                <w:sz w:val="16"/>
                <w:szCs w:val="16"/>
              </w:rPr>
              <w:t>, szklarnia</w:t>
            </w:r>
            <w:r w:rsidR="004019F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RPr="00EC23FC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D33027" w:rsidRPr="00D33027" w:rsidRDefault="00D33027" w:rsidP="00D3302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5FBA">
              <w:rPr>
                <w:rFonts w:ascii="Times New Roman" w:hAnsi="Times New Roman" w:cs="Times New Roman"/>
                <w:sz w:val="16"/>
                <w:szCs w:val="16"/>
              </w:rPr>
              <w:t xml:space="preserve">1. Seria monografii: </w:t>
            </w:r>
            <w:proofErr w:type="spellStart"/>
            <w:r w:rsidRPr="002E5FBA">
              <w:rPr>
                <w:rFonts w:ascii="Times New Roman" w:hAnsi="Times New Roman" w:cs="Times New Roman"/>
                <w:sz w:val="16"/>
                <w:szCs w:val="16"/>
              </w:rPr>
              <w:t>Biostimulators</w:t>
            </w:r>
            <w:proofErr w:type="spellEnd"/>
            <w:r w:rsidRPr="002E5FBA">
              <w:rPr>
                <w:rFonts w:ascii="Times New Roman" w:hAnsi="Times New Roman" w:cs="Times New Roman"/>
                <w:sz w:val="16"/>
                <w:szCs w:val="16"/>
              </w:rPr>
              <w:t xml:space="preserve"> In Modern </w:t>
            </w:r>
            <w:proofErr w:type="spellStart"/>
            <w:r w:rsidRPr="002E5FBA">
              <w:rPr>
                <w:rFonts w:ascii="Times New Roman" w:hAnsi="Times New Roman" w:cs="Times New Roman"/>
                <w:sz w:val="16"/>
                <w:szCs w:val="16"/>
              </w:rPr>
              <w:t>Agriculture</w:t>
            </w:r>
            <w:proofErr w:type="spellEnd"/>
            <w:r w:rsidRPr="002E5FB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D33027">
              <w:rPr>
                <w:rFonts w:ascii="Times New Roman" w:hAnsi="Times New Roman" w:cs="Times New Roman"/>
                <w:sz w:val="16"/>
                <w:szCs w:val="16"/>
              </w:rPr>
              <w:t>Wydawnictwo Wieś Jutra.</w:t>
            </w:r>
          </w:p>
          <w:p w:rsidR="00D33027" w:rsidRPr="002E5FBA" w:rsidRDefault="00D33027" w:rsidP="00D3302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3027">
              <w:rPr>
                <w:rFonts w:ascii="Times New Roman" w:hAnsi="Times New Roman" w:cs="Times New Roman"/>
                <w:sz w:val="16"/>
                <w:szCs w:val="16"/>
              </w:rPr>
              <w:t xml:space="preserve">2. Przybysz A., Gawrońska H, </w:t>
            </w:r>
            <w:proofErr w:type="spellStart"/>
            <w:r w:rsidRPr="00D33027">
              <w:rPr>
                <w:rFonts w:ascii="Times New Roman" w:hAnsi="Times New Roman" w:cs="Times New Roman"/>
                <w:sz w:val="16"/>
                <w:szCs w:val="16"/>
              </w:rPr>
              <w:t>Gajc-Wolska</w:t>
            </w:r>
            <w:proofErr w:type="spellEnd"/>
            <w:r w:rsidRPr="00D33027">
              <w:rPr>
                <w:rFonts w:ascii="Times New Roman" w:hAnsi="Times New Roman" w:cs="Times New Roman"/>
                <w:sz w:val="16"/>
                <w:szCs w:val="16"/>
              </w:rPr>
              <w:t xml:space="preserve"> J. 2014. </w:t>
            </w:r>
            <w:r w:rsidRPr="00D330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Mode of action of a </w:t>
            </w:r>
            <w:proofErr w:type="spellStart"/>
            <w:r w:rsidRPr="00D330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nitrophenolates</w:t>
            </w:r>
            <w:proofErr w:type="spellEnd"/>
            <w:r w:rsidRPr="00D330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-based </w:t>
            </w:r>
            <w:proofErr w:type="spellStart"/>
            <w:r w:rsidRPr="00D330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biostimulant</w:t>
            </w:r>
            <w:proofErr w:type="spellEnd"/>
            <w:r w:rsidRPr="00D330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Case study from canopy to genome level. </w:t>
            </w:r>
            <w:proofErr w:type="spellStart"/>
            <w:r w:rsidRPr="002E5FBA">
              <w:rPr>
                <w:rFonts w:ascii="Times New Roman" w:hAnsi="Times New Roman" w:cs="Times New Roman"/>
                <w:sz w:val="16"/>
                <w:szCs w:val="16"/>
              </w:rPr>
              <w:t>Frontiers</w:t>
            </w:r>
            <w:proofErr w:type="spellEnd"/>
            <w:r w:rsidRPr="002E5F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5FBA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proofErr w:type="spellEnd"/>
            <w:r w:rsidRPr="002E5FBA">
              <w:rPr>
                <w:rFonts w:ascii="Times New Roman" w:hAnsi="Times New Roman" w:cs="Times New Roman"/>
                <w:sz w:val="16"/>
                <w:szCs w:val="16"/>
              </w:rPr>
              <w:t xml:space="preserve"> Plant Sciences.</w:t>
            </w:r>
          </w:p>
          <w:p w:rsidR="00D33027" w:rsidRPr="00D33027" w:rsidRDefault="00EC23FC" w:rsidP="00D3302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33027" w:rsidRPr="00D33027">
              <w:rPr>
                <w:rFonts w:ascii="Times New Roman" w:hAnsi="Times New Roman" w:cs="Times New Roman"/>
                <w:sz w:val="16"/>
                <w:szCs w:val="16"/>
              </w:rPr>
              <w:t xml:space="preserve">. Gawrońska H., Przybysz A., Małecka-Przybysz M., Słowiński A. 2009. Wpływ biostymulatora Asahi SL na wzrost, sprawność aparatu fotosyntetycznego i plonowanie rzepaku ozimego w warunkach polowych. Wieś Jutra 6-7 (131-132): 36-38. </w:t>
            </w:r>
          </w:p>
          <w:p w:rsidR="00C87504" w:rsidRDefault="00EC23FC" w:rsidP="00D3302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33027" w:rsidRPr="00D33027">
              <w:rPr>
                <w:rFonts w:ascii="Times New Roman" w:hAnsi="Times New Roman" w:cs="Times New Roman"/>
                <w:sz w:val="16"/>
                <w:szCs w:val="16"/>
              </w:rPr>
              <w:t xml:space="preserve">. Gawrońska H., Przybysz A. 2011. Biostymulatory: mechanizmy działania i przykłady zastosowań. Materiały Konferencyjne z Targów Sadownictwa i Warzywnictwa 2011, Warszawa, 5-6 stycznia 2011. </w:t>
            </w:r>
            <w:proofErr w:type="gramStart"/>
            <w:r w:rsidR="00D33027" w:rsidRPr="00D33027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proofErr w:type="gramEnd"/>
            <w:r w:rsidR="00D33027" w:rsidRPr="00D33027">
              <w:rPr>
                <w:rFonts w:ascii="Times New Roman" w:hAnsi="Times New Roman" w:cs="Times New Roman"/>
                <w:sz w:val="16"/>
                <w:szCs w:val="16"/>
              </w:rPr>
              <w:t>.7-13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C23FC" w:rsidRPr="00EC23FC" w:rsidRDefault="00EC23FC" w:rsidP="00D3302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Materiały dostarczone przez prowadzących.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D33027" w:rsidRDefault="004D287C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4D287C">
              <w:rPr>
                <w:rFonts w:ascii="Times New Roman" w:hAnsi="Times New Roman" w:cs="Times New Roman"/>
                <w:bCs/>
                <w:sz w:val="16"/>
                <w:szCs w:val="16"/>
              </w:rPr>
              <w:t>Do wyliczenia oceny końcowej stosowana jest następująca skala: 100-91% pkt</w:t>
            </w:r>
            <w:proofErr w:type="gramStart"/>
            <w:r w:rsidRPr="004D28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- 5,0; 90-81% pkt</w:t>
            </w:r>
            <w:proofErr w:type="gramEnd"/>
            <w:r w:rsidRPr="004D28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- 4,5; 80-71% pkt - 4,0; 70-61% pkt - 3,5; 60-51% pkt - 3,0</w:t>
            </w:r>
            <w:r w:rsidR="00EC23FC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</w:tbl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4D287C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4D287C" w:rsidP="006478A0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BF54D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621C51" w:rsidRPr="00FB1C10" w:rsidTr="0093211F">
        <w:tc>
          <w:tcPr>
            <w:tcW w:w="1547" w:type="dxa"/>
          </w:tcPr>
          <w:p w:rsidR="00621C51" w:rsidRPr="004B5613" w:rsidRDefault="00621C51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Wiedza 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621C51" w:rsidRPr="004B5613" w:rsidRDefault="002E5FBA" w:rsidP="00EC23F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EC23FC" w:rsidRPr="00EC23FC">
              <w:rPr>
                <w:rFonts w:ascii="Times New Roman" w:hAnsi="Times New Roman" w:cs="Times New Roman"/>
                <w:bCs/>
                <w:sz w:val="16"/>
                <w:szCs w:val="16"/>
              </w:rPr>
              <w:t>na i rozumie definicje, podział i charakterystykę preparatów z grup biostymulatorów i nawozów specjalnych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621C51" w:rsidRPr="004B5613" w:rsidRDefault="00EC23FC" w:rsidP="0022722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23FC">
              <w:rPr>
                <w:rFonts w:ascii="Times New Roman" w:hAnsi="Times New Roman" w:cs="Times New Roman"/>
                <w:bCs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:rsidR="00621C51" w:rsidRPr="004B5613" w:rsidRDefault="00EC23FC" w:rsidP="0022722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621C51" w:rsidRPr="00FB1C10" w:rsidTr="0093211F">
        <w:tc>
          <w:tcPr>
            <w:tcW w:w="1547" w:type="dxa"/>
          </w:tcPr>
          <w:p w:rsidR="00621C51" w:rsidRPr="004B5613" w:rsidRDefault="00621C51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Wiedza - W_02</w:t>
            </w:r>
          </w:p>
        </w:tc>
        <w:tc>
          <w:tcPr>
            <w:tcW w:w="4563" w:type="dxa"/>
          </w:tcPr>
          <w:p w:rsidR="00621C51" w:rsidRPr="004B5613" w:rsidRDefault="002E5FBA" w:rsidP="00EC23F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EC23FC" w:rsidRPr="00EC23FC">
              <w:rPr>
                <w:rFonts w:ascii="Times New Roman" w:hAnsi="Times New Roman" w:cs="Times New Roman"/>
                <w:bCs/>
                <w:sz w:val="16"/>
                <w:szCs w:val="16"/>
              </w:rPr>
              <w:t>na i rozumie mechanizmy działania najważniejszych biostymulatorów i nawozów specjalnych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621C51" w:rsidRPr="004B5613" w:rsidRDefault="00EC23FC" w:rsidP="0022722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23FC">
              <w:rPr>
                <w:rFonts w:ascii="Times New Roman" w:hAnsi="Times New Roman" w:cs="Times New Roman"/>
                <w:bCs/>
                <w:sz w:val="16"/>
                <w:szCs w:val="16"/>
              </w:rPr>
              <w:t>K_W02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EC23FC">
              <w:rPr>
                <w:rFonts w:ascii="Times New Roman" w:hAnsi="Times New Roman" w:cs="Times New Roman"/>
                <w:bCs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:rsidR="00621C51" w:rsidRPr="004B5613" w:rsidRDefault="00EC23FC" w:rsidP="0022722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1</w:t>
            </w:r>
          </w:p>
        </w:tc>
      </w:tr>
      <w:tr w:rsidR="00621C51" w:rsidRPr="00FB1C10" w:rsidTr="0093211F">
        <w:tc>
          <w:tcPr>
            <w:tcW w:w="1547" w:type="dxa"/>
          </w:tcPr>
          <w:p w:rsidR="00621C51" w:rsidRPr="004B5613" w:rsidRDefault="00621C51" w:rsidP="004D287C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Wiedza - W_0</w:t>
            </w: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621C51" w:rsidRPr="004B5613" w:rsidRDefault="002E5FBA" w:rsidP="00EC23F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EC23FC" w:rsidRPr="00EC23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i rozumie metody analityczne i potrafi je zastosować przy ocenie wpływu biostymulatorów </w:t>
            </w:r>
            <w:proofErr w:type="gramStart"/>
            <w:r w:rsidR="00EC23FC" w:rsidRPr="00EC23FC">
              <w:rPr>
                <w:rFonts w:ascii="Times New Roman" w:hAnsi="Times New Roman" w:cs="Times New Roman"/>
                <w:bCs/>
                <w:sz w:val="16"/>
                <w:szCs w:val="16"/>
              </w:rPr>
              <w:t>i  nawozów</w:t>
            </w:r>
            <w:proofErr w:type="gramEnd"/>
            <w:r w:rsidR="00EC23FC" w:rsidRPr="00EC23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specjalnych na plonowanie roślin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621C51" w:rsidRPr="004B5613" w:rsidRDefault="00303E8F" w:rsidP="0022722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E8F">
              <w:rPr>
                <w:rFonts w:ascii="Times New Roman" w:hAnsi="Times New Roman" w:cs="Times New Roman"/>
                <w:bCs/>
                <w:sz w:val="16"/>
                <w:szCs w:val="16"/>
              </w:rPr>
              <w:t>K_W06</w:t>
            </w:r>
          </w:p>
        </w:tc>
        <w:tc>
          <w:tcPr>
            <w:tcW w:w="1381" w:type="dxa"/>
          </w:tcPr>
          <w:p w:rsidR="00621C51" w:rsidRPr="004B5613" w:rsidRDefault="00303E8F" w:rsidP="0022722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621C51" w:rsidRPr="00FB1C10" w:rsidTr="0093211F">
        <w:tc>
          <w:tcPr>
            <w:tcW w:w="1547" w:type="dxa"/>
          </w:tcPr>
          <w:p w:rsidR="00621C51" w:rsidRPr="004B5613" w:rsidRDefault="00621C51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621C51" w:rsidRPr="004B5613" w:rsidRDefault="002E5FBA" w:rsidP="00EC23F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EC23FC" w:rsidRPr="00EC23FC">
              <w:rPr>
                <w:rFonts w:ascii="Times New Roman" w:hAnsi="Times New Roman" w:cs="Times New Roman"/>
                <w:bCs/>
                <w:sz w:val="16"/>
                <w:szCs w:val="16"/>
              </w:rPr>
              <w:t>otrafi dobrać i zastosować biostymulatory oraz nawozy specjalne w zależności od uprawy, terminu i warunków środowiskowych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621C51" w:rsidRPr="004B5613" w:rsidRDefault="00303E8F" w:rsidP="0022722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E8F"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621C51" w:rsidRPr="004B5613" w:rsidRDefault="00303E8F" w:rsidP="0022722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621C51" w:rsidRPr="00FB1C10" w:rsidTr="0093211F">
        <w:tc>
          <w:tcPr>
            <w:tcW w:w="1547" w:type="dxa"/>
          </w:tcPr>
          <w:p w:rsidR="00621C51" w:rsidRPr="004B5613" w:rsidRDefault="00621C51" w:rsidP="004D287C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621C51" w:rsidRPr="004B5613" w:rsidRDefault="002E5FBA" w:rsidP="00EC23F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EC23FC" w:rsidRPr="00EC23FC">
              <w:rPr>
                <w:rFonts w:ascii="Times New Roman" w:hAnsi="Times New Roman" w:cs="Times New Roman"/>
                <w:bCs/>
                <w:sz w:val="16"/>
                <w:szCs w:val="16"/>
              </w:rPr>
              <w:t>otrafi wykorzystać biostymulatory i nawozy specjalne w programach ochrony i nawożenia roślin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621C51" w:rsidRPr="004B5613" w:rsidRDefault="00303E8F" w:rsidP="0022722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E8F">
              <w:rPr>
                <w:rFonts w:ascii="Times New Roman" w:hAnsi="Times New Roman" w:cs="Times New Roman"/>
                <w:bCs/>
                <w:sz w:val="16"/>
                <w:szCs w:val="16"/>
              </w:rPr>
              <w:t>K_U03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303E8F">
              <w:rPr>
                <w:rFonts w:ascii="Times New Roman" w:hAnsi="Times New Roman" w:cs="Times New Roman"/>
                <w:bCs/>
                <w:sz w:val="16"/>
                <w:szCs w:val="16"/>
              </w:rPr>
              <w:t>K_U04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303E8F">
              <w:rPr>
                <w:rFonts w:ascii="Times New Roman" w:hAnsi="Times New Roman" w:cs="Times New Roman"/>
                <w:bCs/>
                <w:sz w:val="16"/>
                <w:szCs w:val="16"/>
              </w:rPr>
              <w:t>K_U05</w:t>
            </w:r>
          </w:p>
        </w:tc>
        <w:tc>
          <w:tcPr>
            <w:tcW w:w="1381" w:type="dxa"/>
          </w:tcPr>
          <w:p w:rsidR="00621C51" w:rsidRPr="004B5613" w:rsidRDefault="00303E8F" w:rsidP="0022722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2; 1</w:t>
            </w:r>
          </w:p>
        </w:tc>
      </w:tr>
      <w:tr w:rsidR="00621C51" w:rsidRPr="00FB1C10" w:rsidTr="0093211F">
        <w:tc>
          <w:tcPr>
            <w:tcW w:w="1547" w:type="dxa"/>
          </w:tcPr>
          <w:p w:rsidR="00621C51" w:rsidRPr="004B5613" w:rsidRDefault="00621C51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621C51" w:rsidRPr="004B5613" w:rsidRDefault="002E5FBA" w:rsidP="00EC23F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</w:t>
            </w:r>
            <w:r w:rsidR="00EC23FC" w:rsidRPr="00EC23FC">
              <w:rPr>
                <w:rFonts w:ascii="Times New Roman" w:hAnsi="Times New Roman" w:cs="Times New Roman"/>
                <w:bCs/>
                <w:sz w:val="16"/>
                <w:szCs w:val="16"/>
              </w:rPr>
              <w:t>est gotów do oceny zagrożeń wynikających z niewłaściwego zastosowania biostymulatorów i nawozów specjalnych i wie jak im zapobiegać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621C51" w:rsidRPr="004B5613" w:rsidRDefault="00303E8F" w:rsidP="0022722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E8F"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303E8F">
              <w:rPr>
                <w:rFonts w:ascii="Times New Roman" w:hAnsi="Times New Roman" w:cs="Times New Roman"/>
                <w:bCs/>
                <w:sz w:val="16"/>
                <w:szCs w:val="16"/>
              </w:rPr>
              <w:t>K_K0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381" w:type="dxa"/>
          </w:tcPr>
          <w:p w:rsidR="00621C51" w:rsidRPr="004B5613" w:rsidRDefault="00303E8F" w:rsidP="0022722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1</w:t>
            </w:r>
          </w:p>
        </w:tc>
      </w:tr>
      <w:tr w:rsidR="00621C51" w:rsidRPr="00FB1C10" w:rsidTr="0093211F">
        <w:tc>
          <w:tcPr>
            <w:tcW w:w="1547" w:type="dxa"/>
          </w:tcPr>
          <w:p w:rsidR="00621C51" w:rsidRPr="004B5613" w:rsidRDefault="00621C51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Pr="004B5613">
              <w:rPr>
                <w:sz w:val="16"/>
                <w:szCs w:val="16"/>
              </w:rPr>
              <w:t>K_0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621C51" w:rsidRPr="004B5613" w:rsidRDefault="002E5FBA" w:rsidP="00EC23F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</w:t>
            </w:r>
            <w:r w:rsidR="00EC23FC" w:rsidRPr="00EC23FC">
              <w:rPr>
                <w:rFonts w:ascii="Times New Roman" w:hAnsi="Times New Roman" w:cs="Times New Roman"/>
                <w:bCs/>
                <w:sz w:val="16"/>
                <w:szCs w:val="16"/>
              </w:rPr>
              <w:t>est gotów do podnoszenia swoich kwalifikacji i szukania nowych rozwiązań technologicznych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621C51" w:rsidRPr="004B5613" w:rsidRDefault="00303E8F" w:rsidP="0022722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E8F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621C51" w:rsidRPr="004B5613" w:rsidRDefault="00303E8F" w:rsidP="0022722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3B680D" w:rsidRPr="004019FE" w:rsidRDefault="004019FE" w:rsidP="004019FE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1 – podstawowy.</w:t>
      </w:r>
    </w:p>
    <w:sectPr w:rsidR="003B680D" w:rsidRPr="004019FE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1F9"/>
    <w:rsid w:val="00032BF0"/>
    <w:rsid w:val="000568EE"/>
    <w:rsid w:val="000834BC"/>
    <w:rsid w:val="000C4232"/>
    <w:rsid w:val="000F27DB"/>
    <w:rsid w:val="000F547E"/>
    <w:rsid w:val="001078C2"/>
    <w:rsid w:val="00142E6C"/>
    <w:rsid w:val="001612D5"/>
    <w:rsid w:val="001B4EFD"/>
    <w:rsid w:val="00207BBF"/>
    <w:rsid w:val="00217443"/>
    <w:rsid w:val="00243AB8"/>
    <w:rsid w:val="002E5FBA"/>
    <w:rsid w:val="002F27B7"/>
    <w:rsid w:val="00303E8F"/>
    <w:rsid w:val="00306D7B"/>
    <w:rsid w:val="00341D25"/>
    <w:rsid w:val="00345A80"/>
    <w:rsid w:val="00365EDA"/>
    <w:rsid w:val="00384AF2"/>
    <w:rsid w:val="00384D87"/>
    <w:rsid w:val="003B29A9"/>
    <w:rsid w:val="003B680D"/>
    <w:rsid w:val="004019FE"/>
    <w:rsid w:val="00483A44"/>
    <w:rsid w:val="004A4E76"/>
    <w:rsid w:val="004B1119"/>
    <w:rsid w:val="004B5613"/>
    <w:rsid w:val="004B7410"/>
    <w:rsid w:val="004D287C"/>
    <w:rsid w:val="004F44B7"/>
    <w:rsid w:val="00536801"/>
    <w:rsid w:val="00586774"/>
    <w:rsid w:val="005F6820"/>
    <w:rsid w:val="00621C51"/>
    <w:rsid w:val="00627E2B"/>
    <w:rsid w:val="006625F0"/>
    <w:rsid w:val="006B3604"/>
    <w:rsid w:val="006B582C"/>
    <w:rsid w:val="006C766B"/>
    <w:rsid w:val="006F1108"/>
    <w:rsid w:val="00707A7B"/>
    <w:rsid w:val="0072568B"/>
    <w:rsid w:val="00761428"/>
    <w:rsid w:val="0076799B"/>
    <w:rsid w:val="00775CA1"/>
    <w:rsid w:val="00791BAC"/>
    <w:rsid w:val="007A0639"/>
    <w:rsid w:val="007D2904"/>
    <w:rsid w:val="007D736E"/>
    <w:rsid w:val="007F313C"/>
    <w:rsid w:val="00812A86"/>
    <w:rsid w:val="00895BEB"/>
    <w:rsid w:val="008D52CF"/>
    <w:rsid w:val="008F7E6F"/>
    <w:rsid w:val="00902168"/>
    <w:rsid w:val="0093211F"/>
    <w:rsid w:val="00944634"/>
    <w:rsid w:val="00951D89"/>
    <w:rsid w:val="00965A2D"/>
    <w:rsid w:val="00966E0B"/>
    <w:rsid w:val="009B4D57"/>
    <w:rsid w:val="009C44AA"/>
    <w:rsid w:val="009D620C"/>
    <w:rsid w:val="009F28E8"/>
    <w:rsid w:val="009F42F0"/>
    <w:rsid w:val="00A43564"/>
    <w:rsid w:val="00A65DB9"/>
    <w:rsid w:val="00A70C91"/>
    <w:rsid w:val="00A829F5"/>
    <w:rsid w:val="00AB555C"/>
    <w:rsid w:val="00AD51C1"/>
    <w:rsid w:val="00B2721F"/>
    <w:rsid w:val="00B331BB"/>
    <w:rsid w:val="00BA3270"/>
    <w:rsid w:val="00BA4507"/>
    <w:rsid w:val="00BD40E1"/>
    <w:rsid w:val="00BE5C1A"/>
    <w:rsid w:val="00BF54D4"/>
    <w:rsid w:val="00C87504"/>
    <w:rsid w:val="00CD0414"/>
    <w:rsid w:val="00CD1EA4"/>
    <w:rsid w:val="00D01ACE"/>
    <w:rsid w:val="00D06FEE"/>
    <w:rsid w:val="00D33027"/>
    <w:rsid w:val="00DA7AA0"/>
    <w:rsid w:val="00DB539A"/>
    <w:rsid w:val="00DB662E"/>
    <w:rsid w:val="00DC2A06"/>
    <w:rsid w:val="00DE6C48"/>
    <w:rsid w:val="00DE7379"/>
    <w:rsid w:val="00E50364"/>
    <w:rsid w:val="00E534B7"/>
    <w:rsid w:val="00EB1953"/>
    <w:rsid w:val="00EC23FC"/>
    <w:rsid w:val="00ED11F9"/>
    <w:rsid w:val="00ED37E5"/>
    <w:rsid w:val="00ED4E53"/>
    <w:rsid w:val="00ED54DF"/>
    <w:rsid w:val="00F20869"/>
    <w:rsid w:val="00F45BA6"/>
    <w:rsid w:val="00F53F00"/>
    <w:rsid w:val="00F66D18"/>
    <w:rsid w:val="00F711D5"/>
    <w:rsid w:val="00FB0FD2"/>
    <w:rsid w:val="00FD1106"/>
    <w:rsid w:val="00FE5717"/>
    <w:rsid w:val="00FF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58D05-81B6-4700-863F-195633B7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6</cp:revision>
  <cp:lastPrinted>2019-03-08T11:27:00Z</cp:lastPrinted>
  <dcterms:created xsi:type="dcterms:W3CDTF">2019-05-10T11:41:00Z</dcterms:created>
  <dcterms:modified xsi:type="dcterms:W3CDTF">2019-05-23T12:42:00Z</dcterms:modified>
</cp:coreProperties>
</file>