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A2502" w:rsidRDefault="00D9261C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Znaczenie grzybów </w:t>
            </w:r>
            <w:proofErr w:type="spellStart"/>
            <w:r w:rsidRPr="00EA2502">
              <w:rPr>
                <w:rFonts w:ascii="Times New Roman" w:hAnsi="Times New Roman" w:cs="Times New Roman"/>
                <w:b/>
                <w:sz w:val="20"/>
                <w:szCs w:val="20"/>
              </w:rPr>
              <w:t>toksynotwórczych</w:t>
            </w:r>
            <w:proofErr w:type="spellEnd"/>
            <w:r w:rsidRPr="00EA2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życiu człowieka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104115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04115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104115" w:rsidRDefault="002C71D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0411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697EAA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EA2502" w:rsidRDefault="00F51A7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importance of toxigenic fungi in human life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4D784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F51A7A" w:rsidRPr="00F51A7A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D97CE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F51A7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775232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C5A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C71D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D01EE9" w:rsidP="00D01EE9">
            <w:pPr>
              <w:spacing w:line="240" w:lineRule="auto"/>
              <w:rPr>
                <w:b/>
                <w:sz w:val="16"/>
                <w:szCs w:val="16"/>
              </w:rPr>
            </w:pPr>
            <w:r w:rsidRPr="00D01EE9">
              <w:rPr>
                <w:b/>
                <w:sz w:val="16"/>
                <w:szCs w:val="16"/>
              </w:rPr>
              <w:t>OGR-OR1-S-5Z50.16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C71D8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Dr inż. Marcin Wit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C71D8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Dr inż. Marcin Wit, Pracownicy Samodzielnego Zakładu Fitopatologii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D7843" w:rsidP="004D784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C71D8"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modzielny Zakład Fitopatologii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16794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1D8" w:rsidRPr="002C71D8" w:rsidRDefault="002C71D8" w:rsidP="005669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zapoznanie studentów z gatunkami grzybów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toksynotwórczych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wytwarzanymi przez nie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mikotoksynami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ich działaniem na zwierzęta i ludzi.</w:t>
            </w:r>
          </w:p>
          <w:p w:rsidR="002C71D8" w:rsidRPr="002C71D8" w:rsidRDefault="002C71D8" w:rsidP="005669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proofErr w:type="gram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Środowisko jako</w:t>
            </w:r>
            <w:proofErr w:type="gram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miejsce występowania grzybów mikroskopowych. Czynniki wpływające na biosyntezę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mikotoksyn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Ergotyzm i inne groźne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mikotoksykozy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ludzi, drogi powstawania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mikotoksykoz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Fitotoksyczne oddziaływanie wtórnych metabolitów gatunków z rodzaju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Fusarium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Gibberella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Szkodliwość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trichotecenów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organizmów stałocieplnych. Występowanie i biologiczna aktywność wybranych gatunków grzybów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mitosporowych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Charakterystyka wybranych gatunków grzybów z rzędu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Eurotiales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zootoksyczność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fitotoksyczność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mikotoksyn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biosyntetyzowanych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przez te grzyby.</w:t>
            </w:r>
          </w:p>
          <w:p w:rsidR="00C87504" w:rsidRPr="002C71D8" w:rsidRDefault="002C71D8" w:rsidP="005669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Przegląd gatunków grzybów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mitosporowych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Toksyczne oddziaływanie wtórnych metabolitów gatunków grzybów z rodzajów np.: </w:t>
            </w:r>
            <w:r w:rsidRPr="002C71D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Aspergillus</w:t>
            </w: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¸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Penicillium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Fusarium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Gibberella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Najważniejsze grupy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mikotoksyn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(np.: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aflatoksyny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ochratoksyny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trichoteceny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), szkodliwość dla organizmów stałocieplnych. Powadzenie hodowli grzybów mikroskopowych. Charakterystyka cech makro- i mikroskopowych gatunków grzybów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toksynotwórczych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Sposoby izolacji grzybów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toksynotwórcz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materiału roślinnego. </w:t>
            </w: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Identyfikacja grzybów za pomocą </w:t>
            </w:r>
            <w:r w:rsidR="00DE20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technik </w:t>
            </w: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molekularnych. Metody chemiczne wykorzystywane w oznaczaniu ilościowym i jakościowym </w:t>
            </w:r>
            <w:proofErr w:type="spellStart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mikotoksyn</w:t>
            </w:r>
            <w:proofErr w:type="spellEnd"/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. Biosynteza i ekstrakcja metabolitów wtórnych na różnych podłożach roślinnych.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104115" w:rsidRDefault="002C71D8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</w:t>
            </w:r>
            <w:r w:rsidRPr="00104115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812A86" w:rsidRPr="001041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</w:t>
            </w:r>
            <w:r w:rsidR="00B331BB" w:rsidRPr="001041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31BB" w:rsidRPr="004B5613" w:rsidRDefault="00B331BB" w:rsidP="002C71D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04115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1041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2C71D8" w:rsidRPr="00104115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812A86" w:rsidRPr="001041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1D8" w:rsidRPr="002C71D8" w:rsidRDefault="002C71D8" w:rsidP="002C71D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Wykłady - Wykład, prezentacje multimedialne, dyskusje, konsultacje.</w:t>
            </w:r>
          </w:p>
          <w:p w:rsidR="00C87504" w:rsidRPr="00582090" w:rsidRDefault="002C71D8" w:rsidP="002C71D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Ćwiczenia - prezentacje multimedialne, praca z mikroskopem, analizy laboratoryjne, prezentacja materiałów zielnikowych</w:t>
            </w:r>
            <w:r w:rsidR="001679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kultur grzybów z kolekcji</w:t>
            </w: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1D8" w:rsidRPr="002C71D8" w:rsidRDefault="002C71D8" w:rsidP="002C71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Przedmiot wprowadzający: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Fitopatologia ogólna,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Podstawy diagnostyki fitopatologicznej.</w:t>
            </w:r>
          </w:p>
          <w:p w:rsidR="00C87504" w:rsidRPr="00582090" w:rsidRDefault="002C71D8" w:rsidP="002C71D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71D8">
              <w:rPr>
                <w:rFonts w:ascii="Times New Roman" w:hAnsi="Times New Roman" w:cs="Times New Roman"/>
                <w:bCs/>
                <w:sz w:val="16"/>
                <w:szCs w:val="16"/>
              </w:rPr>
              <w:t>Student posiada podstawową wiedzę z zakresu fitopatologii</w:t>
            </w:r>
          </w:p>
        </w:tc>
      </w:tr>
      <w:tr w:rsidR="00C87504" w:rsidTr="007E4250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7E4250" w:rsidRDefault="00C87504" w:rsidP="007E4250">
            <w:pPr>
              <w:spacing w:line="240" w:lineRule="auto"/>
              <w:rPr>
                <w:sz w:val="16"/>
                <w:szCs w:val="16"/>
              </w:rPr>
            </w:pPr>
            <w:r w:rsidRPr="007E4250">
              <w:rPr>
                <w:sz w:val="16"/>
                <w:szCs w:val="16"/>
              </w:rPr>
              <w:t>Wiedza:</w:t>
            </w:r>
          </w:p>
          <w:p w:rsidR="00565B9F" w:rsidRPr="007E4250" w:rsidRDefault="00D97CEC" w:rsidP="00767D7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64C5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C2F23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1051ED">
              <w:rPr>
                <w:rFonts w:ascii="Times New Roman" w:hAnsi="Times New Roman" w:cs="Times New Roman"/>
                <w:sz w:val="16"/>
                <w:szCs w:val="16"/>
              </w:rPr>
              <w:t>zna i rozumie</w:t>
            </w:r>
            <w:r w:rsidR="003A2C0C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podstaw</w:t>
            </w:r>
            <w:r w:rsidR="001051ED"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="003A2C0C" w:rsidRPr="007E4250">
              <w:rPr>
                <w:rFonts w:ascii="Times New Roman" w:hAnsi="Times New Roman" w:cs="Times New Roman"/>
                <w:sz w:val="16"/>
                <w:szCs w:val="16"/>
              </w:rPr>
              <w:t>identyfi</w:t>
            </w:r>
            <w:r w:rsidR="00104115">
              <w:rPr>
                <w:rFonts w:ascii="Times New Roman" w:hAnsi="Times New Roman" w:cs="Times New Roman"/>
                <w:sz w:val="16"/>
                <w:szCs w:val="16"/>
              </w:rPr>
              <w:t xml:space="preserve">kacji grzybów </w:t>
            </w:r>
            <w:proofErr w:type="spellStart"/>
            <w:r w:rsidR="00104115">
              <w:rPr>
                <w:rFonts w:ascii="Times New Roman" w:hAnsi="Times New Roman" w:cs="Times New Roman"/>
                <w:sz w:val="16"/>
                <w:szCs w:val="16"/>
              </w:rPr>
              <w:t>toksynotwórczych</w:t>
            </w:r>
            <w:proofErr w:type="spellEnd"/>
          </w:p>
          <w:p w:rsidR="003A2C0C" w:rsidRPr="007E4250" w:rsidRDefault="00D97CEC" w:rsidP="0056698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64C5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65B9F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r w:rsidR="001051ED">
              <w:rPr>
                <w:rFonts w:ascii="Times New Roman" w:hAnsi="Times New Roman" w:cs="Times New Roman"/>
                <w:sz w:val="16"/>
                <w:szCs w:val="16"/>
              </w:rPr>
              <w:t xml:space="preserve">zna szkodliwość </w:t>
            </w:r>
            <w:r w:rsidR="003A2C0C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podstawowych grup </w:t>
            </w:r>
            <w:proofErr w:type="spellStart"/>
            <w:r w:rsidR="00565B9F" w:rsidRPr="007E4250">
              <w:rPr>
                <w:rFonts w:ascii="Times New Roman" w:hAnsi="Times New Roman" w:cs="Times New Roman"/>
                <w:sz w:val="16"/>
                <w:szCs w:val="16"/>
              </w:rPr>
              <w:t>miko</w:t>
            </w:r>
            <w:r w:rsidR="00FC2F23" w:rsidRPr="007E4250">
              <w:rPr>
                <w:rFonts w:ascii="Times New Roman" w:hAnsi="Times New Roman" w:cs="Times New Roman"/>
                <w:sz w:val="16"/>
                <w:szCs w:val="16"/>
              </w:rPr>
              <w:t>toksyn</w:t>
            </w:r>
            <w:proofErr w:type="spellEnd"/>
          </w:p>
        </w:tc>
        <w:tc>
          <w:tcPr>
            <w:tcW w:w="2680" w:type="dxa"/>
            <w:gridSpan w:val="3"/>
          </w:tcPr>
          <w:p w:rsidR="00C87504" w:rsidRPr="007E4250" w:rsidRDefault="00C87504" w:rsidP="007E4250">
            <w:pPr>
              <w:spacing w:line="240" w:lineRule="auto"/>
              <w:rPr>
                <w:sz w:val="16"/>
                <w:szCs w:val="16"/>
              </w:rPr>
            </w:pPr>
            <w:r w:rsidRPr="007E4250">
              <w:rPr>
                <w:sz w:val="16"/>
                <w:szCs w:val="16"/>
              </w:rPr>
              <w:t>Umiejętności:</w:t>
            </w:r>
          </w:p>
          <w:p w:rsidR="00565B9F" w:rsidRPr="007E4250" w:rsidRDefault="00D97CEC" w:rsidP="00767D7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64C5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7E42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05C33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potrafi stosować podstawowe techniki i narzędzia wykorzystywane w diagnostyce grzybów </w:t>
            </w:r>
            <w:r w:rsidR="007E425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04115">
              <w:rPr>
                <w:rFonts w:ascii="Times New Roman" w:hAnsi="Times New Roman" w:cs="Times New Roman"/>
                <w:sz w:val="16"/>
                <w:szCs w:val="16"/>
              </w:rPr>
              <w:t>ikroskopowych</w:t>
            </w:r>
          </w:p>
          <w:p w:rsidR="00270FD2" w:rsidRDefault="00D97CEC" w:rsidP="00767D7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64C5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F523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F5232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F5232" w:rsidRPr="003F5232">
              <w:rPr>
                <w:rFonts w:ascii="Times New Roman" w:hAnsi="Times New Roman" w:cs="Times New Roman"/>
                <w:sz w:val="16"/>
                <w:szCs w:val="16"/>
              </w:rPr>
              <w:t>potrafi w sposób krytyczny ocenić wyniki swoich eksperymentów</w:t>
            </w:r>
          </w:p>
          <w:p w:rsidR="00C87504" w:rsidRPr="007E4250" w:rsidRDefault="00D97CEC" w:rsidP="00767D7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64C5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F52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B1953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="00905C33" w:rsidRPr="007E4250">
              <w:rPr>
                <w:rFonts w:ascii="Times New Roman" w:hAnsi="Times New Roman" w:cs="Times New Roman"/>
                <w:sz w:val="16"/>
                <w:szCs w:val="16"/>
              </w:rPr>
              <w:t>potrafi  znajdować</w:t>
            </w:r>
            <w:proofErr w:type="gramEnd"/>
            <w:r w:rsidR="00905C33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niezbędne informacje w literaturze fachowej, internetowych bazach dany</w:t>
            </w:r>
            <w:r w:rsidR="00104115">
              <w:rPr>
                <w:rFonts w:ascii="Times New Roman" w:hAnsi="Times New Roman" w:cs="Times New Roman"/>
                <w:sz w:val="16"/>
                <w:szCs w:val="16"/>
              </w:rPr>
              <w:t>ch i innych dostępnych źródłach</w:t>
            </w:r>
          </w:p>
          <w:p w:rsidR="003A2C0C" w:rsidRPr="00270FD2" w:rsidRDefault="00D97CEC" w:rsidP="0056698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64C54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F52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05C33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– potrafi pracować </w:t>
            </w:r>
            <w:r w:rsidR="00E679EE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905C33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współdziałać w </w:t>
            </w:r>
            <w:r w:rsidR="007E4250" w:rsidRPr="007E4250">
              <w:rPr>
                <w:rFonts w:ascii="Times New Roman" w:hAnsi="Times New Roman" w:cs="Times New Roman"/>
                <w:sz w:val="16"/>
                <w:szCs w:val="16"/>
              </w:rPr>
              <w:t>grupie</w:t>
            </w:r>
          </w:p>
        </w:tc>
        <w:tc>
          <w:tcPr>
            <w:tcW w:w="2520" w:type="dxa"/>
            <w:gridSpan w:val="4"/>
          </w:tcPr>
          <w:p w:rsidR="003A2C0C" w:rsidRPr="007E4250" w:rsidRDefault="003A2C0C" w:rsidP="007E4250">
            <w:pPr>
              <w:spacing w:line="240" w:lineRule="auto"/>
              <w:rPr>
                <w:bCs/>
                <w:sz w:val="16"/>
                <w:szCs w:val="16"/>
              </w:rPr>
            </w:pPr>
            <w:r w:rsidRPr="007E4250">
              <w:rPr>
                <w:bCs/>
                <w:sz w:val="16"/>
                <w:szCs w:val="16"/>
              </w:rPr>
              <w:t>Kompetencje:</w:t>
            </w:r>
          </w:p>
          <w:p w:rsidR="00C87504" w:rsidRPr="007E4250" w:rsidRDefault="00FF435F" w:rsidP="00767D7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50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7E4250" w:rsidRPr="007E42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104115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905C33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est gotów do </w:t>
            </w:r>
            <w:r w:rsidR="004751A5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wyznaczania priorytetów </w:t>
            </w:r>
            <w:proofErr w:type="gramStart"/>
            <w:r w:rsidR="004751A5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związanych z </w:t>
            </w:r>
            <w:r w:rsidR="006232D4" w:rsidRPr="007E4250">
              <w:rPr>
                <w:rFonts w:ascii="Times New Roman" w:hAnsi="Times New Roman" w:cs="Times New Roman"/>
                <w:sz w:val="16"/>
                <w:szCs w:val="16"/>
              </w:rPr>
              <w:t>jakością</w:t>
            </w:r>
            <w:proofErr w:type="gramEnd"/>
            <w:r w:rsidR="006232D4"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produktów roślinnych i pasz, pod kątem zanieczyszczenia </w:t>
            </w:r>
            <w:proofErr w:type="spellStart"/>
            <w:r w:rsidR="006232D4" w:rsidRPr="007E425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270FD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6232D4" w:rsidRPr="007E4250">
              <w:rPr>
                <w:rFonts w:ascii="Times New Roman" w:hAnsi="Times New Roman" w:cs="Times New Roman"/>
                <w:sz w:val="16"/>
                <w:szCs w:val="16"/>
              </w:rPr>
              <w:t>kotoksynami</w:t>
            </w:r>
            <w:proofErr w:type="spellEnd"/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3F5232" w:rsidRPr="00293EA6" w:rsidRDefault="003A2C0C" w:rsidP="003A2C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93EA6">
              <w:rPr>
                <w:rFonts w:ascii="Times New Roman" w:hAnsi="Times New Roman" w:cs="Times New Roman"/>
                <w:bCs/>
                <w:sz w:val="16"/>
                <w:szCs w:val="16"/>
              </w:rPr>
              <w:t>Efekty</w:t>
            </w:r>
            <w:r w:rsidR="007E4250" w:rsidRPr="00293E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348DE" w:rsidRPr="00293EA6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proofErr w:type="gramEnd"/>
            <w:r w:rsidR="003348DE" w:rsidRPr="00293EA6">
              <w:rPr>
                <w:rFonts w:ascii="Times New Roman" w:hAnsi="Times New Roman" w:cs="Times New Roman"/>
                <w:sz w:val="16"/>
                <w:szCs w:val="16"/>
              </w:rPr>
              <w:t xml:space="preserve">_01, W_02, </w:t>
            </w:r>
            <w:r w:rsidRPr="00293EA6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 w:rsidR="007E4250" w:rsidRPr="00293E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3F5232" w:rsidRPr="00293EA6">
              <w:rPr>
                <w:rFonts w:ascii="Times New Roman" w:hAnsi="Times New Roman" w:cs="Times New Roman"/>
                <w:bCs/>
                <w:sz w:val="16"/>
                <w:szCs w:val="16"/>
              </w:rPr>
              <w:t>U_02,</w:t>
            </w:r>
            <w:r w:rsidR="00664C54" w:rsidRPr="00293E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F5232" w:rsidRPr="00293EA6">
              <w:rPr>
                <w:rFonts w:ascii="Times New Roman" w:hAnsi="Times New Roman" w:cs="Times New Roman"/>
                <w:bCs/>
                <w:sz w:val="16"/>
                <w:szCs w:val="16"/>
              </w:rPr>
              <w:t>U_04 –  raporty cząstkowe z wykonanych w trakcie zajęć doświadczeń</w:t>
            </w:r>
          </w:p>
          <w:p w:rsidR="003A2C0C" w:rsidRPr="00F711D5" w:rsidRDefault="00821BFD" w:rsidP="003A2C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93EA6">
              <w:rPr>
                <w:rFonts w:ascii="Times New Roman" w:hAnsi="Times New Roman" w:cs="Times New Roman"/>
                <w:bCs/>
                <w:sz w:val="16"/>
                <w:szCs w:val="16"/>
              </w:rPr>
              <w:t>Efekty</w:t>
            </w:r>
            <w:r w:rsidRPr="0029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48DE" w:rsidRPr="00293E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348DE" w:rsidRPr="00293EA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="003348DE" w:rsidRPr="00293EA6">
              <w:rPr>
                <w:rFonts w:ascii="Times New Roman" w:hAnsi="Times New Roman" w:cs="Times New Roman"/>
                <w:sz w:val="16"/>
                <w:szCs w:val="16"/>
              </w:rPr>
              <w:t xml:space="preserve">_01, W_02, </w:t>
            </w:r>
            <w:r w:rsidR="003348DE" w:rsidRPr="00293E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U_01, U_03, </w:t>
            </w:r>
            <w:r w:rsidR="007E4250" w:rsidRPr="00293EA6"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="003A2C0C" w:rsidRPr="00293E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="007E4250" w:rsidRPr="00293E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E4250" w:rsidRPr="00293EA6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  <w:bookmarkStart w:id="0" w:name="_GoBack"/>
            <w:bookmarkEnd w:id="0"/>
          </w:p>
          <w:p w:rsidR="003A2C0C" w:rsidRPr="001B4EFD" w:rsidRDefault="003A2C0C" w:rsidP="003A2C0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6232D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2D4">
              <w:rPr>
                <w:rFonts w:ascii="Times New Roman" w:hAnsi="Times New Roman" w:cs="Times New Roman"/>
                <w:bCs/>
                <w:sz w:val="16"/>
                <w:szCs w:val="16"/>
              </w:rPr>
              <w:t>Raporty cząstkowe z ocenami z wykonanych w trakcie zajęć doświadczeń oraz ocena z egzaminu pisemnego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D135F6" w:rsidRDefault="00D135F6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 raportów, ocena z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egzaminu </w:t>
            </w:r>
            <w:r w:rsidRPr="006232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(test). </w:t>
            </w:r>
            <w:r w:rsidRPr="006232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 każdy z elementów można maksymalnie uzyskać 100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%. </w:t>
            </w:r>
            <w:r w:rsidRPr="006232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końcowa jest średnią uzyskaną z każdego elementu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6232D4" w:rsidP="006232D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32D4">
              <w:rPr>
                <w:rFonts w:ascii="Times New Roman" w:hAnsi="Times New Roman" w:cs="Times New Roman"/>
                <w:bCs/>
                <w:sz w:val="16"/>
                <w:szCs w:val="16"/>
              </w:rPr>
              <w:t>Sal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6232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dydaktyczn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6232D4">
              <w:rPr>
                <w:rFonts w:ascii="Times New Roman" w:hAnsi="Times New Roman" w:cs="Times New Roman"/>
                <w:bCs/>
                <w:sz w:val="16"/>
                <w:szCs w:val="16"/>
              </w:rPr>
              <w:t>, laborator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ium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232D4" w:rsidRPr="006232D4" w:rsidRDefault="006232D4" w:rsidP="006232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Paduch-Cichal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E.,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Szyndel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M.S.,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Schollenberger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M.,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Wakuliński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W. 2010: Fitopatologia szczegółowa. Choroby roślin ogrodniczych.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Wydawnictwo SGGW.</w:t>
            </w:r>
          </w:p>
          <w:p w:rsidR="006232D4" w:rsidRPr="006232D4" w:rsidRDefault="006232D4" w:rsidP="006232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2. Chełkowski J., 2009.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Mikotoksyny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, grzyby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toksynotwórcze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mikotoksykozy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, wersja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, www.</w:t>
            </w:r>
            <w:proofErr w:type="gram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cropnet</w:t>
            </w:r>
            <w:proofErr w:type="gram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proofErr w:type="gram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/mycotoxin</w:t>
            </w:r>
          </w:p>
          <w:p w:rsidR="006232D4" w:rsidRPr="006232D4" w:rsidRDefault="006232D4" w:rsidP="006232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3. Marcinkowska </w:t>
            </w:r>
            <w:proofErr w:type="gram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J., 2012:  Oznaczanie</w:t>
            </w:r>
            <w:proofErr w:type="gram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rodzajów grzybów sensu lato ważnych w fitopatologii. PWRL, Warszawa</w:t>
            </w:r>
          </w:p>
          <w:p w:rsidR="006232D4" w:rsidRPr="006232D4" w:rsidRDefault="006232D4" w:rsidP="006232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4. Marcinkowska J., 2004: Oznaczanie rodzajów grzybów ważnych w patologii roślin. Fundacja Rozwój SGGW. Warszawa.</w:t>
            </w:r>
          </w:p>
          <w:p w:rsidR="006232D4" w:rsidRPr="006232D4" w:rsidRDefault="006232D4" w:rsidP="006232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6. Kochman J. 1986: Zarys mikologii dla fitopatologów. Wydawnictwo SGGW.</w:t>
            </w:r>
          </w:p>
          <w:p w:rsidR="006232D4" w:rsidRPr="00767949" w:rsidRDefault="006232D4" w:rsidP="006232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7. Kwaśna H., Chełkowski J., Zajkowski P. 1991. Grzyby (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Mycota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), Grzyby niedoskonałe (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Deuteromycetes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Strzępczakowe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Hyphomycetales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), Gruzełkowate (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Tuberculariaceae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), Sierpik (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Fusarium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). PAN, Inst. Botaniki, Warszawa - Kraków. </w:t>
            </w:r>
            <w:r w:rsidRPr="00767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Tom XXII</w:t>
            </w:r>
          </w:p>
          <w:p w:rsidR="006232D4" w:rsidRPr="00EA2502" w:rsidRDefault="006232D4" w:rsidP="006232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7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8. Desjardins A.E. 2006. </w:t>
            </w:r>
            <w:proofErr w:type="spellStart"/>
            <w:r w:rsidRPr="00EA25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Fusarium</w:t>
            </w:r>
            <w:proofErr w:type="spellEnd"/>
            <w:r w:rsidRPr="00EA25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25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mycotoxins</w:t>
            </w:r>
            <w:proofErr w:type="spellEnd"/>
            <w:r w:rsidRPr="00EA25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Chemistry, genetics, and biology. The American </w:t>
            </w:r>
            <w:proofErr w:type="spellStart"/>
            <w:r w:rsidRPr="00EA25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Phytopathological</w:t>
            </w:r>
            <w:proofErr w:type="spellEnd"/>
            <w:r w:rsidRPr="00EA25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Society (APS Press)</w:t>
            </w:r>
            <w:proofErr w:type="gramStart"/>
            <w:r w:rsidRPr="00EA25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,St</w:t>
            </w:r>
            <w:proofErr w:type="gramEnd"/>
            <w:r w:rsidRPr="00EA25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Paul, </w:t>
            </w:r>
            <w:proofErr w:type="spellStart"/>
            <w:r w:rsidRPr="00EA25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Minessota</w:t>
            </w:r>
            <w:proofErr w:type="spellEnd"/>
            <w:r w:rsidRPr="00EA25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U.S.A.</w:t>
            </w:r>
          </w:p>
          <w:p w:rsidR="006232D4" w:rsidRPr="006232D4" w:rsidRDefault="006232D4" w:rsidP="006232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Krzyściak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P., Skóra M., Macura A.B. 2011. Atlas grzybów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toksynotwórczych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człowieka.  Wydawnictwo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MedPharm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, Wrocław.</w:t>
            </w:r>
          </w:p>
          <w:p w:rsidR="00C87504" w:rsidRPr="004B5613" w:rsidRDefault="006232D4" w:rsidP="006232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10. Grajewski J. 2006. </w:t>
            </w:r>
            <w:proofErr w:type="spellStart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>Mikotoksyny</w:t>
            </w:r>
            <w:proofErr w:type="spellEnd"/>
            <w:r w:rsidRPr="006232D4">
              <w:rPr>
                <w:rFonts w:ascii="Times New Roman" w:hAnsi="Times New Roman" w:cs="Times New Roman"/>
                <w:sz w:val="16"/>
                <w:szCs w:val="16"/>
              </w:rPr>
              <w:t xml:space="preserve"> i grzyby pleśniowe. Zagrożenia dla człowieka i zwierząt. Wydawnictwo Uniwersytetu Kazimierza Wielkiego</w:t>
            </w:r>
            <w:r w:rsidR="00C87504" w:rsidRPr="004B56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C87504" w:rsidRPr="004B5613" w:rsidRDefault="00C87504" w:rsidP="006232D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C87504" w:rsidRPr="004B5613" w:rsidRDefault="00C87504" w:rsidP="00D135F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0411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58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74103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A2502" w:rsidRPr="00EA2502" w:rsidRDefault="00EA2502" w:rsidP="00EA2502">
      <w:pPr>
        <w:rPr>
          <w:rFonts w:ascii="Calibri" w:eastAsia="Calibri" w:hAnsi="Calibri" w:cs="Times New Roman"/>
          <w:vertAlign w:val="superscript"/>
        </w:rPr>
      </w:pPr>
      <w:r w:rsidRPr="00EA2502">
        <w:rPr>
          <w:rFonts w:ascii="Calibri" w:eastAsia="Calibri" w:hAnsi="Calibri" w:cs="Times New Roman"/>
          <w:sz w:val="18"/>
        </w:rPr>
        <w:t xml:space="preserve">Tabela zgodności kierunkowych efektów uczenia </w:t>
      </w:r>
      <w:r w:rsidR="00767949">
        <w:rPr>
          <w:rFonts w:ascii="Calibri" w:eastAsia="Calibri" w:hAnsi="Calibri" w:cs="Times New Roman"/>
          <w:sz w:val="18"/>
        </w:rPr>
        <w:t>się</w:t>
      </w:r>
      <w:r w:rsidRPr="00EA2502">
        <w:rPr>
          <w:rFonts w:ascii="Calibri" w:eastAsia="Calibri" w:hAnsi="Calibri" w:cs="Times New Roman"/>
          <w:sz w:val="18"/>
        </w:rPr>
        <w:t xml:space="preserve">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FB1C10" w:rsidTr="0056698E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56698E">
        <w:tc>
          <w:tcPr>
            <w:tcW w:w="1740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664C54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D97CEC">
              <w:rPr>
                <w:sz w:val="16"/>
                <w:szCs w:val="16"/>
              </w:rPr>
              <w:t>W</w:t>
            </w:r>
            <w:r w:rsidR="00664C54">
              <w:rPr>
                <w:sz w:val="16"/>
                <w:szCs w:val="16"/>
              </w:rPr>
              <w:t>_0</w:t>
            </w:r>
            <w:r w:rsidR="00FF435F" w:rsidRPr="004B5613">
              <w:rPr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E679EE" w:rsidRDefault="00E679EE" w:rsidP="00AC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rozumie</w:t>
            </w:r>
            <w:r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podstaw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 </w:t>
            </w:r>
            <w:r w:rsidRPr="007E4250">
              <w:rPr>
                <w:rFonts w:ascii="Times New Roman" w:hAnsi="Times New Roman" w:cs="Times New Roman"/>
                <w:sz w:val="16"/>
                <w:szCs w:val="16"/>
              </w:rPr>
              <w:t>identyfi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kacji grzybów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toksynotwórczych</w:t>
            </w:r>
            <w:proofErr w:type="spellEnd"/>
          </w:p>
        </w:tc>
        <w:tc>
          <w:tcPr>
            <w:tcW w:w="3001" w:type="dxa"/>
          </w:tcPr>
          <w:p w:rsidR="0093211F" w:rsidRPr="00E679EE" w:rsidRDefault="00077A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79EE">
              <w:t xml:space="preserve"> </w:t>
            </w:r>
            <w:r w:rsidRPr="00E679EE">
              <w:rPr>
                <w:rFonts w:ascii="Times New Roman" w:hAnsi="Times New Roman" w:cs="Times New Roman"/>
                <w:bCs/>
                <w:sz w:val="16"/>
                <w:szCs w:val="16"/>
              </w:rPr>
              <w:t>K_W01; K_W02; K_W03</w:t>
            </w:r>
          </w:p>
        </w:tc>
        <w:tc>
          <w:tcPr>
            <w:tcW w:w="1381" w:type="dxa"/>
          </w:tcPr>
          <w:p w:rsidR="0093211F" w:rsidRPr="00E679EE" w:rsidRDefault="004506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79E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679EE" w:rsidRPr="00E679EE">
              <w:rPr>
                <w:rFonts w:ascii="Times New Roman" w:hAnsi="Times New Roman" w:cs="Times New Roman"/>
                <w:bCs/>
                <w:sz w:val="16"/>
                <w:szCs w:val="16"/>
              </w:rPr>
              <w:t>; 1; 1</w:t>
            </w:r>
          </w:p>
        </w:tc>
      </w:tr>
      <w:tr w:rsidR="0093211F" w:rsidRPr="00FB1C10" w:rsidTr="0056698E">
        <w:tc>
          <w:tcPr>
            <w:tcW w:w="1740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664C54">
              <w:rPr>
                <w:bCs/>
                <w:sz w:val="16"/>
                <w:szCs w:val="16"/>
              </w:rPr>
              <w:t>–</w:t>
            </w:r>
            <w:r w:rsidR="00D97CEC">
              <w:rPr>
                <w:bCs/>
                <w:sz w:val="16"/>
                <w:szCs w:val="16"/>
              </w:rPr>
              <w:t xml:space="preserve"> W</w:t>
            </w:r>
            <w:r w:rsidR="00664C54">
              <w:rPr>
                <w:bCs/>
                <w:sz w:val="16"/>
                <w:szCs w:val="16"/>
              </w:rPr>
              <w:t>_0</w:t>
            </w:r>
            <w:r w:rsidR="001B4EFD" w:rsidRPr="004B561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4B5613" w:rsidRDefault="00E679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szkodliwość </w:t>
            </w:r>
            <w:r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podstawowych grup </w:t>
            </w:r>
            <w:proofErr w:type="spellStart"/>
            <w:r w:rsidRPr="007E4250">
              <w:rPr>
                <w:rFonts w:ascii="Times New Roman" w:hAnsi="Times New Roman" w:cs="Times New Roman"/>
                <w:sz w:val="16"/>
                <w:szCs w:val="16"/>
              </w:rPr>
              <w:t>mikotoksyn</w:t>
            </w:r>
            <w:proofErr w:type="spellEnd"/>
          </w:p>
        </w:tc>
        <w:tc>
          <w:tcPr>
            <w:tcW w:w="3001" w:type="dxa"/>
          </w:tcPr>
          <w:p w:rsidR="0093211F" w:rsidRPr="00E679EE" w:rsidRDefault="00077A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79EE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E679EE" w:rsidRDefault="004506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79E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56698E">
        <w:tc>
          <w:tcPr>
            <w:tcW w:w="1740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664C54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D97CEC">
              <w:rPr>
                <w:sz w:val="16"/>
                <w:szCs w:val="16"/>
              </w:rPr>
              <w:t>U</w:t>
            </w:r>
            <w:r w:rsidR="00664C54">
              <w:rPr>
                <w:sz w:val="16"/>
                <w:szCs w:val="16"/>
              </w:rPr>
              <w:t>_0</w:t>
            </w:r>
            <w:r w:rsidR="00FF435F" w:rsidRPr="004B5613">
              <w:rPr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4B5613" w:rsidRDefault="00E679EE" w:rsidP="00AC36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E4250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stosować podstawowe techniki i narzędzia wykorzystywane w diagnostyce grzybów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mikroskopowych</w:t>
            </w:r>
          </w:p>
        </w:tc>
        <w:tc>
          <w:tcPr>
            <w:tcW w:w="3001" w:type="dxa"/>
          </w:tcPr>
          <w:p w:rsidR="0093211F" w:rsidRPr="00E679EE" w:rsidRDefault="00077A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79EE">
              <w:rPr>
                <w:rFonts w:ascii="Times New Roman" w:hAnsi="Times New Roman" w:cs="Times New Roman"/>
                <w:bCs/>
                <w:sz w:val="16"/>
                <w:szCs w:val="16"/>
              </w:rPr>
              <w:t>K_U01; K_U02</w:t>
            </w:r>
          </w:p>
        </w:tc>
        <w:tc>
          <w:tcPr>
            <w:tcW w:w="1381" w:type="dxa"/>
          </w:tcPr>
          <w:p w:rsidR="0093211F" w:rsidRPr="00E679EE" w:rsidRDefault="00E679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79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4506EE" w:rsidRPr="00E679E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56698E">
        <w:tc>
          <w:tcPr>
            <w:tcW w:w="1740" w:type="dxa"/>
          </w:tcPr>
          <w:p w:rsidR="0093211F" w:rsidRPr="004B5613" w:rsidRDefault="00104115" w:rsidP="00FF435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664C54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D97CEC">
              <w:rPr>
                <w:sz w:val="16"/>
                <w:szCs w:val="16"/>
              </w:rPr>
              <w:t>U</w:t>
            </w:r>
            <w:r w:rsidR="00664C54">
              <w:rPr>
                <w:sz w:val="16"/>
                <w:szCs w:val="16"/>
              </w:rPr>
              <w:t>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E679EE" w:rsidRDefault="00E679EE" w:rsidP="00AC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F5232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3F5232">
              <w:rPr>
                <w:rFonts w:ascii="Times New Roman" w:hAnsi="Times New Roman" w:cs="Times New Roman"/>
                <w:sz w:val="16"/>
                <w:szCs w:val="16"/>
              </w:rPr>
              <w:t xml:space="preserve"> w sposób krytyczny ocenić wyniki swoich eksperymentów</w:t>
            </w:r>
          </w:p>
        </w:tc>
        <w:tc>
          <w:tcPr>
            <w:tcW w:w="3001" w:type="dxa"/>
          </w:tcPr>
          <w:p w:rsidR="0093211F" w:rsidRPr="00E679EE" w:rsidRDefault="00E679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79EE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E679EE" w:rsidRDefault="004506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79E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104115" w:rsidRPr="00FB1C10" w:rsidTr="0056698E">
        <w:tc>
          <w:tcPr>
            <w:tcW w:w="1740" w:type="dxa"/>
          </w:tcPr>
          <w:p w:rsidR="00104115" w:rsidRPr="004B5613" w:rsidRDefault="00104115" w:rsidP="00FF435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664C54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D97CEC">
              <w:rPr>
                <w:sz w:val="16"/>
                <w:szCs w:val="16"/>
              </w:rPr>
              <w:t>U</w:t>
            </w:r>
            <w:r w:rsidR="00664C54">
              <w:rPr>
                <w:sz w:val="16"/>
                <w:szCs w:val="16"/>
              </w:rPr>
              <w:t>_0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104115" w:rsidRPr="00E679EE" w:rsidRDefault="00E679EE" w:rsidP="00AC3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E4250">
              <w:rPr>
                <w:rFonts w:ascii="Times New Roman" w:hAnsi="Times New Roman" w:cs="Times New Roman"/>
                <w:sz w:val="16"/>
                <w:szCs w:val="16"/>
              </w:rPr>
              <w:t>potrafi  znajdować</w:t>
            </w:r>
            <w:proofErr w:type="gramEnd"/>
            <w:r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niezbędne informacje w literaturze fachowej, internetowych bazach dany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 i innych dostępnych źródłach</w:t>
            </w:r>
          </w:p>
        </w:tc>
        <w:tc>
          <w:tcPr>
            <w:tcW w:w="3001" w:type="dxa"/>
          </w:tcPr>
          <w:p w:rsidR="00104115" w:rsidRPr="00E679EE" w:rsidRDefault="00077A36" w:rsidP="00E679E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79EE">
              <w:rPr>
                <w:rFonts w:ascii="Times New Roman" w:hAnsi="Times New Roman" w:cs="Times New Roman"/>
                <w:bCs/>
                <w:sz w:val="16"/>
                <w:szCs w:val="16"/>
              </w:rPr>
              <w:t>K_U10</w:t>
            </w:r>
            <w:r w:rsidR="00E679EE" w:rsidRPr="00E679EE">
              <w:rPr>
                <w:rFonts w:ascii="Times New Roman" w:hAnsi="Times New Roman" w:cs="Times New Roman"/>
                <w:bCs/>
                <w:sz w:val="16"/>
                <w:szCs w:val="16"/>
              </w:rPr>
              <w:t>; K_U11</w:t>
            </w:r>
          </w:p>
        </w:tc>
        <w:tc>
          <w:tcPr>
            <w:tcW w:w="1381" w:type="dxa"/>
          </w:tcPr>
          <w:p w:rsidR="00104115" w:rsidRPr="00E679EE" w:rsidRDefault="004506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79E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679EE" w:rsidRPr="00E679EE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104115" w:rsidRPr="00FB1C10" w:rsidTr="0056698E">
        <w:tc>
          <w:tcPr>
            <w:tcW w:w="1740" w:type="dxa"/>
          </w:tcPr>
          <w:p w:rsidR="00104115" w:rsidRPr="004B5613" w:rsidRDefault="00104115" w:rsidP="00FF435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664C54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D97CEC">
              <w:rPr>
                <w:sz w:val="16"/>
                <w:szCs w:val="16"/>
              </w:rPr>
              <w:t>U</w:t>
            </w:r>
            <w:r w:rsidR="00664C54">
              <w:rPr>
                <w:sz w:val="16"/>
                <w:szCs w:val="16"/>
              </w:rPr>
              <w:t>_0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370" w:type="dxa"/>
          </w:tcPr>
          <w:p w:rsidR="00104115" w:rsidRPr="004B5613" w:rsidRDefault="00E679EE" w:rsidP="00AC368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E4250">
              <w:rPr>
                <w:rFonts w:ascii="Times New Roman" w:hAnsi="Times New Roman" w:cs="Times New Roman"/>
                <w:sz w:val="16"/>
                <w:szCs w:val="16"/>
              </w:rPr>
              <w:t>potrafi  pracować</w:t>
            </w:r>
            <w:proofErr w:type="gramEnd"/>
            <w:r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7E4250">
              <w:rPr>
                <w:rFonts w:ascii="Times New Roman" w:hAnsi="Times New Roman" w:cs="Times New Roman"/>
                <w:sz w:val="16"/>
                <w:szCs w:val="16"/>
              </w:rPr>
              <w:t>współdziałać w grupie</w:t>
            </w:r>
          </w:p>
        </w:tc>
        <w:tc>
          <w:tcPr>
            <w:tcW w:w="3001" w:type="dxa"/>
          </w:tcPr>
          <w:p w:rsidR="00104115" w:rsidRPr="002C18C7" w:rsidRDefault="00077A3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8C7">
              <w:rPr>
                <w:rFonts w:ascii="Times New Roman" w:hAnsi="Times New Roman" w:cs="Times New Roman"/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104115" w:rsidRPr="002C18C7" w:rsidRDefault="004506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8C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56698E">
        <w:tc>
          <w:tcPr>
            <w:tcW w:w="1740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</w:t>
            </w:r>
            <w:r w:rsidR="00664C54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D97CEC">
              <w:rPr>
                <w:sz w:val="16"/>
                <w:szCs w:val="16"/>
              </w:rPr>
              <w:t>K</w:t>
            </w:r>
            <w:r w:rsidR="00664C54">
              <w:rPr>
                <w:sz w:val="16"/>
                <w:szCs w:val="16"/>
              </w:rPr>
              <w:t>_0</w:t>
            </w:r>
            <w:r w:rsidR="00FF435F" w:rsidRPr="004B5613">
              <w:rPr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4B5613" w:rsidRDefault="00E679EE" w:rsidP="00AC368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est gotów do wyznaczania priorytetów </w:t>
            </w:r>
            <w:proofErr w:type="gramStart"/>
            <w:r w:rsidRPr="007E4250">
              <w:rPr>
                <w:rFonts w:ascii="Times New Roman" w:hAnsi="Times New Roman" w:cs="Times New Roman"/>
                <w:sz w:val="16"/>
                <w:szCs w:val="16"/>
              </w:rPr>
              <w:t>związanych z jakością</w:t>
            </w:r>
            <w:proofErr w:type="gramEnd"/>
            <w:r w:rsidRPr="007E4250">
              <w:rPr>
                <w:rFonts w:ascii="Times New Roman" w:hAnsi="Times New Roman" w:cs="Times New Roman"/>
                <w:sz w:val="16"/>
                <w:szCs w:val="16"/>
              </w:rPr>
              <w:t xml:space="preserve"> produktów roślinnych i pasz, pod kątem zanieczyszczenia </w:t>
            </w:r>
            <w:proofErr w:type="spellStart"/>
            <w:r w:rsidRPr="007E425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7E4250">
              <w:rPr>
                <w:rFonts w:ascii="Times New Roman" w:hAnsi="Times New Roman" w:cs="Times New Roman"/>
                <w:sz w:val="16"/>
                <w:szCs w:val="16"/>
              </w:rPr>
              <w:t>kotoksynami</w:t>
            </w:r>
            <w:proofErr w:type="spellEnd"/>
          </w:p>
        </w:tc>
        <w:tc>
          <w:tcPr>
            <w:tcW w:w="3001" w:type="dxa"/>
          </w:tcPr>
          <w:p w:rsidR="0093211F" w:rsidRPr="002C18C7" w:rsidRDefault="002A7E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8C7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2C18C7" w:rsidRDefault="004506E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8C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ED37E5" w:rsidRPr="004506EE" w:rsidRDefault="0093211F" w:rsidP="004506EE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ED37E5" w:rsidRPr="004506EE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07B74E" w15:done="0"/>
  <w15:commentEx w15:paraId="5D100639" w15:done="0"/>
  <w15:commentEx w15:paraId="4ACB9F35" w15:done="0"/>
  <w15:commentEx w15:paraId="00A7A0AE" w15:done="0"/>
  <w15:commentEx w15:paraId="39CBE052" w15:done="0"/>
  <w15:commentEx w15:paraId="5D696A9A" w15:done="0"/>
  <w15:commentEx w15:paraId="302B7FD2" w15:done="0"/>
  <w15:commentEx w15:paraId="0FD36805" w15:done="0"/>
  <w15:commentEx w15:paraId="2DD879C3" w15:done="0"/>
  <w15:commentEx w15:paraId="64C3FC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ED11F9"/>
    <w:rsid w:val="00032BF0"/>
    <w:rsid w:val="0003373D"/>
    <w:rsid w:val="00077A36"/>
    <w:rsid w:val="000834BC"/>
    <w:rsid w:val="000C4232"/>
    <w:rsid w:val="000F27DB"/>
    <w:rsid w:val="000F393B"/>
    <w:rsid w:val="000F547E"/>
    <w:rsid w:val="00104115"/>
    <w:rsid w:val="001051ED"/>
    <w:rsid w:val="00142E6C"/>
    <w:rsid w:val="001612D5"/>
    <w:rsid w:val="00167946"/>
    <w:rsid w:val="001B4EFD"/>
    <w:rsid w:val="001E1361"/>
    <w:rsid w:val="00207BBF"/>
    <w:rsid w:val="00270FD2"/>
    <w:rsid w:val="00282C6A"/>
    <w:rsid w:val="00293EA6"/>
    <w:rsid w:val="002958AA"/>
    <w:rsid w:val="002A7EB8"/>
    <w:rsid w:val="002C18C7"/>
    <w:rsid w:val="002C71D8"/>
    <w:rsid w:val="002F27B7"/>
    <w:rsid w:val="00306D7B"/>
    <w:rsid w:val="003348DE"/>
    <w:rsid w:val="00341D25"/>
    <w:rsid w:val="00344486"/>
    <w:rsid w:val="00365EDA"/>
    <w:rsid w:val="003A2C0C"/>
    <w:rsid w:val="003B680D"/>
    <w:rsid w:val="003F5232"/>
    <w:rsid w:val="00424E66"/>
    <w:rsid w:val="004506EE"/>
    <w:rsid w:val="004751A5"/>
    <w:rsid w:val="004A4E76"/>
    <w:rsid w:val="004B1119"/>
    <w:rsid w:val="004B5613"/>
    <w:rsid w:val="004D7843"/>
    <w:rsid w:val="004E60A0"/>
    <w:rsid w:val="00535C58"/>
    <w:rsid w:val="00536801"/>
    <w:rsid w:val="00565B9F"/>
    <w:rsid w:val="005668AA"/>
    <w:rsid w:val="0056698E"/>
    <w:rsid w:val="006232D4"/>
    <w:rsid w:val="006625F0"/>
    <w:rsid w:val="00664C54"/>
    <w:rsid w:val="00697EAA"/>
    <w:rsid w:val="006C766B"/>
    <w:rsid w:val="0072568B"/>
    <w:rsid w:val="00761428"/>
    <w:rsid w:val="00767949"/>
    <w:rsid w:val="0076799B"/>
    <w:rsid w:val="00767D75"/>
    <w:rsid w:val="00775232"/>
    <w:rsid w:val="00775CA1"/>
    <w:rsid w:val="00791BAC"/>
    <w:rsid w:val="007A0639"/>
    <w:rsid w:val="007D2904"/>
    <w:rsid w:val="007D736E"/>
    <w:rsid w:val="007E4250"/>
    <w:rsid w:val="007F12A7"/>
    <w:rsid w:val="00812A86"/>
    <w:rsid w:val="00821BFD"/>
    <w:rsid w:val="00863234"/>
    <w:rsid w:val="00895BEB"/>
    <w:rsid w:val="008F7E6F"/>
    <w:rsid w:val="00902168"/>
    <w:rsid w:val="00905C33"/>
    <w:rsid w:val="0093211F"/>
    <w:rsid w:val="009445F2"/>
    <w:rsid w:val="00965A2D"/>
    <w:rsid w:val="00966E0B"/>
    <w:rsid w:val="009708FB"/>
    <w:rsid w:val="00991038"/>
    <w:rsid w:val="009F42F0"/>
    <w:rsid w:val="00A26A47"/>
    <w:rsid w:val="00A43564"/>
    <w:rsid w:val="00A65DB9"/>
    <w:rsid w:val="00A81541"/>
    <w:rsid w:val="00A829F5"/>
    <w:rsid w:val="00AC3681"/>
    <w:rsid w:val="00AD51C1"/>
    <w:rsid w:val="00B02A95"/>
    <w:rsid w:val="00B2721F"/>
    <w:rsid w:val="00B331BB"/>
    <w:rsid w:val="00BC5AF8"/>
    <w:rsid w:val="00C4547D"/>
    <w:rsid w:val="00C52700"/>
    <w:rsid w:val="00C87504"/>
    <w:rsid w:val="00CC7AC4"/>
    <w:rsid w:val="00CD0414"/>
    <w:rsid w:val="00CD6AAF"/>
    <w:rsid w:val="00D01EE9"/>
    <w:rsid w:val="00D06FEE"/>
    <w:rsid w:val="00D135F6"/>
    <w:rsid w:val="00D74103"/>
    <w:rsid w:val="00D9261C"/>
    <w:rsid w:val="00D97CEC"/>
    <w:rsid w:val="00DB662E"/>
    <w:rsid w:val="00DD13A9"/>
    <w:rsid w:val="00DE2027"/>
    <w:rsid w:val="00DE2AAB"/>
    <w:rsid w:val="00DE6C48"/>
    <w:rsid w:val="00DE7379"/>
    <w:rsid w:val="00E679EE"/>
    <w:rsid w:val="00E822FA"/>
    <w:rsid w:val="00EA2502"/>
    <w:rsid w:val="00EB1953"/>
    <w:rsid w:val="00ED11F9"/>
    <w:rsid w:val="00ED37E5"/>
    <w:rsid w:val="00ED54DF"/>
    <w:rsid w:val="00F51A7A"/>
    <w:rsid w:val="00F711D5"/>
    <w:rsid w:val="00FC2F23"/>
    <w:rsid w:val="00FD041B"/>
    <w:rsid w:val="00FF435F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58AB0-A573-4382-967F-4D2F6C4B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4</cp:revision>
  <cp:lastPrinted>2019-03-08T11:27:00Z</cp:lastPrinted>
  <dcterms:created xsi:type="dcterms:W3CDTF">2019-05-17T06:16:00Z</dcterms:created>
  <dcterms:modified xsi:type="dcterms:W3CDTF">2019-05-27T10:32:00Z</dcterms:modified>
</cp:coreProperties>
</file>