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E245B4" w:rsidRDefault="00E245B4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5B4">
              <w:rPr>
                <w:rFonts w:ascii="Times New Roman" w:hAnsi="Times New Roman" w:cs="Times New Roman"/>
                <w:b/>
                <w:sz w:val="20"/>
                <w:szCs w:val="20"/>
              </w:rPr>
              <w:t>Biologia molekularna interakcji roślin z dr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obnoustrojami chorobotwórczymi i</w:t>
            </w:r>
            <w:r w:rsidRPr="00E245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szkodnikami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E245B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C87504" w:rsidRPr="000E0B57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E245B4" w:rsidRDefault="00E245B4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45B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Molecular biology of plant-parasite interaction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E245B4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77B">
              <w:rPr>
                <w:rFonts w:ascii="Times New Roman" w:hAnsi="Times New Roman" w:cs="Times New Roman"/>
                <w:sz w:val="20"/>
                <w:szCs w:val="20"/>
              </w:rPr>
              <w:t>Ochrona zdrowia roślin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E245B4" w:rsidP="00C87504">
            <w:pPr>
              <w:spacing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polski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E245B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stopień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B9624E" w:rsidP="00C87504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sz w:val="20"/>
                  <w:szCs w:val="16"/>
                </w:rPr>
                <w:id w:val="-73975156"/>
              </w:sdtPr>
              <w:sdtContent>
                <w:r w:rsidR="00E245B4">
                  <w:rPr>
                    <w:rFonts w:ascii="MS Gothic" w:eastAsia="MS Gothic" w:hAnsi="MS Gothic" w:hint="eastAsia"/>
                    <w:sz w:val="20"/>
                    <w:szCs w:val="16"/>
                  </w:rPr>
                  <w:t>☒</w:t>
                </w:r>
              </w:sdtContent>
            </w:sdt>
            <w:r w:rsidR="00C25C00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B9624E" w:rsidP="00C87504">
            <w:pPr>
              <w:spacing w:line="240" w:lineRule="auto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16"/>
                </w:rPr>
                <w:id w:val="1544019844"/>
              </w:sdtPr>
              <w:sdtContent>
                <w:r w:rsidR="00C25C00"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782A40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  <w:r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sz w:val="16"/>
                <w:szCs w:val="16"/>
              </w:rPr>
              <w:t>p</w:t>
            </w:r>
            <w:r w:rsidR="00C87504"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B9624E" w:rsidP="00782A40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16212345"/>
              </w:sdtPr>
              <w:sdtContent>
                <w:r w:rsidR="00782A40">
                  <w:rPr>
                    <w:sz w:val="16"/>
                    <w:szCs w:val="16"/>
                  </w:rPr>
                  <w:t xml:space="preserve"> </w:t>
                </w:r>
                <w:sdt>
                  <w:sdtPr>
                    <w:rPr>
                      <w:sz w:val="16"/>
                      <w:szCs w:val="16"/>
                    </w:rPr>
                    <w:id w:val="864014319"/>
                  </w:sdtPr>
                  <w:sdtContent>
                    <w:r w:rsidR="00782A40">
                      <w:rPr>
                        <w:rFonts w:ascii="MS Gothic" w:eastAsia="MS Gothic" w:hAnsi="MS Gothic" w:hint="eastAsia"/>
                        <w:sz w:val="16"/>
                        <w:szCs w:val="16"/>
                      </w:rPr>
                      <w:t>☒</w:t>
                    </w:r>
                  </w:sdtContent>
                </w:sdt>
                <w:r w:rsidR="00782A40">
                  <w:rPr>
                    <w:rFonts w:ascii="MS Gothic" w:eastAsia="MS Gothic" w:hAnsi="MS Gothic" w:hint="eastAsia"/>
                    <w:sz w:val="16"/>
                    <w:szCs w:val="16"/>
                  </w:rPr>
                  <w:t xml:space="preserve"> </w:t>
                </w:r>
              </w:sdtContent>
            </w:sdt>
            <w:r w:rsidR="00C87504"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B9624E" w:rsidP="00C87504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-1074283139"/>
              </w:sdtPr>
              <w:sdtContent>
                <w:r w:rsidR="00C25C00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C87504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87504" w:rsidRPr="00207BBF" w:rsidRDefault="00B9624E" w:rsidP="00782A40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-636031146"/>
              </w:sdtPr>
              <w:sdtContent>
                <w:r w:rsidR="00782A40">
                  <w:rPr>
                    <w:sz w:val="20"/>
                    <w:szCs w:val="16"/>
                  </w:rPr>
                  <w:sym w:font="Wingdings" w:char="F078"/>
                </w:r>
              </w:sdtContent>
            </w:sdt>
            <w:r w:rsidR="00C87504" w:rsidRPr="00CD0414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="00C87504" w:rsidRPr="00CD0414">
              <w:rPr>
                <w:bCs/>
                <w:sz w:val="16"/>
                <w:szCs w:val="16"/>
              </w:rPr>
              <w:t>do</w:t>
            </w:r>
            <w:proofErr w:type="gramEnd"/>
            <w:r w:rsidR="00C87504" w:rsidRPr="00CD0414">
              <w:rPr>
                <w:bCs/>
                <w:sz w:val="16"/>
                <w:szCs w:val="16"/>
              </w:rPr>
              <w:t xml:space="preserve">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936C30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E245B4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B9624E" w:rsidP="00C87504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87782357"/>
              </w:sdtPr>
              <w:sdtContent>
                <w:r w:rsidR="00E245B4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8750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r w:rsidR="00C87504" w:rsidRPr="00CD0414">
              <w:rPr>
                <w:bCs/>
                <w:sz w:val="16"/>
                <w:szCs w:val="16"/>
              </w:rPr>
              <w:br/>
            </w:r>
            <w:sdt>
              <w:sdtPr>
                <w:rPr>
                  <w:sz w:val="16"/>
                  <w:szCs w:val="16"/>
                </w:rPr>
                <w:id w:val="1099302640"/>
              </w:sdtPr>
              <w:sdtContent>
                <w:r w:rsidR="00C25C0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87504">
              <w:rPr>
                <w:sz w:val="16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936C30" w:rsidP="000F27D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OGR-OR1-S-5Z50.14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:rsidRPr="0068593F" w:rsidTr="008130BD">
        <w:trPr>
          <w:trHeight w:val="174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A7190D" w:rsidRDefault="00E245B4" w:rsidP="00C87504">
            <w:pPr>
              <w:spacing w:line="240" w:lineRule="auto"/>
              <w:rPr>
                <w:b/>
                <w:bCs/>
                <w:sz w:val="16"/>
                <w:szCs w:val="16"/>
                <w:lang w:val="en-US"/>
              </w:rPr>
            </w:pPr>
            <w:r w:rsidRPr="00A7190D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Prof. </w:t>
            </w:r>
            <w:proofErr w:type="spellStart"/>
            <w:r w:rsidRPr="00A7190D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dr</w:t>
            </w:r>
            <w:proofErr w:type="spellEnd"/>
            <w:r w:rsidRPr="00A7190D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hab. </w:t>
            </w:r>
            <w:proofErr w:type="spellStart"/>
            <w:r w:rsidRPr="00A7190D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Marcin</w:t>
            </w:r>
            <w:proofErr w:type="spellEnd"/>
            <w:r w:rsidRPr="00A7190D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D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Filipecki</w:t>
            </w:r>
            <w:proofErr w:type="spellEnd"/>
          </w:p>
        </w:tc>
      </w:tr>
      <w:tr w:rsidR="00C87504" w:rsidRPr="0068593F" w:rsidTr="008130BD">
        <w:trPr>
          <w:trHeight w:val="107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E245B4" w:rsidRDefault="00E245B4" w:rsidP="00C87504">
            <w:pPr>
              <w:spacing w:line="240" w:lineRule="auto"/>
              <w:rPr>
                <w:b/>
                <w:bCs/>
                <w:sz w:val="16"/>
                <w:szCs w:val="16"/>
                <w:lang w:val="en-US"/>
              </w:rPr>
            </w:pPr>
            <w:r w:rsidRPr="00E245B4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Prof. </w:t>
            </w:r>
            <w:proofErr w:type="spellStart"/>
            <w:r w:rsidRPr="00E245B4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dr</w:t>
            </w:r>
            <w:proofErr w:type="spellEnd"/>
            <w:r w:rsidRPr="00E245B4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hab. </w:t>
            </w:r>
            <w:proofErr w:type="spellStart"/>
            <w:r w:rsidRPr="00E245B4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Marcin</w:t>
            </w:r>
            <w:proofErr w:type="spellEnd"/>
            <w:r w:rsidRPr="00E245B4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245B4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Filipecki</w:t>
            </w:r>
            <w:proofErr w:type="spellEnd"/>
          </w:p>
        </w:tc>
      </w:tr>
      <w:tr w:rsidR="00C87504" w:rsidTr="008130BD">
        <w:trPr>
          <w:trHeight w:val="194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E245B4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E245B4">
              <w:rPr>
                <w:rFonts w:ascii="Times New Roman" w:hAnsi="Times New Roman" w:cs="Times New Roman"/>
                <w:bCs/>
                <w:sz w:val="16"/>
                <w:szCs w:val="16"/>
              </w:rPr>
              <w:t>Wydz. Ogrodnictwa, Biotechnologii i Architektury Krajobrazu; Kat. Genetyki, Hodowli i Biotechnologii Roślin</w:t>
            </w:r>
          </w:p>
        </w:tc>
      </w:tr>
      <w:tr w:rsidR="00C87504" w:rsidTr="008130BD">
        <w:trPr>
          <w:trHeight w:val="126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C87504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 Biotechnologii i Architektury Krajobrazu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2B6F" w:rsidRPr="00D52B6F" w:rsidRDefault="00E245B4" w:rsidP="006C1D0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52B6F">
              <w:rPr>
                <w:rFonts w:ascii="Times New Roman" w:hAnsi="Times New Roman" w:cs="Times New Roman"/>
                <w:bCs/>
                <w:sz w:val="16"/>
                <w:szCs w:val="16"/>
              </w:rPr>
              <w:t>Celem przedmiotu jest pokazanie mechanizmów molekularnych funkcjonowania pojedynczych komórek wchodzących w skład roślin wyższych w sytuacji stresu biotycznego powodowanego przez drobnoustroje chorobotwórcze i szkodniki roślin. Nacisk w przedmiocie jest skierowany na ukazanie dynamicznych interakcji między poszczególny</w:t>
            </w:r>
            <w:r w:rsidR="00E81C17">
              <w:rPr>
                <w:rFonts w:ascii="Times New Roman" w:hAnsi="Times New Roman" w:cs="Times New Roman"/>
                <w:bCs/>
                <w:sz w:val="16"/>
                <w:szCs w:val="16"/>
              </w:rPr>
              <w:t>mi</w:t>
            </w:r>
            <w:r w:rsidRPr="00D52B6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E81C17">
              <w:rPr>
                <w:rFonts w:ascii="Times New Roman" w:hAnsi="Times New Roman" w:cs="Times New Roman"/>
                <w:bCs/>
                <w:sz w:val="16"/>
                <w:szCs w:val="16"/>
              </w:rPr>
              <w:t>systemami</w:t>
            </w:r>
            <w:r w:rsidRPr="00D52B6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E81C17">
              <w:rPr>
                <w:rFonts w:ascii="Times New Roman" w:hAnsi="Times New Roman" w:cs="Times New Roman"/>
                <w:bCs/>
                <w:sz w:val="16"/>
                <w:szCs w:val="16"/>
              </w:rPr>
              <w:t>na poziomie</w:t>
            </w:r>
            <w:r w:rsidRPr="00D52B6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kwas</w:t>
            </w:r>
            <w:r w:rsidR="00E81C17">
              <w:rPr>
                <w:rFonts w:ascii="Times New Roman" w:hAnsi="Times New Roman" w:cs="Times New Roman"/>
                <w:bCs/>
                <w:sz w:val="16"/>
                <w:szCs w:val="16"/>
              </w:rPr>
              <w:t>ów</w:t>
            </w:r>
            <w:r w:rsidRPr="00D52B6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nukleinowy</w:t>
            </w:r>
            <w:r w:rsidR="00E81C17">
              <w:rPr>
                <w:rFonts w:ascii="Times New Roman" w:hAnsi="Times New Roman" w:cs="Times New Roman"/>
                <w:bCs/>
                <w:sz w:val="16"/>
                <w:szCs w:val="16"/>
              </w:rPr>
              <w:t>ch</w:t>
            </w:r>
            <w:r w:rsidRPr="00D52B6F">
              <w:rPr>
                <w:rFonts w:ascii="Times New Roman" w:hAnsi="Times New Roman" w:cs="Times New Roman"/>
                <w:bCs/>
                <w:sz w:val="16"/>
                <w:szCs w:val="16"/>
              </w:rPr>
              <w:t>, biał</w:t>
            </w:r>
            <w:r w:rsidR="00E81C17">
              <w:rPr>
                <w:rFonts w:ascii="Times New Roman" w:hAnsi="Times New Roman" w:cs="Times New Roman"/>
                <w:bCs/>
                <w:sz w:val="16"/>
                <w:szCs w:val="16"/>
              </w:rPr>
              <w:t>e</w:t>
            </w:r>
            <w:r w:rsidRPr="00D52B6F">
              <w:rPr>
                <w:rFonts w:ascii="Times New Roman" w:hAnsi="Times New Roman" w:cs="Times New Roman"/>
                <w:bCs/>
                <w:sz w:val="16"/>
                <w:szCs w:val="16"/>
              </w:rPr>
              <w:t>k, substrat</w:t>
            </w:r>
            <w:r w:rsidR="00E81C17">
              <w:rPr>
                <w:rFonts w:ascii="Times New Roman" w:hAnsi="Times New Roman" w:cs="Times New Roman"/>
                <w:bCs/>
                <w:sz w:val="16"/>
                <w:szCs w:val="16"/>
              </w:rPr>
              <w:t>ów</w:t>
            </w:r>
            <w:r w:rsidRPr="00D52B6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 produkt</w:t>
            </w:r>
            <w:r w:rsidR="00E81C17">
              <w:rPr>
                <w:rFonts w:ascii="Times New Roman" w:hAnsi="Times New Roman" w:cs="Times New Roman"/>
                <w:bCs/>
                <w:sz w:val="16"/>
                <w:szCs w:val="16"/>
              </w:rPr>
              <w:t>ów</w:t>
            </w:r>
            <w:r w:rsidRPr="00D52B6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reakcji. Szczególny nacisk położony będzie na poznanie natury sygnałów pochodzących od mikroorganizmów i szkodników oraz podstawowych elementów ich percepcji przez roślinę. Studenci otrzymają najbardziej aktualne dane dotyczące molekularnych mechanizmów komórkowych w omawianych procesach.</w:t>
            </w:r>
            <w:r w:rsidR="008130B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D52B6F" w:rsidRPr="00D52B6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Tematyka wykładów: Wstęp. Cykl komórkowy i podziały. Programowana śmierć komórek. </w:t>
            </w:r>
            <w:proofErr w:type="spellStart"/>
            <w:r w:rsidR="00D52B6F" w:rsidRPr="00D52B6F">
              <w:rPr>
                <w:rFonts w:ascii="Times New Roman" w:hAnsi="Times New Roman" w:cs="Times New Roman"/>
                <w:bCs/>
                <w:sz w:val="16"/>
                <w:szCs w:val="16"/>
              </w:rPr>
              <w:t>Cytoszkielet</w:t>
            </w:r>
            <w:proofErr w:type="spellEnd"/>
            <w:r w:rsidR="00D52B6F" w:rsidRPr="00D52B6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 jego dynamika. Przekazywanie sygnałów. Cząsteczki sygnalne, receptory, kaskady kinaz. Transport wewnątrzkomórkowy. Molekularne aspekty przemian </w:t>
            </w:r>
            <w:proofErr w:type="spellStart"/>
            <w:r w:rsidR="00D52B6F" w:rsidRPr="00D52B6F">
              <w:rPr>
                <w:rFonts w:ascii="Times New Roman" w:hAnsi="Times New Roman" w:cs="Times New Roman"/>
                <w:bCs/>
                <w:sz w:val="16"/>
                <w:szCs w:val="16"/>
              </w:rPr>
              <w:t>energetycznyh</w:t>
            </w:r>
            <w:proofErr w:type="spellEnd"/>
            <w:r w:rsidR="00D52B6F" w:rsidRPr="00D52B6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Komunikacja i transport międzykomórkowy. Różne typy odporności roślin. Geny warunkujące odporność roślin. Percepcja mikroorganizmów: </w:t>
            </w:r>
            <w:proofErr w:type="spellStart"/>
            <w:r w:rsidR="00D52B6F" w:rsidRPr="00D52B6F">
              <w:rPr>
                <w:rFonts w:ascii="Times New Roman" w:hAnsi="Times New Roman" w:cs="Times New Roman"/>
                <w:bCs/>
                <w:sz w:val="16"/>
                <w:szCs w:val="16"/>
              </w:rPr>
              <w:t>PAMPy</w:t>
            </w:r>
            <w:proofErr w:type="spellEnd"/>
            <w:r w:rsidR="00D52B6F" w:rsidRPr="00D52B6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 czynniki wirulencji. Koncepcja </w:t>
            </w:r>
            <w:proofErr w:type="spellStart"/>
            <w:r w:rsidR="00D52B6F" w:rsidRPr="00D52B6F">
              <w:rPr>
                <w:rFonts w:ascii="Times New Roman" w:hAnsi="Times New Roman" w:cs="Times New Roman"/>
                <w:bCs/>
                <w:sz w:val="16"/>
                <w:szCs w:val="16"/>
              </w:rPr>
              <w:t>Flor’a</w:t>
            </w:r>
            <w:proofErr w:type="spellEnd"/>
            <w:r w:rsidR="00D52B6F" w:rsidRPr="00D52B6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 hipoteza strażników. Rola systemu </w:t>
            </w:r>
            <w:proofErr w:type="spellStart"/>
            <w:r w:rsidR="00D52B6F" w:rsidRPr="00D52B6F">
              <w:rPr>
                <w:rFonts w:ascii="Times New Roman" w:hAnsi="Times New Roman" w:cs="Times New Roman"/>
                <w:bCs/>
                <w:sz w:val="16"/>
                <w:szCs w:val="16"/>
              </w:rPr>
              <w:t>sekrecyjnego</w:t>
            </w:r>
            <w:proofErr w:type="spellEnd"/>
            <w:r w:rsidR="00D52B6F" w:rsidRPr="00D52B6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typu trzeciego dla wirulencji bakterii Gram- oraz systemu </w:t>
            </w:r>
            <w:proofErr w:type="spellStart"/>
            <w:r w:rsidR="00D52B6F" w:rsidRPr="00D52B6F">
              <w:rPr>
                <w:rFonts w:ascii="Times New Roman" w:hAnsi="Times New Roman" w:cs="Times New Roman"/>
                <w:bCs/>
                <w:sz w:val="16"/>
                <w:szCs w:val="16"/>
              </w:rPr>
              <w:t>sekrecyjnego</w:t>
            </w:r>
            <w:proofErr w:type="spellEnd"/>
            <w:r w:rsidR="00D52B6F" w:rsidRPr="00D52B6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typu czwartego w przekazywaniu mat. genetycznego. Manipulowanie odpowiedzią roślin – czynniki wirulencji. Reakcja nadwrażliwości-uruchamianie różnych typów programowanej śmierci komórek. Szlaki przekazywania sygnału zależne od kwasu salicyl</w:t>
            </w:r>
            <w:r w:rsidR="008130B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owego, etylenu, kw. </w:t>
            </w:r>
            <w:proofErr w:type="spellStart"/>
            <w:r w:rsidR="008130BD">
              <w:rPr>
                <w:rFonts w:ascii="Times New Roman" w:hAnsi="Times New Roman" w:cs="Times New Roman"/>
                <w:bCs/>
                <w:sz w:val="16"/>
                <w:szCs w:val="16"/>
              </w:rPr>
              <w:t>jasmonowego</w:t>
            </w:r>
            <w:proofErr w:type="spellEnd"/>
            <w:r w:rsidR="00D52B6F" w:rsidRPr="00D52B6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Zjawisko przestawiania gospodarki roślinnej z procesów związanych ze wzrostem i rozwojem na procesy związane z odpornością. Biochemia procesów </w:t>
            </w:r>
            <w:proofErr w:type="spellStart"/>
            <w:r w:rsidR="00D52B6F" w:rsidRPr="00D52B6F">
              <w:rPr>
                <w:rFonts w:ascii="Times New Roman" w:hAnsi="Times New Roman" w:cs="Times New Roman"/>
                <w:bCs/>
                <w:sz w:val="16"/>
                <w:szCs w:val="16"/>
              </w:rPr>
              <w:t>odpornościowych-fitoaleksyny</w:t>
            </w:r>
            <w:proofErr w:type="spellEnd"/>
            <w:r w:rsidR="00D52B6F" w:rsidRPr="00D52B6F">
              <w:rPr>
                <w:rFonts w:ascii="Times New Roman" w:hAnsi="Times New Roman" w:cs="Times New Roman"/>
                <w:bCs/>
                <w:sz w:val="16"/>
                <w:szCs w:val="16"/>
              </w:rPr>
              <w:t>, białka PR, odkładanie kalozy. Zjawisko nabytej systemowej odporności (SAR) oraz innych typów indukowanej odporności (ISR itp</w:t>
            </w:r>
            <w:proofErr w:type="gramStart"/>
            <w:r w:rsidR="00D52B6F" w:rsidRPr="00D52B6F">
              <w:rPr>
                <w:rFonts w:ascii="Times New Roman" w:hAnsi="Times New Roman" w:cs="Times New Roman"/>
                <w:bCs/>
                <w:sz w:val="16"/>
                <w:szCs w:val="16"/>
              </w:rPr>
              <w:t>.). Strategie</w:t>
            </w:r>
            <w:proofErr w:type="gramEnd"/>
            <w:r w:rsidR="00D52B6F" w:rsidRPr="00D52B6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prowadzące do zwiększenia naturalnej odporności roślin i ich zastosowanie w </w:t>
            </w:r>
            <w:proofErr w:type="spellStart"/>
            <w:r w:rsidR="00D52B6F" w:rsidRPr="00D52B6F">
              <w:rPr>
                <w:rFonts w:ascii="Times New Roman" w:hAnsi="Times New Roman" w:cs="Times New Roman"/>
                <w:bCs/>
                <w:sz w:val="16"/>
                <w:szCs w:val="16"/>
              </w:rPr>
              <w:t>agrobiotechnologii</w:t>
            </w:r>
            <w:proofErr w:type="spellEnd"/>
            <w:r w:rsidR="00D52B6F" w:rsidRPr="00D52B6F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C87504" w:rsidRPr="00E31A6B" w:rsidTr="00E81C17">
        <w:trPr>
          <w:trHeight w:val="207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E245B4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Wykład 30 godzin</w:t>
            </w:r>
          </w:p>
        </w:tc>
      </w:tr>
      <w:tr w:rsidR="00C87504" w:rsidRPr="00E31A6B" w:rsidTr="008130BD">
        <w:trPr>
          <w:trHeight w:val="107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E245B4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proofErr w:type="gramStart"/>
            <w:r w:rsidRPr="00E245B4">
              <w:rPr>
                <w:rFonts w:ascii="Times New Roman" w:hAnsi="Times New Roman" w:cs="Times New Roman"/>
                <w:bCs/>
                <w:sz w:val="16"/>
                <w:szCs w:val="16"/>
              </w:rPr>
              <w:t>prezentacja</w:t>
            </w:r>
            <w:proofErr w:type="gramEnd"/>
            <w:r w:rsidRPr="00E245B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multimedialna, konsultacje</w:t>
            </w:r>
          </w:p>
        </w:tc>
      </w:tr>
      <w:tr w:rsidR="00C87504" w:rsidRPr="00D52B6F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i</w:t>
            </w:r>
            <w:proofErr w:type="gramEnd"/>
            <w:r>
              <w:rPr>
                <w:sz w:val="16"/>
                <w:szCs w:val="16"/>
              </w:rPr>
              <w:t xml:space="preserve">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D52B6F" w:rsidRDefault="00D52B6F" w:rsidP="00D52B6F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D52B6F">
              <w:rPr>
                <w:rFonts w:ascii="Times New Roman" w:hAnsi="Times New Roman" w:cs="Times New Roman"/>
                <w:sz w:val="16"/>
                <w:szCs w:val="16"/>
              </w:rPr>
              <w:t xml:space="preserve">Student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przystępujący do zajęć </w:t>
            </w:r>
            <w:r w:rsidRPr="00D52B6F">
              <w:rPr>
                <w:rFonts w:ascii="Times New Roman" w:hAnsi="Times New Roman" w:cs="Times New Roman"/>
                <w:sz w:val="16"/>
                <w:szCs w:val="16"/>
              </w:rPr>
              <w:t>posiada wiedzę z zakresu podstaw funkcjonowania genów, podstaw anatomii roślin, sposobów dziedziczenia cech, oraz teoretyczn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ą</w:t>
            </w:r>
            <w:r w:rsidRPr="00D52B6F">
              <w:rPr>
                <w:rFonts w:ascii="Times New Roman" w:hAnsi="Times New Roman" w:cs="Times New Roman"/>
                <w:sz w:val="16"/>
                <w:szCs w:val="16"/>
              </w:rPr>
              <w:t xml:space="preserve"> znajomość podstawowych technik eksperymentalnych w biologii molekularnej.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Wskazane wcześniejsze zaliczenie przedmiotów: </w:t>
            </w:r>
            <w:r w:rsidRPr="00D52B6F">
              <w:rPr>
                <w:rFonts w:ascii="Times New Roman" w:hAnsi="Times New Roman" w:cs="Times New Roman"/>
                <w:sz w:val="16"/>
                <w:szCs w:val="16"/>
              </w:rPr>
              <w:t>genetyka, biologia molekularna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(lub zbliżonych tematycznie).</w:t>
            </w:r>
          </w:p>
        </w:tc>
      </w:tr>
      <w:tr w:rsidR="00C87504" w:rsidTr="00CC3C7C">
        <w:trPr>
          <w:trHeight w:val="907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C87504" w:rsidRPr="00CC3C7C" w:rsidRDefault="00C87504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3C7C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D52B6F" w:rsidRPr="008C1A98" w:rsidRDefault="008C1A98" w:rsidP="008C1A9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W_01 – </w:t>
            </w:r>
            <w:r w:rsidR="00D52B6F" w:rsidRPr="008C1A98">
              <w:rPr>
                <w:rFonts w:ascii="Times New Roman" w:hAnsi="Times New Roman" w:cs="Times New Roman"/>
                <w:sz w:val="16"/>
                <w:szCs w:val="16"/>
              </w:rPr>
              <w:t>Poznanie i zrozumienie roli wielopoziomowej regulacji aktywności genów i jej mechanizmów w sytuacji stresu biotycznego.</w:t>
            </w:r>
          </w:p>
          <w:p w:rsidR="00D52B6F" w:rsidRPr="008C1A98" w:rsidRDefault="008C1A98" w:rsidP="008C1A9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W_02 – </w:t>
            </w:r>
            <w:r w:rsidR="00D52B6F" w:rsidRPr="008C1A98">
              <w:rPr>
                <w:rFonts w:ascii="Times New Roman" w:hAnsi="Times New Roman" w:cs="Times New Roman"/>
                <w:sz w:val="16"/>
                <w:szCs w:val="16"/>
              </w:rPr>
              <w:t xml:space="preserve">Poznanie i zrozumienie podstawowych mechanizmów </w:t>
            </w:r>
            <w:proofErr w:type="spellStart"/>
            <w:r w:rsidR="00D52B6F" w:rsidRPr="008C1A98">
              <w:rPr>
                <w:rFonts w:ascii="Times New Roman" w:hAnsi="Times New Roman" w:cs="Times New Roman"/>
                <w:sz w:val="16"/>
                <w:szCs w:val="16"/>
              </w:rPr>
              <w:t>przekaźnictwa</w:t>
            </w:r>
            <w:proofErr w:type="spellEnd"/>
            <w:r w:rsidR="00D52B6F" w:rsidRPr="008C1A98">
              <w:rPr>
                <w:rFonts w:ascii="Times New Roman" w:hAnsi="Times New Roman" w:cs="Times New Roman"/>
                <w:sz w:val="16"/>
                <w:szCs w:val="16"/>
              </w:rPr>
              <w:t xml:space="preserve"> sygnałów od czynników chorobotwórczych.</w:t>
            </w:r>
          </w:p>
          <w:p w:rsidR="00C87504" w:rsidRPr="008C1A98" w:rsidRDefault="008C1A98" w:rsidP="008C1A9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W_03 – </w:t>
            </w:r>
            <w:r w:rsidR="00D52B6F" w:rsidRPr="008C1A98">
              <w:rPr>
                <w:rFonts w:ascii="Times New Roman" w:hAnsi="Times New Roman" w:cs="Times New Roman"/>
                <w:sz w:val="16"/>
                <w:szCs w:val="16"/>
              </w:rPr>
              <w:t>Poznanie i zrozumienie podstaw mechanizmów odporności roślin na choroby i zaznajomienie z metodami ich wykorzystywania we współczesnym rolnictwie.</w:t>
            </w:r>
          </w:p>
        </w:tc>
        <w:tc>
          <w:tcPr>
            <w:tcW w:w="2680" w:type="dxa"/>
            <w:gridSpan w:val="3"/>
          </w:tcPr>
          <w:p w:rsidR="00C87504" w:rsidRPr="00CC3C7C" w:rsidRDefault="00C87504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3C7C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C87504" w:rsidRPr="008C1A98" w:rsidRDefault="006C1D0E" w:rsidP="008C1A9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U_01</w:t>
            </w:r>
            <w:r w:rsidR="008C1A98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="00D52B6F" w:rsidRPr="008C1A98">
              <w:rPr>
                <w:rFonts w:ascii="Times New Roman" w:hAnsi="Times New Roman" w:cs="Times New Roman"/>
                <w:sz w:val="16"/>
                <w:szCs w:val="16"/>
              </w:rPr>
              <w:t>Student potrafi umieścić specyficzne interakcje roślina-pasożyt w kontekście systemowym organizmu.</w:t>
            </w:r>
          </w:p>
          <w:p w:rsidR="00D52B6F" w:rsidRPr="008C1A98" w:rsidRDefault="008C1A98" w:rsidP="008C1A9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U_02 – </w:t>
            </w:r>
            <w:r w:rsidR="00D52B6F" w:rsidRPr="008C1A98">
              <w:rPr>
                <w:rFonts w:ascii="Times New Roman" w:hAnsi="Times New Roman" w:cs="Times New Roman"/>
                <w:sz w:val="16"/>
                <w:szCs w:val="16"/>
              </w:rPr>
              <w:t>Student potrafi określić znaczenie naturalnych mechanizmów odporności dla wybranych chorób oraz wskazać modyfikujące ją czynniki związane ze środowiskiem i czynnikiem chorobotwórczym.</w:t>
            </w:r>
          </w:p>
        </w:tc>
        <w:tc>
          <w:tcPr>
            <w:tcW w:w="2520" w:type="dxa"/>
            <w:gridSpan w:val="4"/>
          </w:tcPr>
          <w:p w:rsidR="00C87504" w:rsidRPr="00CC3C7C" w:rsidRDefault="00C87504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3C7C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CC3C7C" w:rsidRPr="008C1A98" w:rsidRDefault="008C1A98" w:rsidP="008C1A9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K_01 – </w:t>
            </w:r>
            <w:r w:rsidR="00CC3C7C" w:rsidRPr="008C1A98">
              <w:rPr>
                <w:rFonts w:ascii="Times New Roman" w:hAnsi="Times New Roman" w:cs="Times New Roman"/>
                <w:sz w:val="16"/>
                <w:szCs w:val="16"/>
              </w:rPr>
              <w:t xml:space="preserve">Gotowość do rzetelnej oceny </w:t>
            </w:r>
            <w:r w:rsidR="008130BD" w:rsidRPr="008C1A98">
              <w:rPr>
                <w:rFonts w:ascii="Times New Roman" w:hAnsi="Times New Roman" w:cs="Times New Roman"/>
                <w:sz w:val="16"/>
                <w:szCs w:val="16"/>
              </w:rPr>
              <w:t xml:space="preserve">stanu obecnego i </w:t>
            </w:r>
            <w:r w:rsidR="00CC3C7C" w:rsidRPr="008C1A98">
              <w:rPr>
                <w:rFonts w:ascii="Times New Roman" w:hAnsi="Times New Roman" w:cs="Times New Roman"/>
                <w:sz w:val="16"/>
                <w:szCs w:val="16"/>
              </w:rPr>
              <w:t>nowych trendów w ochronie roślin.</w:t>
            </w:r>
          </w:p>
          <w:p w:rsidR="00C87504" w:rsidRPr="008C1A98" w:rsidRDefault="008C1A98" w:rsidP="008C1A9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K_02 - </w:t>
            </w:r>
            <w:r w:rsidR="00CC3C7C" w:rsidRPr="008C1A98">
              <w:rPr>
                <w:rFonts w:ascii="Times New Roman" w:hAnsi="Times New Roman" w:cs="Times New Roman"/>
                <w:sz w:val="16"/>
                <w:szCs w:val="16"/>
              </w:rPr>
              <w:t>Gotowość do ustalania priorytetów w doskonaleniu odmian roślin uprawnych</w:t>
            </w:r>
            <w:r w:rsidR="00C87504" w:rsidRPr="008C1A9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C87504" w:rsidTr="00E81C17">
        <w:trPr>
          <w:trHeight w:val="305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68593F" w:rsidRPr="0068593F" w:rsidRDefault="0068593F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593F">
              <w:rPr>
                <w:rFonts w:ascii="Times New Roman" w:hAnsi="Times New Roman" w:cs="Times New Roman"/>
                <w:sz w:val="16"/>
                <w:szCs w:val="16"/>
              </w:rPr>
              <w:t>egzamin pisemny (test</w:t>
            </w:r>
            <w:proofErr w:type="gramStart"/>
            <w:r w:rsidRPr="0068593F">
              <w:rPr>
                <w:rFonts w:ascii="Times New Roman" w:hAnsi="Times New Roman" w:cs="Times New Roman"/>
                <w:sz w:val="16"/>
                <w:szCs w:val="16"/>
              </w:rPr>
              <w:t>)W</w:t>
            </w:r>
            <w:proofErr w:type="gramEnd"/>
            <w:r w:rsidRPr="0068593F">
              <w:rPr>
                <w:rFonts w:ascii="Times New Roman" w:hAnsi="Times New Roman" w:cs="Times New Roman"/>
                <w:sz w:val="16"/>
                <w:szCs w:val="16"/>
              </w:rPr>
              <w:t>_01, W_02, W_03, U_01, U_02</w:t>
            </w:r>
          </w:p>
          <w:p w:rsidR="00C87504" w:rsidRPr="002A0157" w:rsidRDefault="0068593F" w:rsidP="0068593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593F">
              <w:rPr>
                <w:rFonts w:ascii="Times New Roman" w:hAnsi="Times New Roman" w:cs="Times New Roman"/>
                <w:sz w:val="16"/>
                <w:szCs w:val="16"/>
              </w:rPr>
              <w:t xml:space="preserve">esej (praca </w:t>
            </w:r>
            <w:proofErr w:type="gramStart"/>
            <w:r w:rsidRPr="0068593F">
              <w:rPr>
                <w:rFonts w:ascii="Times New Roman" w:hAnsi="Times New Roman" w:cs="Times New Roman"/>
                <w:sz w:val="16"/>
                <w:szCs w:val="16"/>
              </w:rPr>
              <w:t>pisemna):  W</w:t>
            </w:r>
            <w:proofErr w:type="gramEnd"/>
            <w:r w:rsidRPr="0068593F">
              <w:rPr>
                <w:rFonts w:ascii="Times New Roman" w:hAnsi="Times New Roman" w:cs="Times New Roman"/>
                <w:sz w:val="16"/>
                <w:szCs w:val="16"/>
              </w:rPr>
              <w:t xml:space="preserve">_01, W_02, W_03, U_01, U_02, </w:t>
            </w:r>
            <w:r w:rsidR="008C1A98" w:rsidRPr="0068593F">
              <w:rPr>
                <w:rFonts w:ascii="Times New Roman" w:hAnsi="Times New Roman" w:cs="Times New Roman"/>
                <w:sz w:val="16"/>
                <w:szCs w:val="16"/>
              </w:rPr>
              <w:t>K_01, K_02</w:t>
            </w:r>
          </w:p>
        </w:tc>
      </w:tr>
      <w:tr w:rsidR="002A0157" w:rsidTr="00E81C17">
        <w:trPr>
          <w:trHeight w:val="481"/>
        </w:trPr>
        <w:tc>
          <w:tcPr>
            <w:tcW w:w="2480" w:type="dxa"/>
            <w:gridSpan w:val="2"/>
            <w:vAlign w:val="center"/>
          </w:tcPr>
          <w:p w:rsidR="002A0157" w:rsidRPr="00582090" w:rsidRDefault="002A0157" w:rsidP="002A015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2A0157" w:rsidRPr="002A0157" w:rsidRDefault="002A0157" w:rsidP="00782A40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2A0157">
              <w:rPr>
                <w:rFonts w:ascii="Times New Roman" w:hAnsi="Times New Roman" w:cs="Times New Roman"/>
                <w:sz w:val="16"/>
                <w:szCs w:val="16"/>
              </w:rPr>
              <w:t xml:space="preserve">Imienna lista ocen studentów, ocenione testy </w:t>
            </w:r>
            <w:r w:rsidR="00782A40">
              <w:rPr>
                <w:rFonts w:ascii="Times New Roman" w:hAnsi="Times New Roman" w:cs="Times New Roman"/>
                <w:sz w:val="16"/>
                <w:szCs w:val="16"/>
              </w:rPr>
              <w:t>egzaminacyjne</w:t>
            </w:r>
            <w:r w:rsidRPr="002A0157">
              <w:rPr>
                <w:rFonts w:ascii="Times New Roman" w:hAnsi="Times New Roman" w:cs="Times New Roman"/>
                <w:sz w:val="16"/>
                <w:szCs w:val="16"/>
              </w:rPr>
              <w:t>. Ocenione opracowania pisemne.</w:t>
            </w:r>
          </w:p>
        </w:tc>
      </w:tr>
      <w:tr w:rsidR="002A0157" w:rsidTr="00E81C17">
        <w:trPr>
          <w:trHeight w:val="403"/>
        </w:trPr>
        <w:tc>
          <w:tcPr>
            <w:tcW w:w="2480" w:type="dxa"/>
            <w:gridSpan w:val="2"/>
            <w:vAlign w:val="center"/>
          </w:tcPr>
          <w:p w:rsidR="002A0157" w:rsidRDefault="002A0157" w:rsidP="002A015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2A0157" w:rsidRPr="00582090" w:rsidRDefault="002A0157" w:rsidP="002A0157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</w:t>
            </w:r>
            <w:proofErr w:type="gramStart"/>
            <w:r w:rsidRPr="00582090">
              <w:rPr>
                <w:sz w:val="16"/>
                <w:szCs w:val="16"/>
              </w:rPr>
              <w:t>na</w:t>
            </w:r>
            <w:proofErr w:type="gramEnd"/>
            <w:r w:rsidRPr="00582090">
              <w:rPr>
                <w:sz w:val="16"/>
                <w:szCs w:val="16"/>
              </w:rPr>
              <w:t xml:space="preserve">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2A0157" w:rsidRPr="002A0157" w:rsidRDefault="002A0157" w:rsidP="002A0157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2A0157">
              <w:rPr>
                <w:rFonts w:ascii="Times New Roman" w:hAnsi="Times New Roman" w:cs="Times New Roman"/>
                <w:sz w:val="16"/>
                <w:szCs w:val="16"/>
              </w:rPr>
              <w:t>Test pisemny 75%, esej 25%</w:t>
            </w:r>
          </w:p>
        </w:tc>
      </w:tr>
      <w:tr w:rsidR="002A0157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2A0157" w:rsidRPr="00582090" w:rsidRDefault="002A0157" w:rsidP="002A015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2A0157" w:rsidRPr="00582090" w:rsidRDefault="002A0157" w:rsidP="002A0157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Sale wykładowe</w:t>
            </w:r>
          </w:p>
        </w:tc>
      </w:tr>
      <w:tr w:rsidR="002A0157" w:rsidRPr="002A0157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2A0157" w:rsidRPr="002A0157" w:rsidRDefault="002A0157" w:rsidP="002A015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0157">
              <w:rPr>
                <w:rFonts w:ascii="Times New Roman" w:hAnsi="Times New Roman" w:cs="Times New Roman"/>
                <w:sz w:val="16"/>
                <w:szCs w:val="16"/>
              </w:rPr>
              <w:t>Literatura podstawowa i uzupełniająca:</w:t>
            </w:r>
          </w:p>
          <w:p w:rsidR="002A0157" w:rsidRPr="002A0157" w:rsidRDefault="002A0157" w:rsidP="002A0157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0157">
              <w:rPr>
                <w:rFonts w:ascii="Times New Roman" w:hAnsi="Times New Roman" w:cs="Times New Roman"/>
                <w:sz w:val="16"/>
                <w:szCs w:val="16"/>
              </w:rPr>
              <w:t xml:space="preserve">Artykuły naukowe i folie z wykładów udostępniane studentom na stronie WWW: </w:t>
            </w:r>
            <w:hyperlink r:id="rId5" w:history="1">
              <w:r w:rsidRPr="002A0157">
                <w:rPr>
                  <w:rStyle w:val="Hipercze"/>
                  <w:rFonts w:ascii="Times New Roman" w:hAnsi="Times New Roman" w:cs="Times New Roman"/>
                  <w:sz w:val="16"/>
                  <w:szCs w:val="16"/>
                </w:rPr>
                <w:t>http://marcin_filipecki.users.sggw.pl/filipecki_dydaktyka.htm</w:t>
              </w:r>
            </w:hyperlink>
            <w:r w:rsidRPr="002A0157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2A0157" w:rsidRPr="002A0157" w:rsidRDefault="002A0157" w:rsidP="002A0157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7190D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Podstawy</w:t>
            </w:r>
            <w:proofErr w:type="spellEnd"/>
            <w:r w:rsidRPr="00A7190D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D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Biologii</w:t>
            </w:r>
            <w:proofErr w:type="spellEnd"/>
            <w:r w:rsidRPr="00A7190D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D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Komórki</w:t>
            </w:r>
            <w:proofErr w:type="spellEnd"/>
            <w:r w:rsidRPr="00A7190D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. </w:t>
            </w:r>
            <w:r w:rsidRPr="002A015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(2005) B. </w:t>
            </w:r>
            <w:proofErr w:type="spellStart"/>
            <w:r w:rsidRPr="002A015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Alberts</w:t>
            </w:r>
            <w:proofErr w:type="spellEnd"/>
            <w:r w:rsidRPr="002A015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D. Bray, K. </w:t>
            </w:r>
            <w:proofErr w:type="spellStart"/>
            <w:r w:rsidRPr="002A015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Hopkin</w:t>
            </w:r>
            <w:proofErr w:type="spellEnd"/>
            <w:r w:rsidRPr="002A015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A Johnson, J. Lewis, M. Raff, K. Roberts, P. Walter. </w:t>
            </w:r>
            <w:r w:rsidRPr="002A015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PWN </w:t>
            </w:r>
            <w:r w:rsidRPr="002A0157">
              <w:rPr>
                <w:rFonts w:ascii="Times New Roman" w:hAnsi="Times New Roman" w:cs="Times New Roman"/>
                <w:sz w:val="16"/>
                <w:szCs w:val="16"/>
              </w:rPr>
              <w:t xml:space="preserve">Warszawa; </w:t>
            </w:r>
          </w:p>
          <w:p w:rsidR="002A0157" w:rsidRPr="002A0157" w:rsidRDefault="002A0157" w:rsidP="002A0157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0157">
              <w:rPr>
                <w:rFonts w:ascii="Times New Roman" w:hAnsi="Times New Roman" w:cs="Times New Roman"/>
                <w:sz w:val="16"/>
                <w:szCs w:val="16"/>
              </w:rPr>
              <w:t>Genetyka molekularna - praca zbiorowa pod redakcją P. Węgleńskiego. 2008</w:t>
            </w:r>
          </w:p>
          <w:p w:rsidR="002A0157" w:rsidRPr="002A0157" w:rsidRDefault="002A0157" w:rsidP="002A0157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0157">
              <w:rPr>
                <w:rFonts w:ascii="Times New Roman" w:hAnsi="Times New Roman" w:cs="Times New Roman"/>
                <w:sz w:val="16"/>
                <w:szCs w:val="16"/>
              </w:rPr>
              <w:t xml:space="preserve">Biochemia. J.M. Berg, J.L. </w:t>
            </w:r>
            <w:proofErr w:type="spellStart"/>
            <w:r w:rsidRPr="002A0157">
              <w:rPr>
                <w:rFonts w:ascii="Times New Roman" w:hAnsi="Times New Roman" w:cs="Times New Roman"/>
                <w:sz w:val="16"/>
                <w:szCs w:val="16"/>
              </w:rPr>
              <w:t>Tymoczko</w:t>
            </w:r>
            <w:proofErr w:type="spellEnd"/>
            <w:r w:rsidRPr="002A015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2A0157">
              <w:rPr>
                <w:rFonts w:ascii="Times New Roman" w:hAnsi="Times New Roman" w:cs="Times New Roman"/>
                <w:sz w:val="16"/>
                <w:szCs w:val="16"/>
              </w:rPr>
              <w:t>L.Stryer</w:t>
            </w:r>
            <w:proofErr w:type="spellEnd"/>
            <w:r w:rsidRPr="002A0157">
              <w:rPr>
                <w:rFonts w:ascii="Times New Roman" w:hAnsi="Times New Roman" w:cs="Times New Roman"/>
                <w:sz w:val="16"/>
                <w:szCs w:val="16"/>
              </w:rPr>
              <w:t xml:space="preserve">. 2009 PWN;  </w:t>
            </w:r>
          </w:p>
          <w:p w:rsidR="002A0157" w:rsidRPr="002A0157" w:rsidRDefault="002A0157" w:rsidP="002A0157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0157">
              <w:rPr>
                <w:rFonts w:ascii="Times New Roman" w:hAnsi="Times New Roman" w:cs="Times New Roman"/>
                <w:sz w:val="16"/>
                <w:szCs w:val="16"/>
              </w:rPr>
              <w:t xml:space="preserve">Podstawy Fizjologii Roślin (1998). Pod red. J. </w:t>
            </w:r>
            <w:proofErr w:type="spellStart"/>
            <w:r w:rsidRPr="002A0157">
              <w:rPr>
                <w:rFonts w:ascii="Times New Roman" w:hAnsi="Times New Roman" w:cs="Times New Roman"/>
                <w:sz w:val="16"/>
                <w:szCs w:val="16"/>
              </w:rPr>
              <w:t>Kopcewicza</w:t>
            </w:r>
            <w:proofErr w:type="spellEnd"/>
            <w:r w:rsidRPr="002A0157">
              <w:rPr>
                <w:rFonts w:ascii="Times New Roman" w:hAnsi="Times New Roman" w:cs="Times New Roman"/>
                <w:sz w:val="16"/>
                <w:szCs w:val="16"/>
              </w:rPr>
              <w:t xml:space="preserve"> i S. Lewaka. Wydawnictwo Naukowe PWN; </w:t>
            </w:r>
          </w:p>
          <w:p w:rsidR="002A0157" w:rsidRPr="002A0157" w:rsidRDefault="002A0157" w:rsidP="002A0157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A0157">
              <w:rPr>
                <w:rFonts w:ascii="Times New Roman" w:hAnsi="Times New Roman" w:cs="Times New Roman"/>
                <w:sz w:val="16"/>
                <w:szCs w:val="16"/>
              </w:rPr>
              <w:t xml:space="preserve">Mikrobiologia. Różnorodność, chorobotwórczość, środowisko (2003). A.A. </w:t>
            </w:r>
            <w:proofErr w:type="spellStart"/>
            <w:r w:rsidRPr="002A0157">
              <w:rPr>
                <w:rFonts w:ascii="Times New Roman" w:hAnsi="Times New Roman" w:cs="Times New Roman"/>
                <w:sz w:val="16"/>
                <w:szCs w:val="16"/>
              </w:rPr>
              <w:t>Salyers</w:t>
            </w:r>
            <w:proofErr w:type="spellEnd"/>
            <w:r w:rsidRPr="002A0157">
              <w:rPr>
                <w:rFonts w:ascii="Times New Roman" w:hAnsi="Times New Roman" w:cs="Times New Roman"/>
                <w:sz w:val="16"/>
                <w:szCs w:val="16"/>
              </w:rPr>
              <w:t xml:space="preserve">. D.D. </w:t>
            </w:r>
            <w:proofErr w:type="spellStart"/>
            <w:r w:rsidRPr="002A0157">
              <w:rPr>
                <w:rFonts w:ascii="Times New Roman" w:hAnsi="Times New Roman" w:cs="Times New Roman"/>
                <w:sz w:val="16"/>
                <w:szCs w:val="16"/>
              </w:rPr>
              <w:t>Whitt</w:t>
            </w:r>
            <w:proofErr w:type="spellEnd"/>
            <w:r w:rsidRPr="002A015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2A015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Wydawnictwo</w:t>
            </w:r>
            <w:proofErr w:type="spellEnd"/>
            <w:r w:rsidRPr="002A015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A015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Naukowe</w:t>
            </w:r>
            <w:proofErr w:type="spellEnd"/>
            <w:r w:rsidRPr="002A015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PWN;</w:t>
            </w:r>
          </w:p>
          <w:p w:rsidR="002A0157" w:rsidRPr="002A0157" w:rsidRDefault="002A0157" w:rsidP="002A0157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A015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Plant Pathology (2005). G. </w:t>
            </w:r>
            <w:proofErr w:type="spellStart"/>
            <w:r w:rsidRPr="002A015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Agrios</w:t>
            </w:r>
            <w:proofErr w:type="spellEnd"/>
            <w:r w:rsidRPr="002A015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proofErr w:type="spellStart"/>
            <w:proofErr w:type="gramStart"/>
            <w:r w:rsidRPr="002A015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wyd</w:t>
            </w:r>
            <w:proofErr w:type="spellEnd"/>
            <w:proofErr w:type="gramEnd"/>
            <w:r w:rsidRPr="002A015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 Elsevier Academic Press</w:t>
            </w:r>
          </w:p>
        </w:tc>
      </w:tr>
      <w:tr w:rsidR="002A0157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2A0157" w:rsidRDefault="002A0157" w:rsidP="002A015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2A0157" w:rsidRPr="00582090" w:rsidRDefault="002A0157" w:rsidP="002A0157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ED11F9" w:rsidRPr="00582090" w:rsidRDefault="00ED11F9" w:rsidP="00ED11F9">
      <w:pPr>
        <w:rPr>
          <w:sz w:val="16"/>
        </w:rPr>
      </w:pPr>
      <w:r>
        <w:rPr>
          <w:sz w:val="16"/>
        </w:rPr>
        <w:br/>
      </w:r>
      <w:r w:rsidR="008F7E6F">
        <w:rPr>
          <w:sz w:val="16"/>
        </w:rPr>
        <w:br w:type="page"/>
      </w: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E81C17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E81C17" w:rsidP="006478A0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1,5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  <w:proofErr w:type="gramEnd"/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A7190D">
        <w:rPr>
          <w:sz w:val="18"/>
        </w:rPr>
        <w:t>uczenia</w:t>
      </w:r>
      <w:r w:rsidR="006C1D0E">
        <w:rPr>
          <w:sz w:val="18"/>
        </w:rPr>
        <w:t xml:space="preserve">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7"/>
        <w:gridCol w:w="4563"/>
        <w:gridCol w:w="3001"/>
        <w:gridCol w:w="1381"/>
      </w:tblGrid>
      <w:tr w:rsidR="0093211F" w:rsidRPr="00FB1C10" w:rsidTr="0093211F">
        <w:tc>
          <w:tcPr>
            <w:tcW w:w="1547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kategoria</w:t>
            </w:r>
            <w:proofErr w:type="gramEnd"/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8C1A98" w:rsidRDefault="0093211F" w:rsidP="006478A0">
            <w:pPr>
              <w:rPr>
                <w:bCs/>
                <w:sz w:val="18"/>
                <w:szCs w:val="18"/>
              </w:rPr>
            </w:pPr>
            <w:r w:rsidRPr="008C1A98">
              <w:rPr>
                <w:bCs/>
                <w:sz w:val="18"/>
                <w:szCs w:val="18"/>
              </w:rPr>
              <w:t xml:space="preserve">Wiedza </w:t>
            </w:r>
            <w:r w:rsidR="008C1A98">
              <w:rPr>
                <w:bCs/>
                <w:sz w:val="18"/>
                <w:szCs w:val="18"/>
              </w:rPr>
              <w:t>–</w:t>
            </w:r>
            <w:r w:rsidRPr="008C1A98">
              <w:rPr>
                <w:bCs/>
                <w:sz w:val="18"/>
                <w:szCs w:val="18"/>
              </w:rPr>
              <w:t xml:space="preserve"> </w:t>
            </w:r>
            <w:r w:rsidR="008C1A98">
              <w:rPr>
                <w:bCs/>
                <w:sz w:val="18"/>
                <w:szCs w:val="18"/>
              </w:rPr>
              <w:t>W_01</w:t>
            </w:r>
          </w:p>
        </w:tc>
        <w:tc>
          <w:tcPr>
            <w:tcW w:w="4563" w:type="dxa"/>
          </w:tcPr>
          <w:p w:rsidR="0093211F" w:rsidRPr="008130BD" w:rsidRDefault="008130BD" w:rsidP="008130B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30BD">
              <w:rPr>
                <w:rFonts w:ascii="Times New Roman" w:hAnsi="Times New Roman" w:cs="Times New Roman"/>
                <w:sz w:val="16"/>
                <w:szCs w:val="16"/>
              </w:rPr>
              <w:t>Poznanie i zrozumienie roli wielopoziomowej regulacji aktywności genów i jej mechanizmów w sytuacji stresu biotycznego.</w:t>
            </w:r>
          </w:p>
        </w:tc>
        <w:tc>
          <w:tcPr>
            <w:tcW w:w="3001" w:type="dxa"/>
          </w:tcPr>
          <w:p w:rsidR="0093211F" w:rsidRPr="005265FA" w:rsidRDefault="005265FA" w:rsidP="005265FA">
            <w:pPr>
              <w:rPr>
                <w:bCs/>
                <w:sz w:val="18"/>
                <w:szCs w:val="18"/>
              </w:rPr>
            </w:pPr>
            <w:r w:rsidRPr="005265FA">
              <w:rPr>
                <w:bCs/>
                <w:sz w:val="18"/>
                <w:szCs w:val="18"/>
              </w:rPr>
              <w:t>K_W01, K_W02, K_W07</w:t>
            </w:r>
          </w:p>
        </w:tc>
        <w:tc>
          <w:tcPr>
            <w:tcW w:w="1381" w:type="dxa"/>
          </w:tcPr>
          <w:p w:rsidR="0093211F" w:rsidRPr="008C1A98" w:rsidRDefault="002D7397" w:rsidP="006478A0">
            <w:pPr>
              <w:rPr>
                <w:bCs/>
                <w:sz w:val="18"/>
                <w:szCs w:val="18"/>
              </w:rPr>
            </w:pPr>
            <w:r w:rsidRPr="008C1A98">
              <w:rPr>
                <w:bCs/>
                <w:sz w:val="18"/>
                <w:szCs w:val="18"/>
              </w:rPr>
              <w:t>3</w:t>
            </w:r>
            <w:r w:rsidR="005265FA">
              <w:rPr>
                <w:bCs/>
                <w:sz w:val="18"/>
                <w:szCs w:val="18"/>
              </w:rPr>
              <w:t>; 3; 3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8C1A98" w:rsidRDefault="0093211F" w:rsidP="006478A0">
            <w:pPr>
              <w:rPr>
                <w:bCs/>
                <w:sz w:val="18"/>
                <w:szCs w:val="18"/>
              </w:rPr>
            </w:pPr>
            <w:r w:rsidRPr="008C1A98">
              <w:rPr>
                <w:bCs/>
                <w:sz w:val="18"/>
                <w:szCs w:val="18"/>
              </w:rPr>
              <w:t xml:space="preserve">Wiedza </w:t>
            </w:r>
            <w:r w:rsidR="008C1A98">
              <w:rPr>
                <w:bCs/>
                <w:sz w:val="18"/>
                <w:szCs w:val="18"/>
              </w:rPr>
              <w:t>– W_02</w:t>
            </w:r>
          </w:p>
        </w:tc>
        <w:tc>
          <w:tcPr>
            <w:tcW w:w="4563" w:type="dxa"/>
          </w:tcPr>
          <w:p w:rsidR="0093211F" w:rsidRPr="008130BD" w:rsidRDefault="008130BD" w:rsidP="008130B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30BD">
              <w:rPr>
                <w:rFonts w:ascii="Times New Roman" w:hAnsi="Times New Roman" w:cs="Times New Roman"/>
                <w:sz w:val="16"/>
                <w:szCs w:val="16"/>
              </w:rPr>
              <w:t xml:space="preserve">Poznanie i zrozumienie podstawowych mechanizmów </w:t>
            </w:r>
            <w:proofErr w:type="spellStart"/>
            <w:r w:rsidRPr="008130BD">
              <w:rPr>
                <w:rFonts w:ascii="Times New Roman" w:hAnsi="Times New Roman" w:cs="Times New Roman"/>
                <w:sz w:val="16"/>
                <w:szCs w:val="16"/>
              </w:rPr>
              <w:t>przekaźnictwa</w:t>
            </w:r>
            <w:proofErr w:type="spellEnd"/>
            <w:r w:rsidRPr="008130BD">
              <w:rPr>
                <w:rFonts w:ascii="Times New Roman" w:hAnsi="Times New Roman" w:cs="Times New Roman"/>
                <w:sz w:val="16"/>
                <w:szCs w:val="16"/>
              </w:rPr>
              <w:t xml:space="preserve"> sygnałów od czynników chorobotwórczych.</w:t>
            </w:r>
          </w:p>
        </w:tc>
        <w:tc>
          <w:tcPr>
            <w:tcW w:w="3001" w:type="dxa"/>
          </w:tcPr>
          <w:p w:rsidR="0093211F" w:rsidRPr="005265FA" w:rsidRDefault="005265FA" w:rsidP="006478A0">
            <w:pPr>
              <w:rPr>
                <w:bCs/>
                <w:sz w:val="18"/>
                <w:szCs w:val="18"/>
              </w:rPr>
            </w:pPr>
            <w:r w:rsidRPr="005265FA">
              <w:rPr>
                <w:bCs/>
                <w:sz w:val="18"/>
                <w:szCs w:val="18"/>
              </w:rPr>
              <w:t>K_W01, K_W02</w:t>
            </w:r>
          </w:p>
        </w:tc>
        <w:tc>
          <w:tcPr>
            <w:tcW w:w="1381" w:type="dxa"/>
          </w:tcPr>
          <w:p w:rsidR="0093211F" w:rsidRPr="008C1A98" w:rsidRDefault="002D7397" w:rsidP="006478A0">
            <w:pPr>
              <w:rPr>
                <w:bCs/>
                <w:sz w:val="18"/>
                <w:szCs w:val="18"/>
              </w:rPr>
            </w:pPr>
            <w:r w:rsidRPr="008C1A98">
              <w:rPr>
                <w:bCs/>
                <w:sz w:val="18"/>
                <w:szCs w:val="18"/>
              </w:rPr>
              <w:t>3</w:t>
            </w:r>
            <w:r w:rsidR="005265FA">
              <w:rPr>
                <w:bCs/>
                <w:sz w:val="18"/>
                <w:szCs w:val="18"/>
              </w:rPr>
              <w:t>; 3</w:t>
            </w:r>
          </w:p>
        </w:tc>
      </w:tr>
      <w:tr w:rsidR="008130BD" w:rsidRPr="00FB1C10" w:rsidTr="0093211F">
        <w:tc>
          <w:tcPr>
            <w:tcW w:w="1547" w:type="dxa"/>
          </w:tcPr>
          <w:p w:rsidR="008130BD" w:rsidRPr="008C1A98" w:rsidRDefault="008130BD" w:rsidP="006478A0">
            <w:pPr>
              <w:rPr>
                <w:bCs/>
                <w:sz w:val="18"/>
                <w:szCs w:val="18"/>
              </w:rPr>
            </w:pPr>
            <w:r w:rsidRPr="008C1A98">
              <w:rPr>
                <w:bCs/>
                <w:sz w:val="18"/>
                <w:szCs w:val="18"/>
              </w:rPr>
              <w:t>Wiedza</w:t>
            </w:r>
            <w:r w:rsidR="008C1A98">
              <w:rPr>
                <w:bCs/>
                <w:sz w:val="18"/>
                <w:szCs w:val="18"/>
              </w:rPr>
              <w:t>- W_03</w:t>
            </w:r>
          </w:p>
        </w:tc>
        <w:tc>
          <w:tcPr>
            <w:tcW w:w="4563" w:type="dxa"/>
          </w:tcPr>
          <w:p w:rsidR="008130BD" w:rsidRPr="008130BD" w:rsidRDefault="008130BD" w:rsidP="008130B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30BD">
              <w:rPr>
                <w:rFonts w:ascii="Times New Roman" w:hAnsi="Times New Roman" w:cs="Times New Roman"/>
                <w:sz w:val="16"/>
                <w:szCs w:val="16"/>
              </w:rPr>
              <w:t>Poznanie i zrozumienie podstaw mechanizmów odporności roślin na choroby i zaznajomienie z metodami ich wykorzystywania we współczesnym rolnictwie.</w:t>
            </w:r>
          </w:p>
        </w:tc>
        <w:tc>
          <w:tcPr>
            <w:tcW w:w="3001" w:type="dxa"/>
          </w:tcPr>
          <w:p w:rsidR="008130BD" w:rsidRPr="005265FA" w:rsidRDefault="005265FA" w:rsidP="006478A0">
            <w:pPr>
              <w:rPr>
                <w:bCs/>
                <w:sz w:val="18"/>
                <w:szCs w:val="18"/>
              </w:rPr>
            </w:pPr>
            <w:r w:rsidRPr="005265FA">
              <w:rPr>
                <w:bCs/>
                <w:sz w:val="18"/>
                <w:szCs w:val="18"/>
              </w:rPr>
              <w:t>K_W01, K_W02, K_W03</w:t>
            </w:r>
            <w:bookmarkStart w:id="0" w:name="_GoBack"/>
            <w:bookmarkEnd w:id="0"/>
          </w:p>
        </w:tc>
        <w:tc>
          <w:tcPr>
            <w:tcW w:w="1381" w:type="dxa"/>
          </w:tcPr>
          <w:p w:rsidR="008130BD" w:rsidRPr="008C1A98" w:rsidRDefault="002D7397" w:rsidP="00542D58">
            <w:pPr>
              <w:rPr>
                <w:bCs/>
                <w:sz w:val="18"/>
                <w:szCs w:val="18"/>
              </w:rPr>
            </w:pPr>
            <w:r w:rsidRPr="008C1A98">
              <w:rPr>
                <w:bCs/>
                <w:sz w:val="18"/>
                <w:szCs w:val="18"/>
              </w:rPr>
              <w:t>3</w:t>
            </w:r>
            <w:r w:rsidR="005265FA">
              <w:rPr>
                <w:bCs/>
                <w:sz w:val="18"/>
                <w:szCs w:val="18"/>
              </w:rPr>
              <w:t>; 3; 3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8C1A98" w:rsidRDefault="0093211F" w:rsidP="006478A0">
            <w:pPr>
              <w:rPr>
                <w:bCs/>
                <w:sz w:val="18"/>
                <w:szCs w:val="18"/>
              </w:rPr>
            </w:pPr>
            <w:r w:rsidRPr="008C1A98">
              <w:rPr>
                <w:bCs/>
                <w:sz w:val="18"/>
                <w:szCs w:val="18"/>
              </w:rPr>
              <w:t xml:space="preserve">Umiejętności </w:t>
            </w:r>
            <w:r w:rsidR="008C1A98">
              <w:rPr>
                <w:bCs/>
                <w:sz w:val="18"/>
                <w:szCs w:val="18"/>
              </w:rPr>
              <w:t>–</w:t>
            </w:r>
            <w:r w:rsidRPr="008C1A98">
              <w:rPr>
                <w:bCs/>
                <w:sz w:val="18"/>
                <w:szCs w:val="18"/>
              </w:rPr>
              <w:t xml:space="preserve"> </w:t>
            </w:r>
            <w:r w:rsidR="008C1A98">
              <w:rPr>
                <w:bCs/>
                <w:sz w:val="18"/>
                <w:szCs w:val="18"/>
              </w:rPr>
              <w:t>U_01</w:t>
            </w:r>
          </w:p>
        </w:tc>
        <w:tc>
          <w:tcPr>
            <w:tcW w:w="4563" w:type="dxa"/>
          </w:tcPr>
          <w:p w:rsidR="0093211F" w:rsidRPr="008130BD" w:rsidRDefault="008130BD" w:rsidP="008130B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30BD">
              <w:rPr>
                <w:rFonts w:ascii="Times New Roman" w:hAnsi="Times New Roman" w:cs="Times New Roman"/>
                <w:sz w:val="16"/>
                <w:szCs w:val="16"/>
              </w:rPr>
              <w:t>Student potrafi umieścić specyficzne interakcje roślina-pasożyt w kontekście systemowym organizmu.</w:t>
            </w:r>
          </w:p>
        </w:tc>
        <w:tc>
          <w:tcPr>
            <w:tcW w:w="3001" w:type="dxa"/>
          </w:tcPr>
          <w:p w:rsidR="0093211F" w:rsidRPr="008C1A98" w:rsidRDefault="00CD6FF8" w:rsidP="005265F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K_</w:t>
            </w:r>
            <w:r w:rsidR="002D7397" w:rsidRPr="008C1A98">
              <w:rPr>
                <w:bCs/>
                <w:sz w:val="18"/>
                <w:szCs w:val="18"/>
              </w:rPr>
              <w:t>U0</w:t>
            </w:r>
            <w:r w:rsidR="005265FA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; K_U0</w:t>
            </w:r>
            <w:r w:rsidR="005265FA">
              <w:rPr>
                <w:bCs/>
                <w:sz w:val="18"/>
                <w:szCs w:val="18"/>
              </w:rPr>
              <w:t>3</w:t>
            </w:r>
            <w:r>
              <w:rPr>
                <w:bCs/>
                <w:sz w:val="18"/>
                <w:szCs w:val="18"/>
              </w:rPr>
              <w:t>; K_U0</w:t>
            </w:r>
            <w:r w:rsidR="005265FA">
              <w:rPr>
                <w:bCs/>
                <w:sz w:val="18"/>
                <w:szCs w:val="18"/>
              </w:rPr>
              <w:t>8</w:t>
            </w:r>
            <w:r>
              <w:rPr>
                <w:bCs/>
                <w:sz w:val="18"/>
                <w:szCs w:val="18"/>
              </w:rPr>
              <w:t>;</w:t>
            </w:r>
            <w:r w:rsidR="002D7397" w:rsidRPr="008C1A9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K_</w:t>
            </w:r>
            <w:r w:rsidR="002D7397" w:rsidRPr="008C1A98">
              <w:rPr>
                <w:bCs/>
                <w:sz w:val="18"/>
                <w:szCs w:val="18"/>
              </w:rPr>
              <w:t>U11</w:t>
            </w:r>
            <w:r w:rsidR="005265FA">
              <w:rPr>
                <w:bCs/>
                <w:sz w:val="18"/>
                <w:szCs w:val="18"/>
              </w:rPr>
              <w:t>; K_U12</w:t>
            </w:r>
          </w:p>
        </w:tc>
        <w:tc>
          <w:tcPr>
            <w:tcW w:w="1381" w:type="dxa"/>
          </w:tcPr>
          <w:p w:rsidR="0093211F" w:rsidRPr="008C1A98" w:rsidRDefault="002D7397" w:rsidP="005265FA">
            <w:pPr>
              <w:rPr>
                <w:bCs/>
                <w:sz w:val="18"/>
                <w:szCs w:val="18"/>
              </w:rPr>
            </w:pPr>
            <w:r w:rsidRPr="008C1A98">
              <w:rPr>
                <w:bCs/>
                <w:sz w:val="18"/>
                <w:szCs w:val="18"/>
              </w:rPr>
              <w:t>3</w:t>
            </w:r>
            <w:r w:rsidR="00542D58">
              <w:rPr>
                <w:bCs/>
                <w:sz w:val="18"/>
                <w:szCs w:val="18"/>
              </w:rPr>
              <w:t>; 3; 3; 3; 3</w:t>
            </w:r>
          </w:p>
        </w:tc>
      </w:tr>
      <w:tr w:rsidR="005265FA" w:rsidRPr="00FB1C10" w:rsidTr="0093211F">
        <w:tc>
          <w:tcPr>
            <w:tcW w:w="1547" w:type="dxa"/>
          </w:tcPr>
          <w:p w:rsidR="005265FA" w:rsidRPr="008C1A98" w:rsidRDefault="005265FA" w:rsidP="005265FA">
            <w:pPr>
              <w:rPr>
                <w:bCs/>
                <w:sz w:val="18"/>
                <w:szCs w:val="18"/>
              </w:rPr>
            </w:pPr>
            <w:r w:rsidRPr="008C1A98">
              <w:rPr>
                <w:bCs/>
                <w:sz w:val="18"/>
                <w:szCs w:val="18"/>
              </w:rPr>
              <w:t xml:space="preserve">Umiejętności </w:t>
            </w:r>
            <w:r>
              <w:rPr>
                <w:bCs/>
                <w:sz w:val="18"/>
                <w:szCs w:val="18"/>
              </w:rPr>
              <w:t>–</w:t>
            </w:r>
            <w:r w:rsidRPr="008C1A9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U_02</w:t>
            </w:r>
          </w:p>
        </w:tc>
        <w:tc>
          <w:tcPr>
            <w:tcW w:w="4563" w:type="dxa"/>
          </w:tcPr>
          <w:p w:rsidR="005265FA" w:rsidRPr="00FB1C10" w:rsidRDefault="005265FA" w:rsidP="005265FA">
            <w:pPr>
              <w:spacing w:line="240" w:lineRule="auto"/>
              <w:rPr>
                <w:bCs/>
                <w:sz w:val="18"/>
                <w:szCs w:val="18"/>
              </w:rPr>
            </w:pPr>
            <w:r w:rsidRPr="00CC3C7C">
              <w:rPr>
                <w:rFonts w:ascii="Times New Roman" w:hAnsi="Times New Roman" w:cs="Times New Roman"/>
                <w:sz w:val="16"/>
                <w:szCs w:val="16"/>
              </w:rPr>
              <w:t>Student potrafi określić znaczenie naturalnych mechanizmów odporności dla wybranych chorób oraz wskazać modyfikujące ją czynniki związane ze środowiskiem i czynnikiem chorobotwórczym.</w:t>
            </w:r>
          </w:p>
        </w:tc>
        <w:tc>
          <w:tcPr>
            <w:tcW w:w="3001" w:type="dxa"/>
          </w:tcPr>
          <w:p w:rsidR="005265FA" w:rsidRPr="008C1A98" w:rsidRDefault="005265FA" w:rsidP="005265F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K_</w:t>
            </w:r>
            <w:r w:rsidRPr="008C1A98">
              <w:rPr>
                <w:bCs/>
                <w:sz w:val="18"/>
                <w:szCs w:val="18"/>
              </w:rPr>
              <w:t>U0</w:t>
            </w:r>
            <w:r>
              <w:rPr>
                <w:bCs/>
                <w:sz w:val="18"/>
                <w:szCs w:val="18"/>
              </w:rPr>
              <w:t>2; K_U03; K_U08;</w:t>
            </w:r>
            <w:r w:rsidRPr="008C1A9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K_</w:t>
            </w:r>
            <w:r w:rsidRPr="008C1A98">
              <w:rPr>
                <w:bCs/>
                <w:sz w:val="18"/>
                <w:szCs w:val="18"/>
              </w:rPr>
              <w:t>U11</w:t>
            </w:r>
            <w:r>
              <w:rPr>
                <w:bCs/>
                <w:sz w:val="18"/>
                <w:szCs w:val="18"/>
              </w:rPr>
              <w:t>; K_U12</w:t>
            </w:r>
          </w:p>
        </w:tc>
        <w:tc>
          <w:tcPr>
            <w:tcW w:w="1381" w:type="dxa"/>
          </w:tcPr>
          <w:p w:rsidR="005265FA" w:rsidRPr="008C1A98" w:rsidRDefault="005265FA" w:rsidP="005265FA">
            <w:pPr>
              <w:rPr>
                <w:bCs/>
                <w:sz w:val="18"/>
                <w:szCs w:val="18"/>
              </w:rPr>
            </w:pPr>
            <w:r w:rsidRPr="00542D58">
              <w:rPr>
                <w:bCs/>
                <w:sz w:val="18"/>
                <w:szCs w:val="18"/>
              </w:rPr>
              <w:t>3; 3; 3; 3; 3</w:t>
            </w:r>
          </w:p>
        </w:tc>
      </w:tr>
      <w:tr w:rsidR="005265FA" w:rsidRPr="00FB1C10" w:rsidTr="0093211F">
        <w:tc>
          <w:tcPr>
            <w:tcW w:w="1547" w:type="dxa"/>
          </w:tcPr>
          <w:p w:rsidR="005265FA" w:rsidRPr="008C1A98" w:rsidRDefault="005265FA" w:rsidP="005265FA">
            <w:pPr>
              <w:rPr>
                <w:bCs/>
                <w:sz w:val="18"/>
                <w:szCs w:val="18"/>
              </w:rPr>
            </w:pPr>
            <w:r w:rsidRPr="008C1A98">
              <w:rPr>
                <w:bCs/>
                <w:sz w:val="18"/>
                <w:szCs w:val="18"/>
              </w:rPr>
              <w:t xml:space="preserve">Kompetencje </w:t>
            </w:r>
            <w:r>
              <w:rPr>
                <w:bCs/>
                <w:sz w:val="18"/>
                <w:szCs w:val="18"/>
              </w:rPr>
              <w:t>–</w:t>
            </w:r>
            <w:r w:rsidRPr="008C1A9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K_01</w:t>
            </w:r>
          </w:p>
        </w:tc>
        <w:tc>
          <w:tcPr>
            <w:tcW w:w="4563" w:type="dxa"/>
          </w:tcPr>
          <w:p w:rsidR="005265FA" w:rsidRPr="008130BD" w:rsidRDefault="005265FA" w:rsidP="005265F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30BD">
              <w:rPr>
                <w:rFonts w:ascii="Times New Roman" w:hAnsi="Times New Roman" w:cs="Times New Roman"/>
                <w:sz w:val="16"/>
                <w:szCs w:val="16"/>
              </w:rPr>
              <w:t>Gotowość do rzetelnej oceny stanu obecnego i nowych trendów w ochronie roślin.</w:t>
            </w:r>
          </w:p>
        </w:tc>
        <w:tc>
          <w:tcPr>
            <w:tcW w:w="3001" w:type="dxa"/>
          </w:tcPr>
          <w:p w:rsidR="005265FA" w:rsidRPr="008C1A98" w:rsidRDefault="005265FA" w:rsidP="005265FA">
            <w:pPr>
              <w:rPr>
                <w:bCs/>
                <w:sz w:val="18"/>
                <w:szCs w:val="18"/>
              </w:rPr>
            </w:pPr>
            <w:r w:rsidRPr="008C1A98">
              <w:rPr>
                <w:bCs/>
                <w:sz w:val="18"/>
                <w:szCs w:val="18"/>
              </w:rPr>
              <w:t>K</w:t>
            </w:r>
            <w:r>
              <w:rPr>
                <w:bCs/>
                <w:sz w:val="18"/>
                <w:szCs w:val="18"/>
              </w:rPr>
              <w:t xml:space="preserve">_K01; </w:t>
            </w:r>
            <w:r w:rsidRPr="008C1A98">
              <w:rPr>
                <w:bCs/>
                <w:sz w:val="18"/>
                <w:szCs w:val="18"/>
              </w:rPr>
              <w:t>K</w:t>
            </w:r>
            <w:r>
              <w:rPr>
                <w:bCs/>
                <w:sz w:val="18"/>
                <w:szCs w:val="18"/>
              </w:rPr>
              <w:t xml:space="preserve">_K03; </w:t>
            </w:r>
            <w:r w:rsidRPr="008C1A98">
              <w:rPr>
                <w:bCs/>
                <w:sz w:val="18"/>
                <w:szCs w:val="18"/>
              </w:rPr>
              <w:t>K</w:t>
            </w:r>
            <w:r>
              <w:rPr>
                <w:bCs/>
                <w:sz w:val="18"/>
                <w:szCs w:val="18"/>
              </w:rPr>
              <w:t>_K</w:t>
            </w:r>
            <w:r w:rsidRPr="008C1A9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81" w:type="dxa"/>
          </w:tcPr>
          <w:p w:rsidR="005265FA" w:rsidRPr="008C1A98" w:rsidRDefault="005265FA" w:rsidP="005265FA">
            <w:pPr>
              <w:rPr>
                <w:bCs/>
                <w:sz w:val="18"/>
                <w:szCs w:val="18"/>
              </w:rPr>
            </w:pPr>
            <w:r w:rsidRPr="008C1A98">
              <w:rPr>
                <w:bCs/>
                <w:sz w:val="18"/>
                <w:szCs w:val="18"/>
              </w:rPr>
              <w:t>3</w:t>
            </w:r>
            <w:r>
              <w:rPr>
                <w:bCs/>
                <w:sz w:val="18"/>
                <w:szCs w:val="18"/>
              </w:rPr>
              <w:t>; 3; 3</w:t>
            </w:r>
          </w:p>
        </w:tc>
      </w:tr>
      <w:tr w:rsidR="005265FA" w:rsidRPr="00FB1C10" w:rsidTr="0093211F">
        <w:tc>
          <w:tcPr>
            <w:tcW w:w="1547" w:type="dxa"/>
          </w:tcPr>
          <w:p w:rsidR="005265FA" w:rsidRPr="008C1A98" w:rsidRDefault="005265FA" w:rsidP="005265FA">
            <w:pPr>
              <w:rPr>
                <w:bCs/>
                <w:sz w:val="18"/>
                <w:szCs w:val="18"/>
              </w:rPr>
            </w:pPr>
            <w:r w:rsidRPr="008C1A98">
              <w:rPr>
                <w:bCs/>
                <w:sz w:val="18"/>
                <w:szCs w:val="18"/>
              </w:rPr>
              <w:t xml:space="preserve">Kompetencje </w:t>
            </w:r>
            <w:r>
              <w:rPr>
                <w:bCs/>
                <w:sz w:val="18"/>
                <w:szCs w:val="18"/>
              </w:rPr>
              <w:t>–</w:t>
            </w:r>
            <w:r w:rsidRPr="008C1A9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K_02</w:t>
            </w:r>
          </w:p>
        </w:tc>
        <w:tc>
          <w:tcPr>
            <w:tcW w:w="4563" w:type="dxa"/>
          </w:tcPr>
          <w:p w:rsidR="005265FA" w:rsidRDefault="005265FA" w:rsidP="005265FA">
            <w:pPr>
              <w:spacing w:line="240" w:lineRule="auto"/>
              <w:rPr>
                <w:bCs/>
                <w:sz w:val="18"/>
                <w:szCs w:val="18"/>
              </w:rPr>
            </w:pPr>
            <w:r w:rsidRPr="00CC3C7C">
              <w:rPr>
                <w:rFonts w:ascii="Times New Roman" w:hAnsi="Times New Roman" w:cs="Times New Roman"/>
                <w:sz w:val="16"/>
                <w:szCs w:val="16"/>
              </w:rPr>
              <w:t>Gotowość do ustalania priorytetów w doskonaleniu odmian roślin uprawnych.</w:t>
            </w:r>
          </w:p>
        </w:tc>
        <w:tc>
          <w:tcPr>
            <w:tcW w:w="3001" w:type="dxa"/>
          </w:tcPr>
          <w:p w:rsidR="005265FA" w:rsidRPr="008C1A98" w:rsidRDefault="005265FA" w:rsidP="005265FA">
            <w:pPr>
              <w:rPr>
                <w:bCs/>
                <w:sz w:val="18"/>
                <w:szCs w:val="18"/>
              </w:rPr>
            </w:pPr>
            <w:r w:rsidRPr="008C1A98">
              <w:rPr>
                <w:bCs/>
                <w:sz w:val="18"/>
                <w:szCs w:val="18"/>
              </w:rPr>
              <w:t>K</w:t>
            </w:r>
            <w:r>
              <w:rPr>
                <w:bCs/>
                <w:sz w:val="18"/>
                <w:szCs w:val="18"/>
              </w:rPr>
              <w:t xml:space="preserve">_K01; </w:t>
            </w:r>
            <w:r w:rsidRPr="008C1A98">
              <w:rPr>
                <w:bCs/>
                <w:sz w:val="18"/>
                <w:szCs w:val="18"/>
              </w:rPr>
              <w:t>K</w:t>
            </w:r>
            <w:r>
              <w:rPr>
                <w:bCs/>
                <w:sz w:val="18"/>
                <w:szCs w:val="18"/>
              </w:rPr>
              <w:t xml:space="preserve">_K03; </w:t>
            </w:r>
            <w:r w:rsidRPr="008C1A98">
              <w:rPr>
                <w:bCs/>
                <w:sz w:val="18"/>
                <w:szCs w:val="18"/>
              </w:rPr>
              <w:t>K</w:t>
            </w:r>
            <w:r>
              <w:rPr>
                <w:bCs/>
                <w:sz w:val="18"/>
                <w:szCs w:val="18"/>
              </w:rPr>
              <w:t>_K</w:t>
            </w:r>
            <w:r w:rsidRPr="008C1A9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81" w:type="dxa"/>
          </w:tcPr>
          <w:p w:rsidR="005265FA" w:rsidRPr="008C1A98" w:rsidRDefault="005265FA" w:rsidP="005265FA">
            <w:pPr>
              <w:rPr>
                <w:bCs/>
                <w:sz w:val="18"/>
                <w:szCs w:val="18"/>
              </w:rPr>
            </w:pPr>
            <w:r w:rsidRPr="008C1A98">
              <w:rPr>
                <w:bCs/>
                <w:sz w:val="18"/>
                <w:szCs w:val="18"/>
              </w:rPr>
              <w:t>3</w:t>
            </w:r>
            <w:r>
              <w:rPr>
                <w:bCs/>
                <w:sz w:val="18"/>
                <w:szCs w:val="18"/>
              </w:rPr>
              <w:t>; 3; 3</w:t>
            </w:r>
          </w:p>
        </w:tc>
      </w:tr>
    </w:tbl>
    <w:p w:rsidR="003B680D" w:rsidRPr="00895BEB" w:rsidRDefault="003B680D" w:rsidP="002D7397">
      <w:pPr>
        <w:pStyle w:val="Default"/>
        <w:spacing w:line="360" w:lineRule="auto"/>
        <w:ind w:left="1" w:hanging="1"/>
        <w:jc w:val="both"/>
        <w:rPr>
          <w:b/>
          <w:color w:val="FF0000"/>
        </w:rPr>
      </w:pPr>
    </w:p>
    <w:sectPr w:rsidR="003B680D" w:rsidRPr="00895BEB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1B7363"/>
    <w:multiLevelType w:val="hybridMultilevel"/>
    <w:tmpl w:val="C390DC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F205B3"/>
    <w:multiLevelType w:val="hybridMultilevel"/>
    <w:tmpl w:val="ABCAF8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AA46ABA"/>
    <w:multiLevelType w:val="hybridMultilevel"/>
    <w:tmpl w:val="42D2ED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7563E7"/>
    <w:multiLevelType w:val="hybridMultilevel"/>
    <w:tmpl w:val="CA4EBA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C3173E"/>
    <w:multiLevelType w:val="hybridMultilevel"/>
    <w:tmpl w:val="CF64E0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7D026ED"/>
    <w:multiLevelType w:val="hybridMultilevel"/>
    <w:tmpl w:val="05A4A8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yMDA3NbI0NjC3MDc3NzFT0lEKTi0uzszPAykwqgUAsxRQ7iwAAAA="/>
  </w:docVars>
  <w:rsids>
    <w:rsidRoot w:val="00ED11F9"/>
    <w:rsid w:val="00077F24"/>
    <w:rsid w:val="000834BC"/>
    <w:rsid w:val="000C4232"/>
    <w:rsid w:val="000E0B57"/>
    <w:rsid w:val="000F27DB"/>
    <w:rsid w:val="000F547E"/>
    <w:rsid w:val="00142E6C"/>
    <w:rsid w:val="001612D5"/>
    <w:rsid w:val="00207BBF"/>
    <w:rsid w:val="002A0157"/>
    <w:rsid w:val="002C40E3"/>
    <w:rsid w:val="002D7397"/>
    <w:rsid w:val="002F27B7"/>
    <w:rsid w:val="00306D7B"/>
    <w:rsid w:val="00341D25"/>
    <w:rsid w:val="00365EDA"/>
    <w:rsid w:val="003B680D"/>
    <w:rsid w:val="004B1119"/>
    <w:rsid w:val="005265FA"/>
    <w:rsid w:val="005344FB"/>
    <w:rsid w:val="00536801"/>
    <w:rsid w:val="00542D58"/>
    <w:rsid w:val="00560DF0"/>
    <w:rsid w:val="006625F0"/>
    <w:rsid w:val="0068593F"/>
    <w:rsid w:val="006A5CE2"/>
    <w:rsid w:val="006C1D0E"/>
    <w:rsid w:val="006C766B"/>
    <w:rsid w:val="0072568B"/>
    <w:rsid w:val="00782A40"/>
    <w:rsid w:val="007D736E"/>
    <w:rsid w:val="007F13C5"/>
    <w:rsid w:val="00804D04"/>
    <w:rsid w:val="008130BD"/>
    <w:rsid w:val="00895BEB"/>
    <w:rsid w:val="008C1A98"/>
    <w:rsid w:val="008F7E6F"/>
    <w:rsid w:val="00902168"/>
    <w:rsid w:val="00922C10"/>
    <w:rsid w:val="0093211F"/>
    <w:rsid w:val="00936C30"/>
    <w:rsid w:val="009654C8"/>
    <w:rsid w:val="00965A2D"/>
    <w:rsid w:val="00966E0B"/>
    <w:rsid w:val="009F42F0"/>
    <w:rsid w:val="00A318A6"/>
    <w:rsid w:val="00A43564"/>
    <w:rsid w:val="00A65DB9"/>
    <w:rsid w:val="00A7190D"/>
    <w:rsid w:val="00AD51C1"/>
    <w:rsid w:val="00AE0CD6"/>
    <w:rsid w:val="00AF37C6"/>
    <w:rsid w:val="00B2721F"/>
    <w:rsid w:val="00B9624E"/>
    <w:rsid w:val="00C25C00"/>
    <w:rsid w:val="00C87504"/>
    <w:rsid w:val="00CC3C7C"/>
    <w:rsid w:val="00CD0414"/>
    <w:rsid w:val="00CD6FF8"/>
    <w:rsid w:val="00D06FEE"/>
    <w:rsid w:val="00D52B6F"/>
    <w:rsid w:val="00DC588D"/>
    <w:rsid w:val="00DE6C48"/>
    <w:rsid w:val="00DE72C6"/>
    <w:rsid w:val="00DE7379"/>
    <w:rsid w:val="00E245B4"/>
    <w:rsid w:val="00E81C17"/>
    <w:rsid w:val="00ED11F9"/>
    <w:rsid w:val="00ED37E5"/>
    <w:rsid w:val="00ED5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CC3C7C"/>
    <w:pPr>
      <w:ind w:left="720"/>
      <w:contextualSpacing/>
    </w:pPr>
  </w:style>
  <w:style w:type="character" w:styleId="Hipercze">
    <w:name w:val="Hyperlink"/>
    <w:rsid w:val="002A0157"/>
    <w:rPr>
      <w:rFonts w:ascii="Arial" w:hAnsi="Arial" w:cs="Arial" w:hint="default"/>
      <w:b/>
      <w:bCs/>
      <w:strike w:val="0"/>
      <w:dstrike w:val="0"/>
      <w:color w:val="666633"/>
      <w:sz w:val="11"/>
      <w:szCs w:val="11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rcin_filipecki.users.sggw.pl/filipecki_dydaktyka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1090</Words>
  <Characters>6215</Characters>
  <Application>Microsoft Office Word</Application>
  <DocSecurity>4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MWK</cp:lastModifiedBy>
  <cp:revision>2</cp:revision>
  <cp:lastPrinted>2019-05-24T10:10:00Z</cp:lastPrinted>
  <dcterms:created xsi:type="dcterms:W3CDTF">2019-05-27T10:00:00Z</dcterms:created>
  <dcterms:modified xsi:type="dcterms:W3CDTF">2019-05-27T10:00:00Z</dcterms:modified>
</cp:coreProperties>
</file>