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5866" w14:textId="3388CB2E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6752F29F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7E851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A84C28" w14:textId="021DFD7F" w:rsidR="00CD0414" w:rsidRPr="004C458D" w:rsidRDefault="00257A6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A63">
              <w:rPr>
                <w:rFonts w:ascii="Times New Roman" w:hAnsi="Times New Roman" w:cs="Times New Roman"/>
                <w:b/>
                <w:sz w:val="20"/>
                <w:szCs w:val="20"/>
              </w:rPr>
              <w:t>Wybrane zagadnienia z roślin ozdobnych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7E878D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231114" w14:textId="0B574E20" w:rsidR="00CD0414" w:rsidRPr="003A2588" w:rsidRDefault="004F114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257A63" w14:paraId="2A50FD7C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32AD1A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727BB80" w14:textId="165DA4FB" w:rsidR="00C87504" w:rsidRPr="004F114A" w:rsidRDefault="00257A6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7A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Ornamental plants - selected issues</w:t>
            </w:r>
          </w:p>
        </w:tc>
      </w:tr>
      <w:tr w:rsidR="00C87504" w14:paraId="6A24B8E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0194BA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E637" w14:textId="22311CB0" w:rsidR="00C87504" w:rsidRPr="00C87504" w:rsidRDefault="00705D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14:paraId="3D99B482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7479F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36B56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50B013F2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AEB924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172B7" w14:textId="77777777"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9AD21C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E7B7123" w14:textId="7D648E22" w:rsidR="00C87504" w:rsidRPr="00207BBF" w:rsidRDefault="00CE4A2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14:paraId="2AB88551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FA08A7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AAB0F" w14:textId="03443DC3" w:rsidR="00C87504" w:rsidRPr="00207BBF" w:rsidRDefault="00257A63" w:rsidP="00C87504">
            <w:pPr>
              <w:spacing w:line="240" w:lineRule="auto"/>
              <w:rPr>
                <w:sz w:val="20"/>
                <w:szCs w:val="16"/>
              </w:rPr>
            </w:pPr>
            <w:r w:rsidRPr="00257A63"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1BF147BA" w14:textId="268529C3" w:rsidR="00C87504" w:rsidRPr="00CD0414" w:rsidRDefault="00257A63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57A63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5965EB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A79675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5A43AED0" w14:textId="3BD4C087" w:rsidR="00C87504" w:rsidRPr="00CD0414" w:rsidRDefault="00A86E6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57A63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6571F" w14:textId="21331ED2" w:rsidR="00C87504" w:rsidRPr="00CD0414" w:rsidRDefault="00257A6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57A63">
              <w:rPr>
                <w:sz w:val="20"/>
                <w:szCs w:val="16"/>
              </w:rPr>
              <w:sym w:font="Wingdings" w:char="F078"/>
            </w:r>
            <w:r w:rsidRPr="00257A63">
              <w:rPr>
                <w:bCs/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2F99403E" w14:textId="528CB772" w:rsidR="00C87504" w:rsidRPr="00207BBF" w:rsidRDefault="00257A63" w:rsidP="00C87504">
            <w:pPr>
              <w:spacing w:line="240" w:lineRule="auto"/>
              <w:rPr>
                <w:sz w:val="20"/>
                <w:szCs w:val="16"/>
              </w:rPr>
            </w:pPr>
            <w:r w:rsidRPr="00257A63">
              <w:rPr>
                <w:sz w:val="20"/>
                <w:szCs w:val="16"/>
              </w:rPr>
              <w:sym w:font="Wingdings" w:char="F06F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42474B" w14:textId="49FEA8B5"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57A6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AB5C7A2" w14:textId="77777777"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37D545A7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DF4AD2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461E53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62D4C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4799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9DD3E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95456" w14:textId="12E42346" w:rsidR="00C87504" w:rsidRPr="006C766B" w:rsidRDefault="006C56B9" w:rsidP="00257A6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C56B9">
              <w:rPr>
                <w:b/>
                <w:sz w:val="16"/>
                <w:szCs w:val="16"/>
              </w:rPr>
              <w:t>OGR-OR1-S-3Z28</w:t>
            </w:r>
          </w:p>
        </w:tc>
      </w:tr>
      <w:tr w:rsidR="00C87504" w:rsidRPr="00CD0414" w14:paraId="5BC362B1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DEC6A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7B3892B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1AE0560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1355A" w14:textId="5999D59E" w:rsidR="00C87504" w:rsidRPr="007D736E" w:rsidRDefault="00261D1B" w:rsidP="004C45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4C458D">
              <w:rPr>
                <w:rFonts w:ascii="Times New Roman" w:hAnsi="Times New Roman" w:cs="Times New Roman"/>
                <w:bCs/>
                <w:sz w:val="16"/>
                <w:szCs w:val="16"/>
              </w:rPr>
              <w:t>Dariusz Sochacki</w:t>
            </w:r>
          </w:p>
        </w:tc>
      </w:tr>
      <w:tr w:rsidR="00C87504" w14:paraId="7387EC0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4623CB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03397" w14:textId="5DD1B49C" w:rsidR="00C87504" w:rsidRPr="00582090" w:rsidRDefault="00261D1B" w:rsidP="00257A6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4C458D">
              <w:rPr>
                <w:rFonts w:ascii="Times New Roman" w:hAnsi="Times New Roman" w:cs="Times New Roman"/>
                <w:bCs/>
                <w:sz w:val="16"/>
                <w:szCs w:val="16"/>
              </w:rPr>
              <w:t>Dariusz Sochacki</w:t>
            </w:r>
          </w:p>
        </w:tc>
      </w:tr>
      <w:tr w:rsidR="00C87504" w14:paraId="5DBAA95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07720B6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EC14E" w14:textId="77777777" w:rsidR="00C87504" w:rsidRPr="00582090" w:rsidRDefault="00261D1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Krajobrazu, Katedra Roślin Ozdobnych</w:t>
            </w:r>
          </w:p>
        </w:tc>
      </w:tr>
      <w:tr w:rsidR="00C87504" w14:paraId="4329BD5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FF9745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0709" w14:textId="6DD0E03C"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A86E6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14:paraId="701D5E0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3524B2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74B6D" w14:textId="7EED178D" w:rsidR="004C458D" w:rsidRDefault="00802942" w:rsidP="004C458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zajęć jest </w:t>
            </w:r>
            <w:r w:rsidR="00257A63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="00257A63" w:rsidRPr="00257A63">
              <w:rPr>
                <w:rFonts w:ascii="Times New Roman" w:hAnsi="Times New Roman" w:cs="Times New Roman"/>
                <w:bCs/>
                <w:sz w:val="16"/>
                <w:szCs w:val="16"/>
              </w:rPr>
              <w:t>auczenie studenta znajomości podstawowych roślin ozdobnych (gruntowych oraz uprawianych pod osłonami) oraz ukazanie ich  roli dla jakości życia człowieka na przykładach zastosowania konkretnych grup roślin. Zaznajomienie studenta z możliwościami sterowania kwitnieniem roślin i nowoczesnymi technologiami</w:t>
            </w:r>
            <w:r w:rsidR="00CB7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rozmnażania i</w:t>
            </w:r>
            <w:r w:rsidR="00257A63" w:rsidRPr="00257A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produkcji ozdobnego materiału roślinnego</w:t>
            </w:r>
            <w:r w:rsidR="00CB759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C5611B1" w14:textId="63A9F4E3" w:rsidR="00257A63" w:rsidRPr="00257A63" w:rsidRDefault="004C458D" w:rsidP="00257A6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="00257A63">
              <w:rPr>
                <w:rFonts w:ascii="Times New Roman" w:hAnsi="Times New Roman" w:cs="Times New Roman"/>
                <w:bCs/>
                <w:sz w:val="16"/>
                <w:szCs w:val="16"/>
              </w:rPr>
              <w:t>: st</w:t>
            </w:r>
            <w:r w:rsidR="00257A63" w:rsidRPr="00257A63">
              <w:rPr>
                <w:rFonts w:ascii="Times New Roman" w:hAnsi="Times New Roman" w:cs="Times New Roman"/>
                <w:bCs/>
                <w:sz w:val="16"/>
                <w:szCs w:val="16"/>
              </w:rPr>
              <w:t>udent poznaje różne grupy roślin ozdobnych i możliwości ich zastosowania w przestrzeni publicznej i prywatnej: rośliny sezonowe i byliny, uprawiane na kwiat cięty i doniczkowe do dekoracji wnętrz; zaznajamia się z nowoczesnymi metodami produkcji ozdobnego materiału kwiaciarskiego, w tym ze sterowaniem procesami kwitnienia roślin.</w:t>
            </w:r>
          </w:p>
          <w:p w14:paraId="229CB01F" w14:textId="1CF18832" w:rsidR="00C87504" w:rsidRPr="007D736E" w:rsidRDefault="00257A63" w:rsidP="00257A6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57A63">
              <w:rPr>
                <w:rFonts w:ascii="Times New Roman" w:hAnsi="Times New Roman" w:cs="Times New Roman"/>
                <w:bCs/>
                <w:sz w:val="16"/>
                <w:szCs w:val="16"/>
              </w:rPr>
              <w:t>Ćwiczenia: Student poznaje wybrane gatunki roślin gruntowych, w tym bylin, roślin wieloletnich nie zimujące w gruncie, rośliny jednorocznych i dwuletnich. Zaznajamia się z podstawowym asortymentem roślin doniczkowych – kwitnących i ozdobnych z liści oraz zdobywa podstawowe umiejętności pielęgnowania materiału roślinnego. Zapoznaje się z zasadami rozmnażania roślin ozdobnych – generatywnego i wegetatywnego.</w:t>
            </w:r>
          </w:p>
        </w:tc>
      </w:tr>
      <w:tr w:rsidR="00C87504" w:rsidRPr="00E31A6B" w14:paraId="6009089E" w14:textId="77777777" w:rsidTr="00B962BE">
        <w:trPr>
          <w:trHeight w:val="7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1ACA79B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D38D6" w14:textId="1889619E" w:rsidR="00B64D9A" w:rsidRDefault="00B64D9A" w:rsidP="00576B8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</w:t>
            </w:r>
            <w:r w:rsidR="00FB722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14:paraId="47A6AB5E" w14:textId="717D99BD" w:rsidR="00C87504" w:rsidRPr="00582090" w:rsidRDefault="00802942" w:rsidP="00FB722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FB722A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14:paraId="68408D4E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59C7C93" w14:textId="388A1341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F1CF" w14:textId="300F72AE" w:rsidR="00C87504" w:rsidRPr="00582090" w:rsidRDefault="00802942" w:rsidP="00CB759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</w:t>
            </w:r>
            <w:r w:rsid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cje multimedialne, </w:t>
            </w:r>
            <w:r w:rsidR="00FB72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zwiedzanie kolekcji szklarniowych i polowych, zwiedzanie laboratorium roślinnych kultur </w:t>
            </w:r>
            <w:r w:rsidR="00FB722A" w:rsidRPr="00FB722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FB72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B64D9A">
              <w:rPr>
                <w:rFonts w:ascii="Times New Roman" w:hAnsi="Times New Roman" w:cs="Times New Roman"/>
                <w:bCs/>
                <w:sz w:val="16"/>
                <w:szCs w:val="16"/>
              </w:rPr>
              <w:t>ćwiczenia praktyczne</w:t>
            </w:r>
            <w:r w:rsidR="00FB72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sali i szklarni</w:t>
            </w:r>
          </w:p>
        </w:tc>
      </w:tr>
      <w:tr w:rsidR="00C87504" w:rsidRPr="00E31A6B" w14:paraId="0B7B3CB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F79D3F6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FC54A0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D4041" w14:textId="7FF6D5E0" w:rsidR="00FB722A" w:rsidRDefault="00FB722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Botanika</w:t>
            </w:r>
          </w:p>
          <w:p w14:paraId="41203417" w14:textId="12DB6EA4" w:rsidR="00C87504" w:rsidRPr="00FB722A" w:rsidRDefault="0080294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942">
              <w:rPr>
                <w:rFonts w:ascii="Times New Roman" w:hAnsi="Times New Roman" w:cs="Times New Roman"/>
                <w:sz w:val="16"/>
                <w:szCs w:val="16"/>
              </w:rPr>
              <w:t>Fizjologia roślin</w:t>
            </w:r>
          </w:p>
        </w:tc>
      </w:tr>
      <w:tr w:rsidR="00C87504" w14:paraId="1D272C90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11D4CA3E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14:paraId="2B5F61E0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27B8647B" w14:textId="1022B3BF" w:rsidR="00FB722A" w:rsidRPr="00501697" w:rsidRDefault="00163E8E" w:rsidP="00FB72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FB722A" w:rsidRPr="00501697">
              <w:rPr>
                <w:rFonts w:ascii="Times New Roman" w:hAnsi="Times New Roman" w:cs="Times New Roman"/>
                <w:sz w:val="16"/>
                <w:szCs w:val="16"/>
              </w:rPr>
              <w:t xml:space="preserve">01- zna znaczenie roślin ozdobnych dla </w:t>
            </w:r>
            <w:r w:rsidR="00501697" w:rsidRPr="00501697">
              <w:rPr>
                <w:rFonts w:ascii="Times New Roman" w:hAnsi="Times New Roman" w:cs="Times New Roman"/>
                <w:sz w:val="16"/>
                <w:szCs w:val="16"/>
              </w:rPr>
              <w:t xml:space="preserve">gospodarki i dla </w:t>
            </w:r>
            <w:r w:rsidR="00FB722A" w:rsidRPr="00501697">
              <w:rPr>
                <w:rFonts w:ascii="Times New Roman" w:hAnsi="Times New Roman" w:cs="Times New Roman"/>
                <w:sz w:val="16"/>
                <w:szCs w:val="16"/>
              </w:rPr>
              <w:t>jakości życia człowieka</w:t>
            </w:r>
          </w:p>
          <w:p w14:paraId="2E169EAC" w14:textId="1E565A64" w:rsidR="00501697" w:rsidRPr="00501697" w:rsidRDefault="00163E8E" w:rsidP="00FB722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FB722A" w:rsidRPr="00501697">
              <w:rPr>
                <w:rFonts w:ascii="Times New Roman" w:hAnsi="Times New Roman" w:cs="Times New Roman"/>
                <w:sz w:val="16"/>
                <w:szCs w:val="16"/>
              </w:rPr>
              <w:t xml:space="preserve">02 - zna </w:t>
            </w:r>
            <w:r w:rsidR="00501697" w:rsidRPr="00501697">
              <w:rPr>
                <w:rFonts w:ascii="Times New Roman" w:hAnsi="Times New Roman" w:cs="Times New Roman"/>
                <w:sz w:val="16"/>
                <w:szCs w:val="16"/>
              </w:rPr>
              <w:t xml:space="preserve">grupy roślin ozdobnych i </w:t>
            </w:r>
            <w:r w:rsidR="00077376" w:rsidRPr="00501697">
              <w:rPr>
                <w:rFonts w:ascii="Times New Roman" w:hAnsi="Times New Roman" w:cs="Times New Roman"/>
                <w:sz w:val="16"/>
                <w:szCs w:val="16"/>
              </w:rPr>
              <w:t xml:space="preserve">podstawowe gatunki </w:t>
            </w:r>
            <w:r w:rsidR="00501697" w:rsidRPr="00501697">
              <w:rPr>
                <w:rFonts w:ascii="Times New Roman" w:hAnsi="Times New Roman" w:cs="Times New Roman"/>
                <w:sz w:val="16"/>
                <w:szCs w:val="16"/>
              </w:rPr>
              <w:t>wykorzystywane w ogrodnictwie ozdobnym</w:t>
            </w:r>
          </w:p>
          <w:p w14:paraId="55DB0B7B" w14:textId="77777777" w:rsidR="0081094D" w:rsidRDefault="00163E8E" w:rsidP="0050169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501697" w:rsidRPr="00501697">
              <w:rPr>
                <w:rFonts w:ascii="Times New Roman" w:hAnsi="Times New Roman" w:cs="Times New Roman"/>
                <w:sz w:val="16"/>
                <w:szCs w:val="16"/>
              </w:rPr>
              <w:t>03 – zna metody rozmnażania roślin ozdobnych</w:t>
            </w:r>
          </w:p>
          <w:p w14:paraId="32774424" w14:textId="4C7DFA7C" w:rsidR="00C87504" w:rsidRPr="00501697" w:rsidRDefault="0081094D" w:rsidP="0081094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W_04 - zna</w:t>
            </w:r>
            <w:r w:rsidR="00501697" w:rsidRPr="00501697">
              <w:rPr>
                <w:rFonts w:ascii="Times New Roman" w:hAnsi="Times New Roman" w:cs="Times New Roman"/>
                <w:sz w:val="16"/>
                <w:szCs w:val="16"/>
              </w:rPr>
              <w:t xml:space="preserve"> metody produkcji wybranych roślin ozdobnych</w:t>
            </w:r>
            <w:r w:rsidR="00D67799"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główne patogeny mogące je porażać</w:t>
            </w:r>
          </w:p>
        </w:tc>
        <w:tc>
          <w:tcPr>
            <w:tcW w:w="2680" w:type="dxa"/>
            <w:gridSpan w:val="3"/>
            <w:vAlign w:val="center"/>
          </w:tcPr>
          <w:p w14:paraId="247DF0AC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260D8042" w14:textId="7BD97EA4" w:rsidR="00501697" w:rsidRPr="00501697" w:rsidRDefault="00576B85" w:rsidP="0050169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66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01697" w:rsidRPr="00501697">
              <w:rPr>
                <w:rFonts w:ascii="Times New Roman" w:hAnsi="Times New Roman" w:cs="Times New Roman"/>
                <w:sz w:val="16"/>
                <w:szCs w:val="16"/>
              </w:rPr>
              <w:t xml:space="preserve">potrafi zastosować odpowiednie metody rozmnażania </w:t>
            </w:r>
            <w:r w:rsidR="00163E8E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01697" w:rsidRPr="00501697">
              <w:rPr>
                <w:rFonts w:ascii="Times New Roman" w:hAnsi="Times New Roman" w:cs="Times New Roman"/>
                <w:sz w:val="16"/>
                <w:szCs w:val="16"/>
              </w:rPr>
              <w:t xml:space="preserve">produkcji </w:t>
            </w:r>
            <w:r w:rsidR="00163E8E">
              <w:rPr>
                <w:rFonts w:ascii="Times New Roman" w:hAnsi="Times New Roman" w:cs="Times New Roman"/>
                <w:sz w:val="16"/>
                <w:szCs w:val="16"/>
              </w:rPr>
              <w:t>towarowej</w:t>
            </w:r>
          </w:p>
          <w:p w14:paraId="61245DAA" w14:textId="0137461A" w:rsidR="00C87504" w:rsidRPr="00582090" w:rsidRDefault="00576B85" w:rsidP="00F66AA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F66A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E8E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63E8E" w:rsidRPr="00163E8E">
              <w:rPr>
                <w:rFonts w:ascii="Times New Roman" w:hAnsi="Times New Roman" w:cs="Times New Roman"/>
                <w:sz w:val="16"/>
                <w:szCs w:val="16"/>
              </w:rPr>
              <w:t xml:space="preserve">umie wykorzystać </w:t>
            </w:r>
            <w:r w:rsidR="0081094D">
              <w:rPr>
                <w:rFonts w:ascii="Times New Roman" w:hAnsi="Times New Roman" w:cs="Times New Roman"/>
                <w:sz w:val="16"/>
                <w:szCs w:val="16"/>
              </w:rPr>
              <w:t xml:space="preserve">wybrane gatunki roślin ozdobnych </w:t>
            </w:r>
            <w:r w:rsidR="00163E8E" w:rsidRPr="00163E8E">
              <w:rPr>
                <w:rFonts w:ascii="Times New Roman" w:hAnsi="Times New Roman" w:cs="Times New Roman"/>
                <w:sz w:val="16"/>
                <w:szCs w:val="16"/>
              </w:rPr>
              <w:t xml:space="preserve">w przestrzeni otwartej i zamkniętej oraz je pielęgnować </w:t>
            </w:r>
          </w:p>
        </w:tc>
        <w:tc>
          <w:tcPr>
            <w:tcW w:w="2520" w:type="dxa"/>
            <w:gridSpan w:val="4"/>
            <w:vAlign w:val="center"/>
          </w:tcPr>
          <w:p w14:paraId="4B2A2C1B" w14:textId="77777777" w:rsidR="00C87504" w:rsidRPr="00BD2417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2BEAF07C" w14:textId="77777777" w:rsidR="00C87504" w:rsidRPr="00DA4E8E" w:rsidRDefault="00576B85" w:rsidP="00802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14:paraId="6F18955E" w14:textId="099F4CB6" w:rsidR="00C87504" w:rsidRPr="009E282A" w:rsidRDefault="00576B85" w:rsidP="005016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431196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</w:t>
            </w:r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świadomy znaczenia odpowiednej jakości materiału </w:t>
            </w:r>
            <w:r w:rsidR="00501697">
              <w:rPr>
                <w:rFonts w:ascii="Times New Roman" w:hAnsi="Times New Roman" w:cs="Times New Roman"/>
                <w:bCs/>
                <w:sz w:val="16"/>
                <w:szCs w:val="16"/>
              </w:rPr>
              <w:t>kwiaciarskiego</w:t>
            </w:r>
          </w:p>
        </w:tc>
      </w:tr>
      <w:tr w:rsidR="00C87504" w14:paraId="26909901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02E55C12" w14:textId="34D1F4B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3409C427" w14:textId="59ECB46B" w:rsidR="00C87504" w:rsidRDefault="000A523C" w:rsidP="00576B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0F182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</w:t>
            </w:r>
            <w:r w:rsidR="008109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softHyphen/>
              <w:t>_0</w:t>
            </w:r>
            <w:r w:rsidR="008109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8109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8109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1094D">
              <w:rPr>
                <w:rFonts w:ascii="Times New Roman" w:hAnsi="Times New Roman" w:cs="Times New Roman"/>
                <w:sz w:val="16"/>
                <w:szCs w:val="16"/>
              </w:rPr>
              <w:t>kolokwia</w:t>
            </w:r>
          </w:p>
          <w:p w14:paraId="7109F889" w14:textId="68D24DD3" w:rsidR="000A523C" w:rsidRPr="00576B85" w:rsidRDefault="000A523C" w:rsidP="008109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0F182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0F59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8109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0F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094D">
              <w:rPr>
                <w:rFonts w:ascii="Times New Roman" w:hAnsi="Times New Roman" w:cs="Times New Roman"/>
                <w:sz w:val="16"/>
                <w:szCs w:val="16"/>
              </w:rPr>
              <w:t xml:space="preserve">W_02, W_04, 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 w:rsidR="0081094D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109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1094D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</w:tc>
      </w:tr>
      <w:tr w:rsidR="00C87504" w14:paraId="44099463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144A914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0BB5444A" w14:textId="2B055C3B" w:rsidR="00C87504" w:rsidRPr="00582090" w:rsidRDefault="00B64D9A" w:rsidP="00FB722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karta oceny studenta, 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>yniki kolokwi</w:t>
            </w:r>
            <w:r w:rsidR="00FB722A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 w:rsidR="00FB722A"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B722A">
              <w:rPr>
                <w:rFonts w:ascii="Times New Roman" w:hAnsi="Times New Roman" w:cs="Times New Roman"/>
                <w:bCs/>
                <w:sz w:val="16"/>
                <w:szCs w:val="16"/>
              </w:rPr>
              <w:t>wyniki egzaminu pisemnego</w:t>
            </w:r>
          </w:p>
        </w:tc>
      </w:tr>
      <w:tr w:rsidR="00C87504" w14:paraId="3422D271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3E8E7B13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7B144AF6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548CAF02" w14:textId="37942269" w:rsidR="00C87504" w:rsidRPr="00FB722A" w:rsidRDefault="00FB722A" w:rsidP="004671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22A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waży 50%, z ćwiczeń 50%.  Ocenę końcową wylicza się wg skali: 5 -100-91%, 4,5 – 90-81%, 4 - 80-71%, 3,5 – 70-61%, 3 – 60-51%</w:t>
            </w:r>
          </w:p>
        </w:tc>
      </w:tr>
      <w:tr w:rsidR="00C87504" w14:paraId="014F26C1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36F0166A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398A06C" w14:textId="43798234" w:rsidR="00C87504" w:rsidRPr="00582090" w:rsidRDefault="00431196" w:rsidP="00FB722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</w:t>
            </w:r>
            <w:r w:rsidR="00B9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wykładowe, </w:t>
            </w:r>
            <w:r w:rsidR="00FB722A">
              <w:rPr>
                <w:rFonts w:ascii="Times New Roman" w:hAnsi="Times New Roman" w:cs="Times New Roman"/>
                <w:bCs/>
                <w:sz w:val="16"/>
                <w:szCs w:val="16"/>
              </w:rPr>
              <w:t>sale ćwiczeniowe, szklarnia, ogród bylinowy, kolekcje polowe, l</w:t>
            </w:r>
            <w:r w:rsidR="00B962BE">
              <w:rPr>
                <w:rFonts w:ascii="Times New Roman" w:hAnsi="Times New Roman" w:cs="Times New Roman"/>
                <w:bCs/>
                <w:sz w:val="16"/>
                <w:szCs w:val="16"/>
              </w:rPr>
              <w:t>aboratorium kultur tkankowych</w:t>
            </w:r>
          </w:p>
        </w:tc>
      </w:tr>
      <w:tr w:rsidR="00C87504" w:rsidRPr="00257A63" w14:paraId="5D6ED035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1F97EB6" w14:textId="2E882D0F" w:rsidR="0098017F" w:rsidRPr="0098017F" w:rsidRDefault="0098017F" w:rsidP="0098017F">
            <w:pPr>
              <w:spacing w:line="240" w:lineRule="auto"/>
              <w:rPr>
                <w:sz w:val="16"/>
                <w:szCs w:val="16"/>
              </w:rPr>
            </w:pPr>
            <w:r w:rsidRPr="0098017F">
              <w:rPr>
                <w:sz w:val="16"/>
                <w:szCs w:val="16"/>
              </w:rPr>
              <w:t>Literatura podstawowa</w:t>
            </w:r>
            <w:r w:rsidR="00B962BE">
              <w:rPr>
                <w:sz w:val="16"/>
                <w:szCs w:val="16"/>
              </w:rPr>
              <w:t xml:space="preserve"> i uzupełniająca</w:t>
            </w:r>
            <w:r w:rsidRPr="0098017F">
              <w:rPr>
                <w:sz w:val="16"/>
                <w:szCs w:val="16"/>
              </w:rPr>
              <w:t>:</w:t>
            </w:r>
          </w:p>
          <w:p w14:paraId="0BECB6FF" w14:textId="77777777" w:rsidR="00FB722A" w:rsidRDefault="0098017F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FB722A">
              <w:rPr>
                <w:rFonts w:ascii="Times New Roman" w:hAnsi="Times New Roman" w:cs="Times New Roman"/>
                <w:sz w:val="16"/>
                <w:szCs w:val="16"/>
              </w:rPr>
              <w:t xml:space="preserve">Chmiel H. (red.). 2000. </w:t>
            </w:r>
            <w:r w:rsidR="00FB722A" w:rsidRPr="00FB722A">
              <w:rPr>
                <w:rFonts w:ascii="Times New Roman" w:hAnsi="Times New Roman" w:cs="Times New Roman"/>
                <w:sz w:val="16"/>
                <w:szCs w:val="16"/>
              </w:rPr>
              <w:t>Uprawa roślin ozdobnych</w:t>
            </w:r>
            <w:r w:rsidR="00FB72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B722A" w:rsidRPr="00FB722A">
              <w:rPr>
                <w:rFonts w:ascii="Times New Roman" w:hAnsi="Times New Roman" w:cs="Times New Roman"/>
                <w:sz w:val="16"/>
                <w:szCs w:val="16"/>
              </w:rPr>
              <w:t xml:space="preserve">wyd. IV poprawione, </w:t>
            </w:r>
            <w:r w:rsidR="00FB722A">
              <w:rPr>
                <w:rFonts w:ascii="Times New Roman" w:hAnsi="Times New Roman" w:cs="Times New Roman"/>
                <w:sz w:val="16"/>
                <w:szCs w:val="16"/>
              </w:rPr>
              <w:t xml:space="preserve">Wyd. </w:t>
            </w:r>
            <w:proofErr w:type="spellStart"/>
            <w:r w:rsidR="00FB722A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</w:p>
          <w:p w14:paraId="63DCB75A" w14:textId="77777777" w:rsidR="002D5267" w:rsidRDefault="002D5267" w:rsidP="002D526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Starck</w:t>
            </w:r>
            <w:proofErr w:type="spellEnd"/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 Z., Rabiza-Świder 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(red.) 2015. Biologia roślin ozdobnych – wybrane zagadnienia, Wydawnictwo SGGW</w:t>
            </w:r>
          </w:p>
          <w:p w14:paraId="19C202DD" w14:textId="3FB5037A" w:rsidR="002D5267" w:rsidRPr="0098017F" w:rsidRDefault="002D5267" w:rsidP="002D526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Czekalski M. 2010. Ogólna uprawa roślin ozdobnych., Wydawnictwo UP we Wrocławiu</w:t>
            </w:r>
          </w:p>
          <w:p w14:paraId="72E15954" w14:textId="7BFAF216" w:rsidR="002D5267" w:rsidRDefault="002D5267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="00FB722A" w:rsidRPr="00FB722A">
              <w:rPr>
                <w:rFonts w:ascii="Times New Roman" w:hAnsi="Times New Roman" w:cs="Times New Roman"/>
                <w:sz w:val="16"/>
                <w:szCs w:val="16"/>
              </w:rPr>
              <w:t>Tonecki</w:t>
            </w:r>
            <w:proofErr w:type="spellEnd"/>
            <w:r w:rsidR="00FB722A" w:rsidRPr="00FB722A">
              <w:rPr>
                <w:rFonts w:ascii="Times New Roman" w:hAnsi="Times New Roman" w:cs="Times New Roman"/>
                <w:sz w:val="16"/>
                <w:szCs w:val="16"/>
              </w:rPr>
              <w:t xml:space="preserve"> J., Łukaszewska A.</w:t>
            </w:r>
            <w:r w:rsidR="00FB722A">
              <w:rPr>
                <w:rFonts w:ascii="Times New Roman" w:hAnsi="Times New Roman" w:cs="Times New Roman"/>
                <w:sz w:val="16"/>
                <w:szCs w:val="16"/>
              </w:rPr>
              <w:t xml:space="preserve"> 1996. </w:t>
            </w:r>
            <w:r w:rsidR="00FB722A" w:rsidRPr="00FB722A">
              <w:rPr>
                <w:rFonts w:ascii="Times New Roman" w:hAnsi="Times New Roman" w:cs="Times New Roman"/>
                <w:sz w:val="16"/>
                <w:szCs w:val="16"/>
              </w:rPr>
              <w:t>Rozmnażanie roślin ozdobnych, Wyd</w:t>
            </w:r>
            <w:r w:rsidR="00FB722A">
              <w:rPr>
                <w:rFonts w:ascii="Times New Roman" w:hAnsi="Times New Roman" w:cs="Times New Roman"/>
                <w:sz w:val="16"/>
                <w:szCs w:val="16"/>
              </w:rPr>
              <w:t>awnictwo</w:t>
            </w:r>
            <w:r w:rsidR="00FB722A" w:rsidRPr="00FB722A">
              <w:rPr>
                <w:rFonts w:ascii="Times New Roman" w:hAnsi="Times New Roman" w:cs="Times New Roman"/>
                <w:sz w:val="16"/>
                <w:szCs w:val="16"/>
              </w:rPr>
              <w:t xml:space="preserve"> SGGW</w:t>
            </w:r>
          </w:p>
          <w:p w14:paraId="0671F91F" w14:textId="647E4C4F" w:rsidR="00C87504" w:rsidRPr="002D5267" w:rsidRDefault="002D5267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85264" w:rsidRPr="002852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Jerzy M., Krzymińska A. </w:t>
            </w:r>
            <w:r w:rsidR="00285264">
              <w:rPr>
                <w:rFonts w:ascii="Times New Roman" w:hAnsi="Times New Roman" w:cs="Times New Roman"/>
                <w:sz w:val="16"/>
                <w:szCs w:val="16"/>
              </w:rPr>
              <w:t xml:space="preserve">2011.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Rozmnażanie wegetatywne roślin ozdobnych. </w:t>
            </w:r>
            <w:proofErr w:type="spellStart"/>
            <w:r w:rsidR="0098017F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proofErr w:type="spellEnd"/>
            <w:r w:rsidR="00B962BE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C87504" w14:paraId="15B03F23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F367910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67CF45A8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74B5EB4" w14:textId="77777777" w:rsidR="00AD68B6" w:rsidRDefault="00AD68B6" w:rsidP="00ED11F9">
      <w:pPr>
        <w:rPr>
          <w:sz w:val="16"/>
        </w:rPr>
      </w:pPr>
    </w:p>
    <w:p w14:paraId="32977C6D" w14:textId="77777777" w:rsidR="00AD68B6" w:rsidRDefault="00AD68B6">
      <w:pPr>
        <w:rPr>
          <w:sz w:val="16"/>
        </w:rPr>
      </w:pPr>
      <w:r>
        <w:rPr>
          <w:sz w:val="16"/>
        </w:rPr>
        <w:br w:type="page"/>
      </w:r>
    </w:p>
    <w:p w14:paraId="4138ACAC" w14:textId="017CFA35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4CCCC56E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6451535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34B5A1D" w14:textId="7B39455B" w:rsidR="00ED11F9" w:rsidRPr="00A87261" w:rsidRDefault="002D5267" w:rsidP="002D52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CE4A2C">
              <w:rPr>
                <w:b/>
                <w:bCs/>
                <w:sz w:val="18"/>
                <w:szCs w:val="18"/>
              </w:rPr>
              <w:t>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519B4DBB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66BEDDF5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355E768" w14:textId="61C20C90" w:rsidR="00ED11F9" w:rsidRPr="00A87261" w:rsidRDefault="00CE4A2C" w:rsidP="00CE4A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F038A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4E01EDAD" w14:textId="77777777" w:rsidR="00ED11F9" w:rsidRDefault="00ED11F9" w:rsidP="00ED11F9"/>
    <w:p w14:paraId="3B07F185" w14:textId="7F2DA6A8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27DCD">
        <w:rPr>
          <w:sz w:val="18"/>
        </w:rPr>
        <w:t xml:space="preserve">uczenia się </w:t>
      </w:r>
      <w:bookmarkStart w:id="0" w:name="_GoBack"/>
      <w:bookmarkEnd w:id="0"/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3AC955D5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0C6143" w:rsidRPr="00FB1C10" w14:paraId="398967CD" w14:textId="77777777" w:rsidTr="00AD68B6">
        <w:tc>
          <w:tcPr>
            <w:tcW w:w="1627" w:type="dxa"/>
          </w:tcPr>
          <w:p w14:paraId="7DA1088C" w14:textId="77777777"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14:paraId="25D1DBF2" w14:textId="77777777"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7EEF9AC4" w14:textId="77777777"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491158D3" w14:textId="77777777"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14:paraId="35835095" w14:textId="77777777" w:rsidTr="00AD68B6">
        <w:tc>
          <w:tcPr>
            <w:tcW w:w="1627" w:type="dxa"/>
          </w:tcPr>
          <w:p w14:paraId="675FF272" w14:textId="77777777"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14:paraId="66E4EA7C" w14:textId="78756CDB" w:rsidR="000C6143" w:rsidRPr="002B0BC9" w:rsidRDefault="0081094D" w:rsidP="008109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94D">
              <w:rPr>
                <w:rFonts w:ascii="Times New Roman" w:hAnsi="Times New Roman" w:cs="Times New Roman"/>
                <w:sz w:val="16"/>
                <w:szCs w:val="16"/>
              </w:rPr>
              <w:t>zna znaczenie roślin ozdobnych dla gospodark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i dla jakości życia człowieka</w:t>
            </w:r>
            <w:r w:rsidRPr="00810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7704868A" w14:textId="5FF36BE3" w:rsidR="000C6143" w:rsidRPr="004B5613" w:rsidRDefault="005B1EE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14:paraId="03AA40C4" w14:textId="54FC1A14" w:rsidR="000C6143" w:rsidRPr="004B5613" w:rsidRDefault="005B1EE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14:paraId="4DBBF6C9" w14:textId="77777777" w:rsidTr="00AD68B6">
        <w:tc>
          <w:tcPr>
            <w:tcW w:w="1627" w:type="dxa"/>
          </w:tcPr>
          <w:p w14:paraId="09B73282" w14:textId="77777777"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483" w:type="dxa"/>
          </w:tcPr>
          <w:p w14:paraId="5419588D" w14:textId="518B10BB" w:rsidR="000C6143" w:rsidRPr="002B0BC9" w:rsidRDefault="0081094D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94D">
              <w:rPr>
                <w:rFonts w:ascii="Times New Roman" w:hAnsi="Times New Roman" w:cs="Times New Roman"/>
                <w:sz w:val="16"/>
                <w:szCs w:val="16"/>
              </w:rPr>
              <w:t>zna grupy roślin ozdobnych i podstawowe gatunki wykorzystywane w ogrodnictwie ozdobnym</w:t>
            </w:r>
          </w:p>
        </w:tc>
        <w:tc>
          <w:tcPr>
            <w:tcW w:w="3001" w:type="dxa"/>
          </w:tcPr>
          <w:p w14:paraId="6B670352" w14:textId="297DF381" w:rsidR="000C6143" w:rsidRPr="004B5613" w:rsidRDefault="005B1EE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14:paraId="69F7426B" w14:textId="66814FAC" w:rsidR="000C6143" w:rsidRPr="004B5613" w:rsidRDefault="005B1EE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A3578A" w:rsidRPr="00FB1C10" w14:paraId="76A2FCCB" w14:textId="77777777" w:rsidTr="00AD68B6">
        <w:tc>
          <w:tcPr>
            <w:tcW w:w="1627" w:type="dxa"/>
          </w:tcPr>
          <w:p w14:paraId="00DEF109" w14:textId="7C5EB29B" w:rsidR="00A3578A" w:rsidRPr="000C6143" w:rsidRDefault="00A3578A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- W_03</w:t>
            </w:r>
          </w:p>
        </w:tc>
        <w:tc>
          <w:tcPr>
            <w:tcW w:w="4483" w:type="dxa"/>
          </w:tcPr>
          <w:p w14:paraId="03D191BB" w14:textId="5C7D4088" w:rsidR="00A3578A" w:rsidRPr="004B5613" w:rsidRDefault="0081094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94D">
              <w:rPr>
                <w:rFonts w:ascii="Times New Roman" w:hAnsi="Times New Roman" w:cs="Times New Roman"/>
                <w:sz w:val="16"/>
                <w:szCs w:val="16"/>
              </w:rPr>
              <w:t>zna metody rozmnażania roślin ozdobnych</w:t>
            </w:r>
          </w:p>
        </w:tc>
        <w:tc>
          <w:tcPr>
            <w:tcW w:w="3001" w:type="dxa"/>
          </w:tcPr>
          <w:p w14:paraId="19D073E6" w14:textId="187EBD02" w:rsidR="00A3578A" w:rsidRPr="004B5613" w:rsidRDefault="005B1EE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14:paraId="6CFB1008" w14:textId="09DA7498" w:rsidR="00A3578A" w:rsidRPr="004B5613" w:rsidRDefault="005B1EE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81094D" w:rsidRPr="00FB1C10" w14:paraId="1BC648EC" w14:textId="77777777" w:rsidTr="00AD68B6">
        <w:tc>
          <w:tcPr>
            <w:tcW w:w="1627" w:type="dxa"/>
          </w:tcPr>
          <w:p w14:paraId="719A59DA" w14:textId="0962D785" w:rsidR="0081094D" w:rsidRPr="003B5294" w:rsidRDefault="0081094D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– W_04</w:t>
            </w:r>
          </w:p>
        </w:tc>
        <w:tc>
          <w:tcPr>
            <w:tcW w:w="4483" w:type="dxa"/>
          </w:tcPr>
          <w:p w14:paraId="497606D7" w14:textId="68EE9E45" w:rsidR="0081094D" w:rsidRPr="003B5294" w:rsidRDefault="0081094D" w:rsidP="008109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94D">
              <w:rPr>
                <w:rFonts w:ascii="Times New Roman" w:hAnsi="Times New Roman" w:cs="Times New Roman"/>
                <w:sz w:val="16"/>
                <w:szCs w:val="16"/>
              </w:rPr>
              <w:t>zna metody produkcji wybranych roślin ozdobnych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główne patogeny mogące je porażać</w:t>
            </w:r>
          </w:p>
        </w:tc>
        <w:tc>
          <w:tcPr>
            <w:tcW w:w="3001" w:type="dxa"/>
          </w:tcPr>
          <w:p w14:paraId="4FF14FAE" w14:textId="62F567C0" w:rsidR="0081094D" w:rsidRDefault="005B1EE5" w:rsidP="00A86E6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 w:rsidR="00A86E6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14:paraId="778A9D6D" w14:textId="64A57A33" w:rsidR="0081094D" w:rsidRDefault="005B1EE5" w:rsidP="00A86E6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86E6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0C6143" w:rsidRPr="00FB1C10" w14:paraId="045AE1D4" w14:textId="77777777" w:rsidTr="00AD68B6">
        <w:tc>
          <w:tcPr>
            <w:tcW w:w="1627" w:type="dxa"/>
          </w:tcPr>
          <w:p w14:paraId="6942ABC5" w14:textId="34FED8D5" w:rsidR="000C6143" w:rsidRPr="000C6143" w:rsidRDefault="000C6143" w:rsidP="00F66AAA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</w:t>
            </w:r>
            <w:r w:rsidR="00F66AAA">
              <w:rPr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3DC483A7" w14:textId="458DAF88" w:rsidR="000C6143" w:rsidRPr="002B0BC9" w:rsidRDefault="0081094D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94D">
              <w:rPr>
                <w:rFonts w:ascii="Times New Roman" w:hAnsi="Times New Roman" w:cs="Times New Roman"/>
                <w:sz w:val="16"/>
                <w:szCs w:val="16"/>
              </w:rPr>
              <w:t>potrafi zastosować odpowiednie metody rozmnażania w produkcji towarowej</w:t>
            </w:r>
          </w:p>
        </w:tc>
        <w:tc>
          <w:tcPr>
            <w:tcW w:w="3001" w:type="dxa"/>
          </w:tcPr>
          <w:p w14:paraId="36FB6467" w14:textId="2C3F8A13" w:rsidR="000C6143" w:rsidRPr="004B5613" w:rsidRDefault="005B1EE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14:paraId="654788E0" w14:textId="1CA0C1DD" w:rsidR="000C6143" w:rsidRPr="004B5613" w:rsidRDefault="005B1EE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14:paraId="44D7B98D" w14:textId="77777777" w:rsidTr="00AD68B6">
        <w:tc>
          <w:tcPr>
            <w:tcW w:w="1627" w:type="dxa"/>
          </w:tcPr>
          <w:p w14:paraId="2D963D6F" w14:textId="04EED193" w:rsidR="000C6143" w:rsidRPr="000C6143" w:rsidRDefault="000C6143" w:rsidP="00F66AAA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Umiejętności –</w:t>
            </w:r>
            <w:r w:rsidRPr="000C6143">
              <w:rPr>
                <w:sz w:val="16"/>
                <w:szCs w:val="16"/>
              </w:rPr>
              <w:t xml:space="preserve"> U_0</w:t>
            </w:r>
            <w:r w:rsidR="00F66AAA">
              <w:rPr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14:paraId="77BFA6BC" w14:textId="12640D7E" w:rsidR="000C6143" w:rsidRPr="004B5613" w:rsidRDefault="0081094D" w:rsidP="002B0B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94D">
              <w:rPr>
                <w:rFonts w:ascii="Times New Roman" w:hAnsi="Times New Roman" w:cs="Times New Roman"/>
                <w:sz w:val="16"/>
                <w:szCs w:val="16"/>
              </w:rPr>
              <w:t>umie wykorzystać wybrane gatunki roślin ozdobnych w przestrzeni otwartej i zamkniętej oraz je pielęgnować</w:t>
            </w:r>
          </w:p>
        </w:tc>
        <w:tc>
          <w:tcPr>
            <w:tcW w:w="3001" w:type="dxa"/>
          </w:tcPr>
          <w:p w14:paraId="0E6C6B38" w14:textId="5E39EF49" w:rsidR="000C6143" w:rsidRPr="004B5613" w:rsidRDefault="005B1EE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14:paraId="7059ECA0" w14:textId="6F9D9F9B" w:rsidR="000C6143" w:rsidRPr="004B5613" w:rsidRDefault="005B1EE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14:paraId="0CFEFBFD" w14:textId="77777777" w:rsidTr="00AD68B6">
        <w:tc>
          <w:tcPr>
            <w:tcW w:w="1627" w:type="dxa"/>
          </w:tcPr>
          <w:p w14:paraId="0FF4E2E8" w14:textId="77777777"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14:paraId="40B19A73" w14:textId="74A0E011" w:rsidR="000C6143" w:rsidRPr="004B5613" w:rsidRDefault="0081094D" w:rsidP="0081094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94D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alnych decyzji i pracy w grupie</w:t>
            </w:r>
          </w:p>
        </w:tc>
        <w:tc>
          <w:tcPr>
            <w:tcW w:w="3001" w:type="dxa"/>
          </w:tcPr>
          <w:p w14:paraId="787F0225" w14:textId="58EAB34E" w:rsidR="000C6143" w:rsidRPr="004B5613" w:rsidRDefault="00F66AAA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3B823383" w14:textId="3EED90B0" w:rsidR="000C6143" w:rsidRPr="004B5613" w:rsidRDefault="00F66AAA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14:paraId="6DA382E2" w14:textId="77777777" w:rsidTr="00AD68B6">
        <w:tc>
          <w:tcPr>
            <w:tcW w:w="1627" w:type="dxa"/>
          </w:tcPr>
          <w:p w14:paraId="2D15D2C2" w14:textId="096FFD06"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Kompetencje – K_02</w:t>
            </w:r>
          </w:p>
        </w:tc>
        <w:tc>
          <w:tcPr>
            <w:tcW w:w="4483" w:type="dxa"/>
          </w:tcPr>
          <w:p w14:paraId="394318A5" w14:textId="4874ED94" w:rsidR="000C6143" w:rsidRPr="004B5613" w:rsidRDefault="0081094D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94D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odpowiednej jakości materiału kwiaciarskiego</w:t>
            </w:r>
          </w:p>
        </w:tc>
        <w:tc>
          <w:tcPr>
            <w:tcW w:w="3001" w:type="dxa"/>
          </w:tcPr>
          <w:p w14:paraId="5E15464F" w14:textId="3AD48DE6" w:rsidR="000C6143" w:rsidRPr="004B5613" w:rsidRDefault="00F66AAA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713732C4" w14:textId="075481DB" w:rsidR="000C6143" w:rsidRPr="004B5613" w:rsidRDefault="00F66AAA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14:paraId="20BF5C28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83F3AB4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CBBF2DD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3161029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71AC5F4C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16D62"/>
    <w:rsid w:val="00077376"/>
    <w:rsid w:val="000834BC"/>
    <w:rsid w:val="000A523C"/>
    <w:rsid w:val="000C4232"/>
    <w:rsid w:val="000C6143"/>
    <w:rsid w:val="000F1822"/>
    <w:rsid w:val="000F27DB"/>
    <w:rsid w:val="000F547E"/>
    <w:rsid w:val="00142E6C"/>
    <w:rsid w:val="0014732C"/>
    <w:rsid w:val="001612D5"/>
    <w:rsid w:val="00163E8E"/>
    <w:rsid w:val="00207BBF"/>
    <w:rsid w:val="00257A63"/>
    <w:rsid w:val="00261D1B"/>
    <w:rsid w:val="00285264"/>
    <w:rsid w:val="002B0BC9"/>
    <w:rsid w:val="002D45F5"/>
    <w:rsid w:val="002D5267"/>
    <w:rsid w:val="002F27B7"/>
    <w:rsid w:val="00306D7B"/>
    <w:rsid w:val="0033561E"/>
    <w:rsid w:val="00341D25"/>
    <w:rsid w:val="00365EDA"/>
    <w:rsid w:val="003B333C"/>
    <w:rsid w:val="003B5294"/>
    <w:rsid w:val="003B680D"/>
    <w:rsid w:val="003C5997"/>
    <w:rsid w:val="00431196"/>
    <w:rsid w:val="0046713C"/>
    <w:rsid w:val="004B1119"/>
    <w:rsid w:val="004C458D"/>
    <w:rsid w:val="004F114A"/>
    <w:rsid w:val="00501697"/>
    <w:rsid w:val="00536801"/>
    <w:rsid w:val="00576B85"/>
    <w:rsid w:val="005B1EE5"/>
    <w:rsid w:val="00635FF9"/>
    <w:rsid w:val="006625F0"/>
    <w:rsid w:val="00667607"/>
    <w:rsid w:val="006C56B9"/>
    <w:rsid w:val="006C766B"/>
    <w:rsid w:val="007018EC"/>
    <w:rsid w:val="00705D3B"/>
    <w:rsid w:val="0072568B"/>
    <w:rsid w:val="007C1BC5"/>
    <w:rsid w:val="007D736E"/>
    <w:rsid w:val="00802942"/>
    <w:rsid w:val="0081094D"/>
    <w:rsid w:val="00810BF0"/>
    <w:rsid w:val="00830F59"/>
    <w:rsid w:val="00895BEB"/>
    <w:rsid w:val="008F7E6F"/>
    <w:rsid w:val="00902168"/>
    <w:rsid w:val="00927DCD"/>
    <w:rsid w:val="0093211F"/>
    <w:rsid w:val="00965A2D"/>
    <w:rsid w:val="00966E0B"/>
    <w:rsid w:val="0098017F"/>
    <w:rsid w:val="009E282A"/>
    <w:rsid w:val="009F038A"/>
    <w:rsid w:val="009F42F0"/>
    <w:rsid w:val="00A3578A"/>
    <w:rsid w:val="00A43564"/>
    <w:rsid w:val="00A65DB9"/>
    <w:rsid w:val="00A86E6E"/>
    <w:rsid w:val="00AD51C1"/>
    <w:rsid w:val="00AD68B6"/>
    <w:rsid w:val="00B2721F"/>
    <w:rsid w:val="00B64D9A"/>
    <w:rsid w:val="00B962BE"/>
    <w:rsid w:val="00BC5F26"/>
    <w:rsid w:val="00C87504"/>
    <w:rsid w:val="00CB759D"/>
    <w:rsid w:val="00CD0414"/>
    <w:rsid w:val="00CE4A2C"/>
    <w:rsid w:val="00D06FEE"/>
    <w:rsid w:val="00D67799"/>
    <w:rsid w:val="00D815E4"/>
    <w:rsid w:val="00DA4E8E"/>
    <w:rsid w:val="00DE6C48"/>
    <w:rsid w:val="00DE7379"/>
    <w:rsid w:val="00E0760F"/>
    <w:rsid w:val="00ED11F9"/>
    <w:rsid w:val="00ED37E5"/>
    <w:rsid w:val="00ED54DF"/>
    <w:rsid w:val="00F66AAA"/>
    <w:rsid w:val="00FB3B4E"/>
    <w:rsid w:val="00F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3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5</cp:revision>
  <cp:lastPrinted>2019-04-26T06:18:00Z</cp:lastPrinted>
  <dcterms:created xsi:type="dcterms:W3CDTF">2019-05-10T11:45:00Z</dcterms:created>
  <dcterms:modified xsi:type="dcterms:W3CDTF">2019-05-22T09:38:00Z</dcterms:modified>
</cp:coreProperties>
</file>