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F40BE" w:rsidRDefault="00D95C73" w:rsidP="00D95C7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Ż</w:t>
            </w:r>
            <w:r w:rsidR="00AF40BE" w:rsidRPr="00AF40BE">
              <w:rPr>
                <w:rFonts w:ascii="Times New Roman" w:hAnsi="Times New Roman" w:cs="Times New Roman"/>
                <w:b/>
                <w:sz w:val="20"/>
                <w:szCs w:val="20"/>
              </w:rPr>
              <w:t>ywienie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mineralne i choroby fizjologiczne</w:t>
            </w:r>
            <w:r w:rsidR="00AF40BE" w:rsidRPr="00AF4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95C73" w:rsidP="00AF40B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5E4B5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D95C73" w:rsidRDefault="00D95C7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B5F">
              <w:rPr>
                <w:rStyle w:val="hps"/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Mineral nutrition</w:t>
            </w:r>
            <w:r w:rsidRPr="007C3B5F">
              <w:rPr>
                <w:rStyle w:val="shorttext"/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C3B5F">
              <w:rPr>
                <w:rStyle w:val="hps"/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and</w:t>
            </w:r>
            <w:r w:rsidRPr="007C3B5F">
              <w:rPr>
                <w:rStyle w:val="shorttext"/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C3B5F">
              <w:rPr>
                <w:rStyle w:val="hps"/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physiological diseases of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95C73" w:rsidRDefault="00AF40BE" w:rsidP="00D95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95C73" w:rsidRPr="00D95C73">
              <w:rPr>
                <w:rFonts w:ascii="Times New Roman" w:hAnsi="Times New Roman" w:cs="Times New Roman"/>
                <w:sz w:val="20"/>
                <w:szCs w:val="20"/>
              </w:rPr>
              <w:t>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205C21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95C7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D95C73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F40B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40B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AF40BE" w:rsidRDefault="0007723E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87504"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7723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F40B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7723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7723E" w:rsidP="00D95C7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723E">
              <w:rPr>
                <w:b/>
                <w:sz w:val="16"/>
                <w:szCs w:val="16"/>
              </w:rPr>
              <w:t>OGR-O</w:t>
            </w:r>
            <w:r w:rsidR="00D95C73">
              <w:rPr>
                <w:b/>
                <w:sz w:val="16"/>
                <w:szCs w:val="16"/>
              </w:rPr>
              <w:t>R</w:t>
            </w:r>
            <w:r w:rsidRPr="0007723E">
              <w:rPr>
                <w:b/>
                <w:sz w:val="16"/>
                <w:szCs w:val="16"/>
              </w:rPr>
              <w:t>1-</w:t>
            </w:r>
            <w:r w:rsidR="00D95C73">
              <w:rPr>
                <w:b/>
                <w:sz w:val="16"/>
                <w:szCs w:val="16"/>
              </w:rPr>
              <w:t>S-3Z24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AF40B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hab. inż. </w:t>
            </w:r>
            <w:r w:rsidR="0007723E">
              <w:rPr>
                <w:rFonts w:ascii="Times New Roman" w:hAnsi="Times New Roman" w:cs="Times New Roman"/>
                <w:bCs/>
                <w:sz w:val="16"/>
                <w:szCs w:val="16"/>
              </w:rPr>
              <w:t>Marzena Wińska-Krysiak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05C21" w:rsidP="00641D3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i/lub doktoranci 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>Samodzieln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ego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</w:t>
            </w:r>
            <w:r w:rsidR="00641D35">
              <w:rPr>
                <w:rFonts w:ascii="Times New Roman" w:hAnsi="Times New Roman" w:cs="Times New Roman"/>
                <w:bCs/>
                <w:sz w:val="16"/>
                <w:szCs w:val="16"/>
              </w:rPr>
              <w:t>zyrodniczych Podstaw Ogrodnictwa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41D3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41D35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AF40BE"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Przyrodniczych Podstaw Ogrodnictwa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E0" w:rsidRDefault="006615CA" w:rsidP="00EA42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Cele: z</w:t>
            </w:r>
            <w:r w:rsidR="000B0534" w:rsidRPr="000B05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</w:t>
            </w:r>
            <w:r w:rsidR="00E71A81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4C29E0">
              <w:rPr>
                <w:rFonts w:ascii="Times New Roman" w:hAnsi="Times New Roman" w:cs="Times New Roman"/>
                <w:bCs/>
                <w:sz w:val="16"/>
                <w:szCs w:val="16"/>
              </w:rPr>
              <w:t>łaściwości nawozów</w:t>
            </w:r>
            <w:r w:rsidR="00E71A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mineralnych i organicznych, zasadami ich stosowania</w:t>
            </w:r>
            <w:r w:rsidR="004C29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B0534" w:rsidRPr="000B05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</w:t>
            </w:r>
            <w:r w:rsidR="00E71A81">
              <w:rPr>
                <w:rFonts w:ascii="Times New Roman" w:hAnsi="Times New Roman" w:cs="Times New Roman"/>
                <w:bCs/>
                <w:sz w:val="16"/>
                <w:szCs w:val="16"/>
              </w:rPr>
              <w:t>efektywnością i opłacalnością nawożenia</w:t>
            </w:r>
            <w:r w:rsidR="000B0534" w:rsidRPr="000B05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oznanie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podstaw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mineralnego żywienia roślin w zależności od warunków i metod uprawy oraz pozostałych czynników wpływających na efektywność nawożenia oraz różnych technologii związanych z żywieniem roślin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stosowanymi w tym celu środkami produkcji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Podstawowe zasady w opracowywaniu zaleceń nawozowych.</w:t>
            </w:r>
          </w:p>
          <w:p w:rsidR="004C6052" w:rsidRPr="004C6052" w:rsidRDefault="00B04CF6" w:rsidP="00EA42D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>Wykłady. Prezentacja programu i zasad rozliczenia</w:t>
            </w:r>
            <w:r w:rsidR="008044EB"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przedmiotu</w:t>
            </w:r>
            <w:r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Literatura. </w:t>
            </w:r>
            <w:r w:rsidR="0066490F" w:rsidRPr="004C6052">
              <w:rPr>
                <w:rFonts w:ascii="Times New Roman" w:hAnsi="Times New Roman" w:cs="Times New Roman"/>
                <w:sz w:val="16"/>
                <w:szCs w:val="16"/>
              </w:rPr>
              <w:t xml:space="preserve">Prawa nawozowe i funkcje produkcji. </w:t>
            </w:r>
            <w:r w:rsidR="004C29E0" w:rsidRPr="004C6052">
              <w:rPr>
                <w:rFonts w:ascii="Times New Roman" w:hAnsi="Times New Roman" w:cs="Times New Roman"/>
                <w:sz w:val="16"/>
                <w:szCs w:val="16"/>
              </w:rPr>
              <w:t xml:space="preserve"> Efektywność i opłacalność nawożenia. Charakterystyka nawozów mineralnych i organicznych oraz zasady ich stosowania w odniesieniu do różnych grup roślin. </w:t>
            </w:r>
            <w:r w:rsidR="0066490F" w:rsidRPr="004C6052">
              <w:rPr>
                <w:rFonts w:ascii="Times New Roman" w:hAnsi="Times New Roman" w:cs="Times New Roman"/>
                <w:sz w:val="16"/>
                <w:szCs w:val="16"/>
              </w:rPr>
              <w:t xml:space="preserve">Procesy chemiczne związane z zachowaniem się nawozów w środowisku glebowym w aspekcie następstw dla plonu i </w:t>
            </w:r>
            <w:proofErr w:type="gramStart"/>
            <w:r w:rsidR="0066490F" w:rsidRPr="004C6052">
              <w:rPr>
                <w:rFonts w:ascii="Times New Roman" w:hAnsi="Times New Roman" w:cs="Times New Roman"/>
                <w:sz w:val="16"/>
                <w:szCs w:val="16"/>
              </w:rPr>
              <w:t>jego jakości</w:t>
            </w:r>
            <w:proofErr w:type="gramEnd"/>
            <w:r w:rsidR="0066490F" w:rsidRPr="004C6052">
              <w:rPr>
                <w:rFonts w:ascii="Times New Roman" w:hAnsi="Times New Roman" w:cs="Times New Roman"/>
                <w:sz w:val="16"/>
                <w:szCs w:val="16"/>
              </w:rPr>
              <w:t xml:space="preserve">, dla żyzności gleby i jakości środowiska glebowego. 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gospodarką składnikami pokarmowymi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(obieg i bilans składnika w </w:t>
            </w:r>
            <w:proofErr w:type="spellStart"/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agroekosystemie</w:t>
            </w:r>
            <w:proofErr w:type="spellEnd"/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czynnikami wpływającymi na dostępność i rozmieszczenie niezbędnych dla roślin makro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i mikroskładników w glebie; skutkami 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niedoboru/nadmiaru makro- i mikroskładników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na przykładzie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podstawowych gatunk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ów roślin rolniczych i ogrodniczych; różnymi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systemami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nawożenia w uprawach polowych i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 osłonami i zagrożeniami związanymi ze stosowaniem poszczeg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ólnych technik nawożenia, nawozów. C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zynnik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wpływając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efektywność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wykorzystania poszczególnych składników mineralnych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ewentualny 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wpływ na środowisko naturalne.</w:t>
            </w:r>
          </w:p>
          <w:p w:rsidR="0066490F" w:rsidRPr="007D736E" w:rsidRDefault="00C75BD7" w:rsidP="00FE046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>Ćwiczenia. Studenci zapoznają się w warunkach laboratoryjnych z właściwościami fizycznymi i chemicznymi nawozów mineralnych, zasadami stosowania uwzględniając zagrożenia dla środowiska</w:t>
            </w:r>
            <w:r w:rsidR="004C29E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29E0">
              <w:rPr>
                <w:rFonts w:ascii="Times New Roman" w:hAnsi="Times New Roman" w:cs="Times New Roman"/>
                <w:bCs/>
                <w:sz w:val="16"/>
                <w:szCs w:val="16"/>
              </w:rPr>
              <w:t>G</w:t>
            </w:r>
            <w:r w:rsidR="004C6052"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>rupują</w:t>
            </w:r>
            <w:r w:rsidRPr="004C6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nawozy w zależności od składu chemicznego, terminów wysiewu, sposobu aplikacji, szybkości działania i innych</w:t>
            </w:r>
            <w:r w:rsidR="00E71A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W części praktycznej studenci wykonują podstawowe analizy chemiczne gleb mineralnych/ziem/podłoży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na zawartość dostępnych dla roślin składników pokarmowych i materiału roślinnego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(formy ogólne) oraz wody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stanowiących podstawę w diagnostyce i opracowywaniu zaleceń nawozowych dla roślin </w:t>
            </w:r>
            <w:r w:rsidR="00FE04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rolniczych i 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ogrodniczych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. Opracowują zalecenia nawozowe dla różnych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technologii uprawy i system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nawożenia uwzględniając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analiz chemicznych oraz kierując się 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kryteria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 </w:t>
            </w:r>
            <w:proofErr w:type="gramStart"/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takimi</w:t>
            </w:r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jak: jakość</w:t>
            </w:r>
            <w:proofErr w:type="gramEnd"/>
            <w:r w:rsidR="00D95C73"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plonu, wpływ na środo</w:t>
            </w:r>
            <w:r w:rsidR="00FE046C">
              <w:rPr>
                <w:rFonts w:ascii="Times New Roman" w:hAnsi="Times New Roman" w:cs="Times New Roman"/>
                <w:bCs/>
                <w:sz w:val="16"/>
                <w:szCs w:val="16"/>
              </w:rPr>
              <w:t>wisko oraz względy ekonomiczne.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Znaczenie różnych elementów (analizy gleb/materiału roślinnego, sposobu interpretacji wyników, lustracji upraw) oraz zawartości wskaźnikowe w opracowywaniu zaleceń nawozowych.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</w:t>
            </w:r>
            <w:r w:rsidR="0074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  <w:p w:rsidR="00B331BB" w:rsidRPr="004B5613" w:rsidRDefault="00B331BB" w:rsidP="0074232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wiczenia: liczba godzin</w:t>
            </w:r>
            <w:r w:rsidR="0074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05C21" w:rsidP="00E71A8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 – metody audio-wizualne, </w:t>
            </w:r>
            <w:proofErr w:type="gramStart"/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>ćwiczenia –  doświadczenia</w:t>
            </w:r>
            <w:proofErr w:type="gramEnd"/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analizy chemiczne  przeprowadzane bezpośrednio przez studenta w zespołach, opracowanie  i interpretacja uzyskanych wyników w aspekcie poznawczym i praktycznym, dyskusja i sposoby rozwiązywania problemów w </w:t>
            </w:r>
            <w:r w:rsidRPr="00E71A81">
              <w:rPr>
                <w:rFonts w:ascii="Times New Roman" w:hAnsi="Times New Roman" w:cs="Times New Roman"/>
                <w:bCs/>
                <w:sz w:val="16"/>
                <w:szCs w:val="16"/>
              </w:rPr>
              <w:t>kontekście</w:t>
            </w:r>
            <w:r w:rsidR="00E71A81" w:rsidRPr="00E71A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jakości</w:t>
            </w:r>
            <w:r w:rsidR="00E71A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plonu i żyzności gleby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konsultacje.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205C2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Podstawowa 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 poziomie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szkoły średniej w zakresie nauk przyrodniczych.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5E4B5D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EA42D6" w:rsidRDefault="00C87504" w:rsidP="005E4B5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74EDC" w:rsidRPr="00EA42D6" w:rsidRDefault="00FF435F" w:rsidP="005E4B5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474EDC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75DA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875DA8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na i rozumie niezbędność różnych składników mineralnych w żywieniu roślin, potrzebę zrównoważonego ich wprowadzania do środowiska wzrostu roślin oraz </w:t>
            </w:r>
            <w:r w:rsidR="00875DA8" w:rsidRPr="00C6465D">
              <w:rPr>
                <w:rFonts w:ascii="Times New Roman" w:hAnsi="Times New Roman" w:cs="Times New Roman"/>
                <w:sz w:val="16"/>
                <w:szCs w:val="16"/>
              </w:rPr>
              <w:t>maksymalizacji warunków w kontekście wykorzystania przez rośliny</w:t>
            </w:r>
            <w:r w:rsidR="00875DA8" w:rsidRPr="00D12E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5DA8" w:rsidRPr="00D12EB0" w:rsidRDefault="00FF435F" w:rsidP="005E4B5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75DA8" w:rsidRPr="00EA42D6">
              <w:rPr>
                <w:rFonts w:ascii="Times New Roman" w:hAnsi="Times New Roman" w:cs="Times New Roman"/>
                <w:sz w:val="16"/>
                <w:szCs w:val="16"/>
              </w:rPr>
              <w:t>zna i rozumie właściwości różnych grup nawozów oraz czynniki zwiększające efektywność ich stosowania jak i zagrożenia</w:t>
            </w:r>
            <w:r w:rsidR="00875DA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875DA8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EA42D6" w:rsidRDefault="00875DA8" w:rsidP="005E4B5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– zna i rozumie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elementy, które są podstawą racjonalnego żywienia mineralnego roślin.</w:t>
            </w:r>
          </w:p>
          <w:p w:rsidR="006F2D04" w:rsidRPr="00EA42D6" w:rsidRDefault="006F2D04" w:rsidP="005E4B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87504" w:rsidRPr="00EA42D6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96190B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F2D04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6F544D">
              <w:rPr>
                <w:rFonts w:ascii="Times New Roman" w:hAnsi="Times New Roman" w:cs="Times New Roman"/>
                <w:sz w:val="16"/>
                <w:szCs w:val="16"/>
              </w:rPr>
              <w:t xml:space="preserve">rozpoznać po właściwościach fizycznych </w:t>
            </w:r>
            <w:r w:rsidR="007B545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F544D"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analiz</w:t>
            </w:r>
            <w:r w:rsidR="006F544D">
              <w:rPr>
                <w:rFonts w:ascii="Times New Roman" w:hAnsi="Times New Roman" w:cs="Times New Roman"/>
                <w:sz w:val="16"/>
                <w:szCs w:val="16"/>
              </w:rPr>
              <w:t>ie chemicznej podstawowe nawozy mineralne należące do nawozów azotowych, fosforowych, potasowych, magnezowych i wapniowych</w:t>
            </w:r>
            <w:r w:rsidR="0096190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5DA8" w:rsidRPr="00D12EB0" w:rsidRDefault="0096190B" w:rsidP="00875DA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75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5DA8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875DA8">
              <w:rPr>
                <w:rFonts w:ascii="Times New Roman" w:hAnsi="Times New Roman" w:cs="Times New Roman"/>
                <w:sz w:val="16"/>
                <w:szCs w:val="16"/>
              </w:rPr>
              <w:t>przeprowadzić</w:t>
            </w:r>
            <w:r w:rsidR="00875DA8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wybrane analizy chemiczne gleb/roślin/wody zgodnie z opisan</w:t>
            </w:r>
            <w:r w:rsidR="00875DA8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="00875DA8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procedurą</w:t>
            </w:r>
            <w:r w:rsidR="00875DA8">
              <w:rPr>
                <w:rFonts w:ascii="Times New Roman" w:hAnsi="Times New Roman" w:cs="Times New Roman"/>
                <w:sz w:val="16"/>
                <w:szCs w:val="16"/>
              </w:rPr>
              <w:t>, opracować wyniki, wyciągnąć wnioski</w:t>
            </w:r>
            <w:r w:rsidR="00875DA8" w:rsidRPr="00D12E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5DA8" w:rsidRPr="00942DC9" w:rsidRDefault="00875DA8" w:rsidP="0094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B5458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zinterpretować wyniki analiz chemicznych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w sposób selektywny dobrać nawozy w </w:t>
            </w:r>
            <w:proofErr w:type="gramStart"/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zależności od jakości</w:t>
            </w:r>
            <w:proofErr w:type="gramEnd"/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środowiska glebowego i technologii uprawy a następnie uwzględniając wymagania roślin opracować podstawowe zalecenia nawozowe.</w:t>
            </w:r>
          </w:p>
        </w:tc>
        <w:tc>
          <w:tcPr>
            <w:tcW w:w="2520" w:type="dxa"/>
            <w:gridSpan w:val="4"/>
          </w:tcPr>
          <w:p w:rsidR="00C87504" w:rsidRPr="00EA42D6" w:rsidRDefault="00C87504" w:rsidP="005E4B5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875DA8" w:rsidRPr="00D12EB0" w:rsidRDefault="00875DA8" w:rsidP="005E4B5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est gotów do krytycznej oceny ryzyka i skutków w sensie </w:t>
            </w:r>
            <w:proofErr w:type="gramStart"/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ziaływania na jakość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żywności,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gleby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inne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zagrożenia środowiskowe w efekcie nieprawidłowego stosowania nawozów mineralnych;</w:t>
            </w:r>
          </w:p>
          <w:p w:rsidR="007B5458" w:rsidRPr="00EA42D6" w:rsidRDefault="007B5458" w:rsidP="005E4B5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K_02 – jest otwarty na nowe rozwiązania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proponowane przez producentów nawozów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służące zachowaniu potencjału produkcyjnego gleby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jakości roślin uprawnych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EA42D6" w:rsidRDefault="00C87504" w:rsidP="005E4B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41D3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A87E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E4B5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4B5D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A87E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54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E4B5D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7B5458">
              <w:rPr>
                <w:rFonts w:ascii="Times New Roman" w:hAnsi="Times New Roman" w:cs="Times New Roman"/>
                <w:sz w:val="16"/>
                <w:szCs w:val="16"/>
              </w:rPr>
              <w:t xml:space="preserve">03, 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8D59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E4B5D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D590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A87E1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część wykładowa</w:t>
            </w:r>
            <w:r w:rsidR="00A87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06DBC" w:rsidRPr="00F711D5" w:rsidRDefault="00A06DB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41D3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590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8D590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B54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488A">
              <w:rPr>
                <w:rFonts w:ascii="Times New Roman" w:hAnsi="Times New Roman" w:cs="Times New Roman"/>
                <w:sz w:val="16"/>
                <w:szCs w:val="16"/>
              </w:rPr>
              <w:t>, U_02,</w:t>
            </w:r>
            <w:r w:rsidR="005E4B5D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30488A">
              <w:rPr>
                <w:rFonts w:ascii="Times New Roman" w:hAnsi="Times New Roman" w:cs="Times New Roman"/>
                <w:sz w:val="16"/>
                <w:szCs w:val="16"/>
              </w:rPr>
              <w:t xml:space="preserve"> 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kolokwium (ćwiczenia);</w:t>
            </w:r>
          </w:p>
          <w:p w:rsidR="008366E5" w:rsidRPr="001B4EFD" w:rsidRDefault="00641D35" w:rsidP="007526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Efekt: </w:t>
            </w:r>
            <w:r w:rsidR="001B4EFD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 – </w:t>
            </w:r>
            <w:r w:rsidR="00A87E12" w:rsidRPr="00A87E12">
              <w:rPr>
                <w:rFonts w:ascii="Times New Roman" w:hAnsi="Times New Roman" w:cs="Times New Roman"/>
                <w:bCs/>
                <w:sz w:val="16"/>
                <w:szCs w:val="16"/>
              </w:rPr>
              <w:t>zespołowe sprawozdanie pisemne z prac doświadczalnych przeprowadzonych na ćwiczeniach</w:t>
            </w:r>
            <w:r w:rsidR="00A87E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aktywność indywidualna studenta na</w:t>
            </w:r>
            <w:r w:rsidR="00A06D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87E12">
              <w:rPr>
                <w:rFonts w:ascii="Times New Roman" w:hAnsi="Times New Roman" w:cs="Times New Roman"/>
                <w:bCs/>
                <w:sz w:val="16"/>
                <w:szCs w:val="16"/>
              </w:rPr>
              <w:t>ćwiczeniach</w:t>
            </w:r>
            <w:r w:rsidR="0075265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5265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wiczenia -  kartoteka</w:t>
            </w:r>
            <w:proofErr w:type="gramEnd"/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 studentów wraz ze stosowaną punktacją oraz prace pisemne; egzamin - prace pisemne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8366E5" w:rsidRPr="008366E5" w:rsidRDefault="007B5458" w:rsidP="008366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– 5</w:t>
            </w:r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proofErr w:type="gramStart"/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Ćwiczenia –  kolokwium</w:t>
            </w:r>
            <w:proofErr w:type="gramEnd"/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0%; sprawozdanie – </w:t>
            </w:r>
            <w:r w:rsidR="0030488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przygotowanie i aktywność studenta na ćwiczeniach, umiejętność pracy w zespole – </w:t>
            </w:r>
            <w:r w:rsidR="0030488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%. W przypadku prac pisemnych minimalna liczba pkt powinna wynieść 5</w:t>
            </w:r>
            <w:r w:rsidR="008D590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aby element został </w:t>
            </w:r>
            <w:proofErr w:type="gramStart"/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uznany jako</w:t>
            </w:r>
            <w:proofErr w:type="gramEnd"/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zaliczony. </w:t>
            </w:r>
          </w:p>
          <w:p w:rsidR="00C87504" w:rsidRPr="004B5613" w:rsidRDefault="008366E5" w:rsidP="008366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przypadku nie zaliczenia poszczególnych elementów w pierwszym terminie studentowi przysługuje termin poprawkowy. Terminy i formy wszystkich </w:t>
            </w:r>
            <w:proofErr w:type="gramStart"/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zaliczeń  i</w:t>
            </w:r>
            <w:proofErr w:type="gramEnd"/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wymagania ustalane są ze studentem na początku semestru.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74EDC" w:rsidP="00EA42D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>Sale wy</w:t>
            </w:r>
            <w:r w:rsidR="00EA42D6">
              <w:rPr>
                <w:rFonts w:ascii="Times New Roman" w:hAnsi="Times New Roman" w:cs="Times New Roman"/>
                <w:bCs/>
                <w:sz w:val="16"/>
                <w:szCs w:val="16"/>
              </w:rPr>
              <w:t>kładowe, laboratorium chemiczne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5265E" w:rsidRPr="0075265E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Uprawa roli i nawożenie roślin ogrodniczych, praca zbiorowa pod </w:t>
            </w:r>
            <w:proofErr w:type="gram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red.  Prof</w:t>
            </w:r>
            <w:proofErr w:type="gram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. dr J. R.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Starcka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. 1997,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, Warszawa. </w:t>
            </w:r>
          </w:p>
          <w:p w:rsidR="0075265E" w:rsidRPr="0075265E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Żywienie roślin ogrodniczych. Podstawy i perspektywy Red. A Komosa. 2012,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75265E" w:rsidRPr="0075265E" w:rsidRDefault="0030488A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26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5265E"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Łata B., </w:t>
            </w:r>
            <w:proofErr w:type="gramStart"/>
            <w:r w:rsidR="0075265E" w:rsidRPr="0075265E">
              <w:rPr>
                <w:rFonts w:ascii="Times New Roman" w:hAnsi="Times New Roman" w:cs="Times New Roman"/>
                <w:sz w:val="16"/>
                <w:szCs w:val="16"/>
              </w:rPr>
              <w:t>Stankiewicz-Kosyl  M</w:t>
            </w:r>
            <w:proofErr w:type="gramEnd"/>
            <w:r w:rsidR="0075265E" w:rsidRPr="0075265E">
              <w:rPr>
                <w:rFonts w:ascii="Times New Roman" w:hAnsi="Times New Roman" w:cs="Times New Roman"/>
                <w:sz w:val="16"/>
                <w:szCs w:val="16"/>
              </w:rPr>
              <w:t>., Wińska-Krysiak M. 2007. Przewodnik do uprawy roślin ogrodniczych. SGGW, Warszawa.</w:t>
            </w:r>
          </w:p>
          <w:p w:rsidR="00C87504" w:rsidRDefault="0030488A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526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5265E"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Ustawa z dnia 10 lipca 2007 r. o nawozach i nawożeniu. Dz.U. </w:t>
            </w:r>
            <w:proofErr w:type="gramStart"/>
            <w:r w:rsidR="0075265E" w:rsidRPr="0075265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="0075265E"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 2007 r. Nr 147, poz. 1033; ROZPORZADZENIE (WE) NR 2003/2003 PARLAMENTU EUROPEJSKIEGO I RADY z dnia 13 października 2003 r. w sprawie nawozów.</w:t>
            </w:r>
          </w:p>
          <w:p w:rsidR="007B5458" w:rsidRPr="004B5613" w:rsidRDefault="007B5458" w:rsidP="007B54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Kacperska I., Oświęcimski W., Przeradzki D., Stojanowska J., 1990. Opracowywanie zalecenia nawozowych w ogrodnictwie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  <w:r w:rsidR="0075265E">
              <w:rPr>
                <w:sz w:val="16"/>
                <w:szCs w:val="16"/>
              </w:rPr>
              <w:t xml:space="preserve">: </w:t>
            </w:r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wyliczenia oceny końcowej stosowana jest następująca </w:t>
            </w:r>
            <w:proofErr w:type="gramStart"/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skala:       100-91% pkt</w:t>
            </w:r>
            <w:proofErr w:type="gramEnd"/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- 5,0,          90-81% pkt -  4,5,                          80-71% pkt -  4,0                                                       70-61% pkt -  3,5,                                                     60-51% pkt -  3,0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A7437" w:rsidP="000B2B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B0CA7">
              <w:rPr>
                <w:b/>
                <w:bCs/>
                <w:sz w:val="18"/>
                <w:szCs w:val="18"/>
              </w:rPr>
              <w:t>07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A7437" w:rsidP="00CB0CA7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2,</w:t>
            </w:r>
            <w:r w:rsidR="00CB0CA7">
              <w:rPr>
                <w:b/>
                <w:bCs/>
                <w:sz w:val="18"/>
                <w:szCs w:val="18"/>
              </w:rPr>
              <w:t>8</w:t>
            </w:r>
            <w:r w:rsidR="0075265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64AF7">
        <w:rPr>
          <w:sz w:val="18"/>
        </w:rPr>
        <w:t>ucz</w:t>
      </w:r>
      <w:r w:rsidRPr="0058648C">
        <w:rPr>
          <w:sz w:val="18"/>
        </w:rPr>
        <w:t>enia</w:t>
      </w:r>
      <w:r w:rsidR="00E64AF7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851B90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93211F">
              <w:rPr>
                <w:bCs/>
                <w:sz w:val="18"/>
                <w:szCs w:val="18"/>
              </w:rPr>
              <w:t>ategoria</w:t>
            </w:r>
            <w:r w:rsidR="0093211F"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942DC9" w:rsidRDefault="00942DC9" w:rsidP="0094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na i rozumie niezbędność różnych składników mineralnych w żywieniu roślin, potrzebę zrównoważonego ich wprowadzania do środowiska wzrostu roślin oraz </w:t>
            </w:r>
            <w:r w:rsidRPr="00C6465D">
              <w:rPr>
                <w:rFonts w:ascii="Times New Roman" w:hAnsi="Times New Roman" w:cs="Times New Roman"/>
                <w:sz w:val="16"/>
                <w:szCs w:val="16"/>
              </w:rPr>
              <w:t>maksymalizacji warunków w kontekście wykorzystania przez rośliny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F568D7" w:rsidP="0082115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4B5613" w:rsidRDefault="00CB0CA7" w:rsidP="00CB0C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942DC9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na i rozumie właściwości różnych grup nawozów oraz czynniki zwiększające efektywność ich stosowania jak i zagrożenia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821152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K_W04, K_W05, </w:t>
            </w:r>
            <w:r w:rsidR="00F568D7">
              <w:rPr>
                <w:rFonts w:ascii="Times New Roman" w:hAnsi="Times New Roman" w:cs="Times New Roman"/>
                <w:bCs/>
                <w:sz w:val="16"/>
                <w:szCs w:val="16"/>
              </w:rPr>
              <w:t>K_W06; K_W09</w:t>
            </w:r>
          </w:p>
        </w:tc>
        <w:tc>
          <w:tcPr>
            <w:tcW w:w="1381" w:type="dxa"/>
          </w:tcPr>
          <w:p w:rsidR="0093211F" w:rsidRPr="004B5613" w:rsidRDefault="00AE5288" w:rsidP="00CB0C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  <w:r w:rsidR="00CB0CA7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  <w:r w:rsidR="007C3B5F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CB0C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942DC9" w:rsidRPr="00FB1C10" w:rsidTr="0093211F">
        <w:tc>
          <w:tcPr>
            <w:tcW w:w="1547" w:type="dxa"/>
          </w:tcPr>
          <w:p w:rsidR="00942DC9" w:rsidRPr="004B5613" w:rsidRDefault="00942DC9" w:rsidP="00942DC9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42DC9" w:rsidRPr="00942DC9" w:rsidRDefault="00942DC9" w:rsidP="0094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na i rozumie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elementy, które są podstawą racjonalnego żywienia mineralnego roślin.</w:t>
            </w:r>
          </w:p>
        </w:tc>
        <w:tc>
          <w:tcPr>
            <w:tcW w:w="3001" w:type="dxa"/>
          </w:tcPr>
          <w:p w:rsidR="00942DC9" w:rsidRDefault="00821152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32F3">
              <w:rPr>
                <w:rFonts w:ascii="Times New Roman" w:hAnsi="Times New Roman" w:cs="Times New Roman"/>
                <w:bCs/>
                <w:sz w:val="16"/>
                <w:szCs w:val="16"/>
              </w:rPr>
              <w:t>K_W06;</w:t>
            </w:r>
            <w:r w:rsidRPr="006310E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6D32F3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42DC9" w:rsidRDefault="00CB0CA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942DC9" w:rsidRDefault="00942DC9" w:rsidP="0094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rozpoznać po właściwościach fizycznych i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analiz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 chemicznej podstawowe nawozy mineralne należące do nawozów azotowych, fosforowych, potasowych, magnezowych i wapniowych;</w:t>
            </w:r>
          </w:p>
        </w:tc>
        <w:tc>
          <w:tcPr>
            <w:tcW w:w="3001" w:type="dxa"/>
          </w:tcPr>
          <w:p w:rsidR="00AE6E92" w:rsidRPr="004B5613" w:rsidRDefault="00AE6E92" w:rsidP="00AE52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proofErr w:type="gramStart"/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U01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 K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_U09; </w:t>
            </w: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7217BA" w:rsidRPr="00FB1C10" w:rsidTr="0093211F">
        <w:tc>
          <w:tcPr>
            <w:tcW w:w="1547" w:type="dxa"/>
          </w:tcPr>
          <w:p w:rsidR="007217BA" w:rsidRPr="004B5613" w:rsidRDefault="007217BA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7217BA" w:rsidRPr="00EA42D6" w:rsidRDefault="00942DC9" w:rsidP="007217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przeprowadzić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wybrane analizy chemiczne gleb/roślin/wody zgodnie z opisan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procedurą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opracować wyniki, wyciągnąć wnioski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3001" w:type="dxa"/>
          </w:tcPr>
          <w:p w:rsidR="007217BA" w:rsidRPr="007C670E" w:rsidRDefault="00CB0CA7" w:rsidP="00AE52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2C">
              <w:rPr>
                <w:rFonts w:ascii="Times New Roman" w:hAnsi="Times New Roman" w:cs="Times New Roman"/>
                <w:bCs/>
                <w:sz w:val="16"/>
                <w:szCs w:val="16"/>
              </w:rPr>
              <w:t>K_U01; K_U02; K_U09; K_U11</w:t>
            </w:r>
          </w:p>
        </w:tc>
        <w:tc>
          <w:tcPr>
            <w:tcW w:w="1381" w:type="dxa"/>
          </w:tcPr>
          <w:p w:rsidR="007217BA" w:rsidRDefault="00CB0CA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F1507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C3B5F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F568D7" w:rsidRPr="00FB1C10" w:rsidTr="0093211F">
        <w:tc>
          <w:tcPr>
            <w:tcW w:w="1547" w:type="dxa"/>
          </w:tcPr>
          <w:p w:rsidR="00F568D7" w:rsidRPr="004B5613" w:rsidRDefault="00F568D7" w:rsidP="007217BA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 w:rsidR="007217BA"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F568D7" w:rsidRPr="00942DC9" w:rsidRDefault="00942DC9" w:rsidP="0094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zinterpretować wyniki analiz chemicznych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w sposób selektywny dobrać nawozy w </w:t>
            </w:r>
            <w:proofErr w:type="gramStart"/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zależności od jakości</w:t>
            </w:r>
            <w:proofErr w:type="gramEnd"/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środowiska glebowego i technologii uprawy a następnie uwzględniając wymagania roślin opracować podstawowe zalecenia nawozowe.</w:t>
            </w:r>
          </w:p>
        </w:tc>
        <w:tc>
          <w:tcPr>
            <w:tcW w:w="3001" w:type="dxa"/>
          </w:tcPr>
          <w:p w:rsidR="00F568D7" w:rsidRPr="004B5613" w:rsidRDefault="007C670E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K_U04; </w:t>
            </w: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F568D7" w:rsidRPr="004B5613" w:rsidRDefault="007C3B5F" w:rsidP="00F568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942DC9" w:rsidRDefault="00942DC9" w:rsidP="0094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est gotów do krytycznej oceny ryzyka i skutków w sensie </w:t>
            </w:r>
            <w:proofErr w:type="gramStart"/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ziaływania na jakość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żywności,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gleby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inne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zagrożenia środowiskowe w efekcie nieprawidłowego stosowania nawozów mineralnych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3D502E" w:rsidP="00AE528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02E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D502E" w:rsidRDefault="003D502E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Kompetencje - K_02</w:t>
            </w:r>
          </w:p>
        </w:tc>
        <w:tc>
          <w:tcPr>
            <w:tcW w:w="4563" w:type="dxa"/>
          </w:tcPr>
          <w:p w:rsidR="0093211F" w:rsidRPr="004B5613" w:rsidRDefault="00942DC9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est otwarty na nowe rozwiązania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proponowane przez producentów nawozów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 xml:space="preserve"> służące zachowaniu potencjału produkcyjnego gleby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jakości roślin uprawnych</w:t>
            </w: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3D502E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02E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D11F9"/>
    <w:rsid w:val="00032BF0"/>
    <w:rsid w:val="0004286B"/>
    <w:rsid w:val="0007723E"/>
    <w:rsid w:val="000834BC"/>
    <w:rsid w:val="000B0534"/>
    <w:rsid w:val="000B0D42"/>
    <w:rsid w:val="000B2B2C"/>
    <w:rsid w:val="000C3A28"/>
    <w:rsid w:val="000C4232"/>
    <w:rsid w:val="000F27DB"/>
    <w:rsid w:val="000F547E"/>
    <w:rsid w:val="001319A4"/>
    <w:rsid w:val="00142E6C"/>
    <w:rsid w:val="001612D5"/>
    <w:rsid w:val="00193481"/>
    <w:rsid w:val="001B4EFD"/>
    <w:rsid w:val="001C46C7"/>
    <w:rsid w:val="00205C21"/>
    <w:rsid w:val="00207BBF"/>
    <w:rsid w:val="00224489"/>
    <w:rsid w:val="002F27B7"/>
    <w:rsid w:val="0030488A"/>
    <w:rsid w:val="00304DD5"/>
    <w:rsid w:val="00306D7B"/>
    <w:rsid w:val="00341D25"/>
    <w:rsid w:val="00365EDA"/>
    <w:rsid w:val="003813AD"/>
    <w:rsid w:val="003B680D"/>
    <w:rsid w:val="003D502E"/>
    <w:rsid w:val="00432EAF"/>
    <w:rsid w:val="00474EDC"/>
    <w:rsid w:val="004A4E76"/>
    <w:rsid w:val="004B1119"/>
    <w:rsid w:val="004B5613"/>
    <w:rsid w:val="004C29E0"/>
    <w:rsid w:val="004C6052"/>
    <w:rsid w:val="004D651C"/>
    <w:rsid w:val="00536801"/>
    <w:rsid w:val="005E4B5D"/>
    <w:rsid w:val="00641D35"/>
    <w:rsid w:val="00642DBC"/>
    <w:rsid w:val="006615CA"/>
    <w:rsid w:val="006625F0"/>
    <w:rsid w:val="0066490F"/>
    <w:rsid w:val="00673053"/>
    <w:rsid w:val="006C766B"/>
    <w:rsid w:val="006F2D04"/>
    <w:rsid w:val="006F544D"/>
    <w:rsid w:val="007217BA"/>
    <w:rsid w:val="0072568B"/>
    <w:rsid w:val="00742322"/>
    <w:rsid w:val="0075265E"/>
    <w:rsid w:val="00761428"/>
    <w:rsid w:val="0076799B"/>
    <w:rsid w:val="00773172"/>
    <w:rsid w:val="00775CA1"/>
    <w:rsid w:val="00780852"/>
    <w:rsid w:val="00791BAC"/>
    <w:rsid w:val="007A0639"/>
    <w:rsid w:val="007B5458"/>
    <w:rsid w:val="007C3B5F"/>
    <w:rsid w:val="007C670E"/>
    <w:rsid w:val="007D2904"/>
    <w:rsid w:val="007D736E"/>
    <w:rsid w:val="008044EB"/>
    <w:rsid w:val="00812A86"/>
    <w:rsid w:val="00821152"/>
    <w:rsid w:val="008366E5"/>
    <w:rsid w:val="0084291B"/>
    <w:rsid w:val="00851B90"/>
    <w:rsid w:val="00875DA8"/>
    <w:rsid w:val="00895BEB"/>
    <w:rsid w:val="008D5908"/>
    <w:rsid w:val="008F7E6F"/>
    <w:rsid w:val="00902168"/>
    <w:rsid w:val="0093211F"/>
    <w:rsid w:val="00942DC9"/>
    <w:rsid w:val="0096190B"/>
    <w:rsid w:val="00965A2D"/>
    <w:rsid w:val="00966E0B"/>
    <w:rsid w:val="009F42F0"/>
    <w:rsid w:val="00A06DBC"/>
    <w:rsid w:val="00A43564"/>
    <w:rsid w:val="00A65DB9"/>
    <w:rsid w:val="00A829F5"/>
    <w:rsid w:val="00A87E12"/>
    <w:rsid w:val="00AD51C1"/>
    <w:rsid w:val="00AE5288"/>
    <w:rsid w:val="00AE6E92"/>
    <w:rsid w:val="00AF21CD"/>
    <w:rsid w:val="00AF40BE"/>
    <w:rsid w:val="00B04CF6"/>
    <w:rsid w:val="00B2721F"/>
    <w:rsid w:val="00B331BB"/>
    <w:rsid w:val="00C75BD7"/>
    <w:rsid w:val="00C87504"/>
    <w:rsid w:val="00CB0CA7"/>
    <w:rsid w:val="00CD0414"/>
    <w:rsid w:val="00CF196D"/>
    <w:rsid w:val="00D06FEE"/>
    <w:rsid w:val="00D1484D"/>
    <w:rsid w:val="00D95C73"/>
    <w:rsid w:val="00DA7437"/>
    <w:rsid w:val="00DB662E"/>
    <w:rsid w:val="00DE6C48"/>
    <w:rsid w:val="00DE7379"/>
    <w:rsid w:val="00E46B1B"/>
    <w:rsid w:val="00E64AF7"/>
    <w:rsid w:val="00E71A81"/>
    <w:rsid w:val="00EA42D6"/>
    <w:rsid w:val="00EB1953"/>
    <w:rsid w:val="00ED11F9"/>
    <w:rsid w:val="00ED37E5"/>
    <w:rsid w:val="00ED54DF"/>
    <w:rsid w:val="00F15075"/>
    <w:rsid w:val="00F568D7"/>
    <w:rsid w:val="00F67C99"/>
    <w:rsid w:val="00F711D5"/>
    <w:rsid w:val="00FE046C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265E"/>
    <w:pPr>
      <w:ind w:left="720"/>
      <w:contextualSpacing/>
    </w:pPr>
  </w:style>
  <w:style w:type="paragraph" w:styleId="Poprawka">
    <w:name w:val="Revision"/>
    <w:hidden/>
    <w:uiPriority w:val="99"/>
    <w:semiHidden/>
    <w:rsid w:val="007217BA"/>
    <w:pPr>
      <w:spacing w:line="240" w:lineRule="auto"/>
    </w:pPr>
  </w:style>
  <w:style w:type="character" w:customStyle="1" w:styleId="shorttext">
    <w:name w:val="short_text"/>
    <w:basedOn w:val="Domylnaczcionkaakapitu"/>
    <w:rsid w:val="00D95C73"/>
  </w:style>
  <w:style w:type="character" w:customStyle="1" w:styleId="hps">
    <w:name w:val="hps"/>
    <w:basedOn w:val="Domylnaczcionkaakapitu"/>
    <w:rsid w:val="00D95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265E"/>
    <w:pPr>
      <w:ind w:left="720"/>
      <w:contextualSpacing/>
    </w:pPr>
  </w:style>
  <w:style w:type="paragraph" w:styleId="Poprawka">
    <w:name w:val="Revision"/>
    <w:hidden/>
    <w:uiPriority w:val="99"/>
    <w:semiHidden/>
    <w:rsid w:val="007217BA"/>
    <w:pPr>
      <w:spacing w:line="240" w:lineRule="auto"/>
    </w:pPr>
  </w:style>
  <w:style w:type="character" w:customStyle="1" w:styleId="shorttext">
    <w:name w:val="short_text"/>
    <w:basedOn w:val="Domylnaczcionkaakapitu"/>
    <w:rsid w:val="00D95C73"/>
  </w:style>
  <w:style w:type="character" w:customStyle="1" w:styleId="hps">
    <w:name w:val="hps"/>
    <w:basedOn w:val="Domylnaczcionkaakapitu"/>
    <w:rsid w:val="00D9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8</cp:revision>
  <cp:lastPrinted>2019-03-08T11:27:00Z</cp:lastPrinted>
  <dcterms:created xsi:type="dcterms:W3CDTF">2019-05-10T10:24:00Z</dcterms:created>
  <dcterms:modified xsi:type="dcterms:W3CDTF">2019-05-22T11:06:00Z</dcterms:modified>
</cp:coreProperties>
</file>