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D11F9" w:rsidRDefault="00ED11F9" w:rsidP="00ED11F9">
      <w:pPr>
        <w:rPr>
          <w:rFonts w:ascii="Times New Roman" w:hAnsi="Times New Roman" w:cs="Times New Roman"/>
          <w:b/>
          <w:bCs/>
          <w:color w:val="C0C0C0"/>
        </w:rPr>
      </w:pPr>
    </w:p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320"/>
        <w:gridCol w:w="1239"/>
        <w:gridCol w:w="992"/>
        <w:gridCol w:w="499"/>
        <w:gridCol w:w="919"/>
        <w:gridCol w:w="283"/>
        <w:gridCol w:w="808"/>
        <w:gridCol w:w="720"/>
      </w:tblGrid>
      <w:tr w:rsidR="004241EC" w14:paraId="43D4AA64" w14:textId="77777777" w:rsidTr="26F7E1DE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3F54" w14:textId="77777777" w:rsidR="004241EC" w:rsidRDefault="004241EC" w:rsidP="004241E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FAD22C" w14:textId="77777777" w:rsidR="004241EC" w:rsidRPr="004241EC" w:rsidRDefault="004241EC" w:rsidP="00424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1EC">
              <w:rPr>
                <w:rFonts w:ascii="Arial" w:hAnsi="Arial" w:cs="Arial"/>
                <w:b/>
                <w:sz w:val="20"/>
                <w:szCs w:val="20"/>
              </w:rPr>
              <w:t>Seminarium dyplomowe II – biotechnologia spożywcza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5AF48" w14:textId="77777777" w:rsidR="004241EC" w:rsidRDefault="004A5142" w:rsidP="004241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3E22C2" w14:textId="77777777" w:rsidR="004241EC" w:rsidRDefault="004241EC" w:rsidP="004241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4,0</w:t>
            </w:r>
          </w:p>
        </w:tc>
      </w:tr>
      <w:tr w:rsidR="004241EC" w14:paraId="100AB0B9" w14:textId="77777777" w:rsidTr="26F7E1DE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18F6F6" w14:textId="77777777" w:rsidR="004241EC" w:rsidRPr="00582090" w:rsidRDefault="004241EC" w:rsidP="004241EC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a</w:t>
            </w:r>
            <w:r w:rsidRPr="005820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zajęć w</w:t>
            </w:r>
            <w:r w:rsidRPr="00582090">
              <w:rPr>
                <w:sz w:val="16"/>
                <w:szCs w:val="16"/>
              </w:rPr>
              <w:t xml:space="preserve"> j</w:t>
            </w:r>
            <w:r>
              <w:rPr>
                <w:sz w:val="16"/>
                <w:szCs w:val="16"/>
              </w:rPr>
              <w:t>. angielskim: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14:paraId="78064B9C" w14:textId="77777777" w:rsidR="004241EC" w:rsidRDefault="004241EC" w:rsidP="004241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Seminar – Food Biotechnology</w:t>
            </w:r>
          </w:p>
        </w:tc>
      </w:tr>
      <w:tr w:rsidR="004241EC" w14:paraId="2B4DE3DB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ED8D245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B1DFA" w14:textId="77777777" w:rsidR="004241EC" w:rsidRPr="00863B30" w:rsidRDefault="004241EC" w:rsidP="004241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B30">
              <w:rPr>
                <w:rFonts w:ascii="Arial" w:hAnsi="Arial" w:cs="Arial"/>
                <w:bCs/>
                <w:sz w:val="16"/>
                <w:szCs w:val="16"/>
              </w:rPr>
              <w:t>Biotechnologia</w:t>
            </w:r>
          </w:p>
        </w:tc>
      </w:tr>
      <w:tr w:rsidR="004241EC" w14:paraId="0A37501D" w14:textId="77777777" w:rsidTr="26F7E1DE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B6C7B" w14:textId="77777777" w:rsidR="004241EC" w:rsidRPr="00CD0414" w:rsidRDefault="004241EC" w:rsidP="004241E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378F" w14:textId="77777777" w:rsidR="004241EC" w:rsidRPr="00CD0414" w:rsidRDefault="004241EC" w:rsidP="004241E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241EC" w14:paraId="5945B5E4" w14:textId="77777777" w:rsidTr="26F7E1DE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B8E84F" w14:textId="77777777" w:rsidR="004241EC" w:rsidRPr="00207BBF" w:rsidRDefault="004241EC" w:rsidP="004241EC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A1F16" w14:textId="77777777" w:rsidR="004241EC" w:rsidRPr="00207BBF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2F3DF2" w14:textId="77777777" w:rsidR="004241EC" w:rsidRPr="00207BBF" w:rsidRDefault="004241EC" w:rsidP="004241EC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83DA7B" w14:textId="77777777" w:rsidR="004241EC" w:rsidRPr="00207BBF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4241EC" w14:paraId="3D0A15B4" w14:textId="77777777" w:rsidTr="26F7E1DE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454DCE" w14:textId="77777777" w:rsidR="004241EC" w:rsidRPr="00CD0414" w:rsidRDefault="004241EC" w:rsidP="004241EC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CFE4F" w14:textId="77777777" w:rsidR="004241EC" w:rsidRPr="00207BBF" w:rsidRDefault="00915B3E" w:rsidP="004241EC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251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 w:rsidRPr="00B6366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4241EC" w:rsidRPr="00207BBF">
              <w:rPr>
                <w:sz w:val="20"/>
                <w:szCs w:val="16"/>
              </w:rPr>
              <w:t xml:space="preserve"> </w:t>
            </w:r>
            <w:r w:rsidR="004241EC" w:rsidRPr="00207BBF">
              <w:rPr>
                <w:sz w:val="16"/>
                <w:szCs w:val="16"/>
              </w:rPr>
              <w:t>stacjonarne</w:t>
            </w:r>
          </w:p>
          <w:p w14:paraId="12AE9F1E" w14:textId="77777777" w:rsidR="004241EC" w:rsidRPr="00CD0414" w:rsidRDefault="00915B3E" w:rsidP="004241EC">
            <w:pP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63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41EC">
              <w:rPr>
                <w:sz w:val="16"/>
                <w:szCs w:val="16"/>
              </w:rPr>
              <w:t xml:space="preserve"> </w:t>
            </w:r>
            <w:r w:rsidR="004241EC" w:rsidRPr="00207BBF">
              <w:rPr>
                <w:sz w:val="16"/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872EA2" w14:textId="77777777" w:rsidR="004241EC" w:rsidRPr="00CD0414" w:rsidRDefault="004241EC" w:rsidP="004241EC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CD5DBD" w14:textId="77777777" w:rsidR="004241EC" w:rsidRPr="00CD0414" w:rsidRDefault="00915B3E" w:rsidP="004241EC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95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41EC" w:rsidRPr="00CD0414">
              <w:rPr>
                <w:sz w:val="16"/>
                <w:szCs w:val="16"/>
              </w:rPr>
              <w:t xml:space="preserve"> p</w:t>
            </w:r>
            <w:r w:rsidR="004241EC" w:rsidRPr="00CD0414">
              <w:rPr>
                <w:bCs/>
                <w:sz w:val="16"/>
                <w:szCs w:val="16"/>
              </w:rPr>
              <w:t>odstawowe</w:t>
            </w:r>
          </w:p>
          <w:p w14:paraId="6D9569F7" w14:textId="77777777" w:rsidR="004241EC" w:rsidRPr="00CD0414" w:rsidRDefault="00915B3E" w:rsidP="004241EC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7773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4241EC" w:rsidRPr="00CD0414">
              <w:rPr>
                <w:sz w:val="16"/>
                <w:szCs w:val="16"/>
              </w:rPr>
              <w:t xml:space="preserve"> </w:t>
            </w:r>
            <w:r w:rsidR="004241EC" w:rsidRPr="00CD0414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663EB" w14:textId="77777777" w:rsidR="004241EC" w:rsidRPr="00CD0414" w:rsidRDefault="00915B3E" w:rsidP="004241EC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469010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="004241EC" w:rsidRPr="00CD0414">
              <w:rPr>
                <w:bCs/>
                <w:sz w:val="16"/>
                <w:szCs w:val="16"/>
              </w:rPr>
              <w:t xml:space="preserve"> obowiązkowe </w:t>
            </w:r>
          </w:p>
          <w:p w14:paraId="141EA2D3" w14:textId="77777777" w:rsidR="004241EC" w:rsidRPr="00207BBF" w:rsidRDefault="00915B3E" w:rsidP="004241EC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4699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241EC" w:rsidRPr="00CD0414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AD1659" w14:textId="77777777" w:rsidR="004241EC" w:rsidRPr="00CD0414" w:rsidRDefault="004241EC" w:rsidP="004241E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Numer semestru: ……III…..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910BEBF" w14:textId="77777777" w:rsidR="004241EC" w:rsidRPr="00CD0414" w:rsidRDefault="00915B3E" w:rsidP="004241EC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17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41EC">
              <w:rPr>
                <w:sz w:val="16"/>
                <w:szCs w:val="16"/>
              </w:rPr>
              <w:t xml:space="preserve"> </w:t>
            </w:r>
            <w:r w:rsidR="004241EC" w:rsidRPr="00CD0414">
              <w:rPr>
                <w:bCs/>
                <w:sz w:val="16"/>
                <w:szCs w:val="16"/>
              </w:rPr>
              <w:t xml:space="preserve">semestr </w:t>
            </w:r>
            <w:r w:rsidR="004241EC">
              <w:rPr>
                <w:bCs/>
                <w:sz w:val="16"/>
                <w:szCs w:val="16"/>
              </w:rPr>
              <w:t xml:space="preserve"> zimowy</w:t>
            </w:r>
            <w:r w:rsidR="004241EC" w:rsidRPr="00CD0414">
              <w:rPr>
                <w:bCs/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216053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E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4241EC">
              <w:rPr>
                <w:sz w:val="16"/>
                <w:szCs w:val="16"/>
              </w:rPr>
              <w:t xml:space="preserve"> </w:t>
            </w:r>
            <w:r w:rsidR="004241EC">
              <w:rPr>
                <w:bCs/>
                <w:sz w:val="16"/>
                <w:szCs w:val="16"/>
              </w:rPr>
              <w:t xml:space="preserve">semestr </w:t>
            </w:r>
            <w:r w:rsidR="004241EC" w:rsidRPr="00CD0414">
              <w:rPr>
                <w:bCs/>
                <w:sz w:val="16"/>
                <w:szCs w:val="16"/>
              </w:rPr>
              <w:t xml:space="preserve"> letni</w:t>
            </w:r>
            <w:r w:rsidR="004241EC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4241EC" w14:paraId="421EA934" w14:textId="77777777" w:rsidTr="26F7E1DE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5A809" w14:textId="77777777" w:rsidR="004241EC" w:rsidRPr="00CD0414" w:rsidRDefault="004241EC" w:rsidP="004241EC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9BBE3" w14:textId="77777777" w:rsidR="004241EC" w:rsidRPr="00CD0414" w:rsidRDefault="004241EC" w:rsidP="004241E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5053C" w14:textId="77777777" w:rsidR="004241EC" w:rsidRPr="00CD0414" w:rsidRDefault="004241EC" w:rsidP="004241EC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38F0" w14:textId="34087086" w:rsidR="004241EC" w:rsidRPr="008C5679" w:rsidRDefault="004241EC" w:rsidP="004241E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3C1796E5">
              <w:rPr>
                <w:sz w:val="16"/>
                <w:szCs w:val="16"/>
              </w:rPr>
              <w:t>20</w:t>
            </w:r>
            <w:r w:rsidR="16C3D96F" w:rsidRPr="3C1796E5">
              <w:rPr>
                <w:sz w:val="16"/>
                <w:szCs w:val="16"/>
              </w:rPr>
              <w:t>20</w:t>
            </w:r>
            <w:r w:rsidRPr="3C1796E5">
              <w:rPr>
                <w:sz w:val="16"/>
                <w:szCs w:val="16"/>
              </w:rPr>
              <w:t>/202</w:t>
            </w:r>
            <w:r w:rsidR="09C62C81" w:rsidRPr="3C1796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A9E6D" w14:textId="77777777" w:rsidR="004241EC" w:rsidRPr="00CD0414" w:rsidRDefault="004241EC" w:rsidP="004241EC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13765" w14:textId="4BFCAA10" w:rsidR="004241EC" w:rsidRPr="006C766B" w:rsidRDefault="004A5142" w:rsidP="00BD6A2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A5142">
              <w:rPr>
                <w:b/>
                <w:sz w:val="16"/>
                <w:szCs w:val="16"/>
              </w:rPr>
              <w:t>OGR_BT-2S-3L-3</w:t>
            </w:r>
            <w:r w:rsidR="00BD6A25">
              <w:rPr>
                <w:b/>
                <w:sz w:val="16"/>
                <w:szCs w:val="16"/>
              </w:rPr>
              <w:t>7</w:t>
            </w:r>
          </w:p>
        </w:tc>
      </w:tr>
      <w:tr w:rsidR="004241EC" w:rsidRPr="00CD0414" w14:paraId="41C8F396" w14:textId="77777777" w:rsidTr="26F7E1DE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D3EC" w14:textId="77777777" w:rsidR="004241EC" w:rsidRPr="00CD0414" w:rsidRDefault="004241EC" w:rsidP="004241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1EC" w14:paraId="25DD94DD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EAEB9C2" w14:textId="77777777" w:rsidR="004241EC" w:rsidRPr="00582090" w:rsidRDefault="004241EC" w:rsidP="004241EC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6AC96" w14:textId="77777777" w:rsidR="004241EC" w:rsidRPr="00863B30" w:rsidRDefault="004241EC" w:rsidP="004241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B30">
              <w:rPr>
                <w:rFonts w:ascii="Arial" w:hAnsi="Arial" w:cs="Arial"/>
                <w:bCs/>
                <w:sz w:val="16"/>
                <w:szCs w:val="16"/>
              </w:rPr>
              <w:t>Prof. dr hab. Małgorzata Gniewosz</w:t>
            </w:r>
          </w:p>
        </w:tc>
      </w:tr>
      <w:tr w:rsidR="004241EC" w14:paraId="289519A4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C74FC35" w14:textId="77777777" w:rsidR="004241EC" w:rsidRPr="00582090" w:rsidRDefault="004241EC" w:rsidP="004241EC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C93B" w14:textId="0F64A146" w:rsidR="004241EC" w:rsidRPr="00863B30" w:rsidRDefault="004241EC" w:rsidP="26F7E1DE">
            <w:pPr>
              <w:rPr>
                <w:rFonts w:ascii="Arial" w:hAnsi="Arial" w:cs="Arial"/>
                <w:sz w:val="16"/>
                <w:szCs w:val="16"/>
              </w:rPr>
            </w:pPr>
            <w:r w:rsidRPr="26F7E1DE">
              <w:rPr>
                <w:rFonts w:ascii="Arial" w:hAnsi="Arial" w:cs="Arial"/>
                <w:sz w:val="16"/>
                <w:szCs w:val="16"/>
              </w:rPr>
              <w:t>P</w:t>
            </w:r>
            <w:r w:rsidR="04E0C083" w:rsidRPr="26F7E1DE">
              <w:rPr>
                <w:rFonts w:ascii="Arial" w:hAnsi="Arial" w:cs="Arial"/>
                <w:sz w:val="16"/>
                <w:szCs w:val="16"/>
              </w:rPr>
              <w:t>racownicy samodzielni Katedry Biotechnologii i Mikrobiologii Żywności</w:t>
            </w:r>
          </w:p>
        </w:tc>
      </w:tr>
      <w:tr w:rsidR="004241EC" w14:paraId="0F3BF9C7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DA554A9" w14:textId="77777777" w:rsidR="004241EC" w:rsidRPr="00582090" w:rsidRDefault="004241EC" w:rsidP="004241EC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8567" w14:textId="28E2653F" w:rsidR="004241EC" w:rsidRPr="00863B30" w:rsidRDefault="00BD6A25" w:rsidP="3C1796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Instytut</w:t>
            </w:r>
            <w:r w:rsidR="16D1E899" w:rsidRPr="3C1796E5">
              <w:rPr>
                <w:rFonts w:ascii="Arial" w:hAnsi="Arial" w:cs="Arial"/>
                <w:sz w:val="16"/>
                <w:szCs w:val="16"/>
              </w:rPr>
              <w:t>Technologii</w:t>
            </w:r>
            <w:r w:rsidR="004241EC" w:rsidRPr="3C1796E5">
              <w:rPr>
                <w:rFonts w:ascii="Arial" w:hAnsi="Arial" w:cs="Arial"/>
                <w:sz w:val="16"/>
                <w:szCs w:val="16"/>
              </w:rPr>
              <w:t xml:space="preserve"> Żywności, Katedra Biotechnologii i Mikrobiologii Żywności</w:t>
            </w:r>
          </w:p>
        </w:tc>
      </w:tr>
      <w:tr w:rsidR="004241EC" w14:paraId="32C024DD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74D9E4A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F88E1" w14:textId="6A4C528B" w:rsidR="004241EC" w:rsidRPr="00863B30" w:rsidRDefault="00BD6A25" w:rsidP="00BD6A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Wydział Ogrodnictwa i </w:t>
            </w:r>
            <w:r w:rsidR="004241EC" w:rsidRPr="00863B30">
              <w:rPr>
                <w:rFonts w:ascii="Arial" w:hAnsi="Arial" w:cs="Arial"/>
                <w:bCs/>
                <w:sz w:val="16"/>
                <w:szCs w:val="16"/>
              </w:rPr>
              <w:t xml:space="preserve">Biotechnologii </w:t>
            </w:r>
          </w:p>
        </w:tc>
      </w:tr>
      <w:tr w:rsidR="004241EC" w14:paraId="1DF7ABB8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42BFD4F1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7C3E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i pogłębienie wiedzy w zakresie biotechnologii żywności. Przygotowanie do wykonania pracy magisterskiej. Umiejętność korzystania z zasobów bibliotecznych i zbierania literatury z zakresu pracy magisterskiej.  Nabycie umiejętności dyskusji naukowej z zakresu szeroko rozumianej biotechnologii</w:t>
            </w:r>
          </w:p>
          <w:p w14:paraId="79A03D5A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Tematyka ćwiczeń: </w:t>
            </w:r>
            <w:r w:rsidRPr="007F69D1">
              <w:rPr>
                <w:rFonts w:ascii="Arial" w:hAnsi="Arial" w:cs="Arial"/>
                <w:sz w:val="16"/>
                <w:szCs w:val="16"/>
              </w:rPr>
              <w:t>Prezentacje zagadnień biotechnologicznych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dyskusją</w:t>
            </w:r>
            <w:r w:rsidRPr="00CC24B5">
              <w:rPr>
                <w:rFonts w:ascii="Arial" w:hAnsi="Arial" w:cs="Arial"/>
                <w:sz w:val="16"/>
                <w:szCs w:val="16"/>
              </w:rPr>
              <w:t>. Prezentacja uzyskanych wyników badań wraz z analizą</w:t>
            </w:r>
            <w:r>
              <w:rPr>
                <w:rFonts w:ascii="Arial" w:hAnsi="Arial" w:cs="Arial"/>
                <w:sz w:val="16"/>
                <w:szCs w:val="16"/>
              </w:rPr>
              <w:t xml:space="preserve"> statystyczną, interpretacją</w:t>
            </w:r>
            <w:r w:rsidRPr="00CC24B5">
              <w:rPr>
                <w:rFonts w:ascii="Arial" w:hAnsi="Arial" w:cs="Arial"/>
                <w:sz w:val="16"/>
                <w:szCs w:val="16"/>
              </w:rPr>
              <w:t xml:space="preserve"> wyników i formułowanie wniosków</w:t>
            </w:r>
          </w:p>
        </w:tc>
      </w:tr>
      <w:tr w:rsidR="004241EC" w:rsidRPr="00E31A6B" w14:paraId="4D231E7C" w14:textId="77777777" w:rsidTr="26F7E1DE">
        <w:trPr>
          <w:trHeight w:val="883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BF3CE84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CED" w14:textId="77777777" w:rsidR="004241EC" w:rsidRPr="004241EC" w:rsidRDefault="004241EC" w:rsidP="004241EC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7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Ćwiczenia seminaryjne</w:t>
            </w:r>
            <w:r w:rsidRPr="00582090">
              <w:rPr>
                <w:sz w:val="16"/>
                <w:szCs w:val="16"/>
              </w:rPr>
              <w:t xml:space="preserve"> ………………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582090">
              <w:rPr>
                <w:sz w:val="16"/>
                <w:szCs w:val="16"/>
              </w:rPr>
              <w:t xml:space="preserve">…………………;  </w:t>
            </w:r>
            <w:r w:rsidRPr="004A5142">
              <w:rPr>
                <w:rFonts w:ascii="Arial" w:hAnsi="Arial" w:cs="Arial"/>
                <w:sz w:val="16"/>
                <w:szCs w:val="16"/>
              </w:rPr>
              <w:t>liczba godzin ..45.....;</w:t>
            </w:r>
            <w:r w:rsidRPr="00582090">
              <w:rPr>
                <w:sz w:val="16"/>
                <w:szCs w:val="16"/>
              </w:rPr>
              <w:t xml:space="preserve">  </w:t>
            </w:r>
            <w:r w:rsidRPr="004241EC">
              <w:rPr>
                <w:sz w:val="16"/>
                <w:szCs w:val="16"/>
              </w:rPr>
              <w:t xml:space="preserve"> </w:t>
            </w:r>
          </w:p>
        </w:tc>
      </w:tr>
      <w:tr w:rsidR="004241EC" w:rsidRPr="00E31A6B" w14:paraId="476FC50D" w14:textId="77777777" w:rsidTr="26F7E1DE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078B6F94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6010" w14:textId="006EE7DC" w:rsidR="004241EC" w:rsidRPr="00582090" w:rsidRDefault="004241EC" w:rsidP="004241EC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indywidualna, referat, prezentacja multimedialna, dyskusja naukowa</w:t>
            </w:r>
            <w:r w:rsidR="00BD6A2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D6A25">
              <w:t xml:space="preserve"> </w:t>
            </w:r>
            <w:r w:rsidR="00BD6A25" w:rsidRPr="00BD6A25">
              <w:rPr>
                <w:rFonts w:ascii="Arial" w:hAnsi="Arial" w:cs="Arial"/>
                <w:sz w:val="16"/>
                <w:szCs w:val="16"/>
              </w:rPr>
              <w:t>możliwość wykorzystywania kształcenia na odległość w przypadkach koniecznych</w:t>
            </w:r>
          </w:p>
        </w:tc>
      </w:tr>
      <w:tr w:rsidR="004241EC" w:rsidRPr="00E31A6B" w14:paraId="05A42F9E" w14:textId="77777777" w:rsidTr="26F7E1DE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14DB038" w14:textId="77777777" w:rsidR="004241EC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14:paraId="157D8B94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D4EF5" w14:textId="77777777" w:rsidR="004241EC" w:rsidRPr="00B36D67" w:rsidRDefault="004241EC" w:rsidP="004241E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D67">
              <w:rPr>
                <w:rFonts w:ascii="Arial" w:hAnsi="Arial" w:cs="Arial"/>
                <w:sz w:val="16"/>
                <w:szCs w:val="16"/>
              </w:rPr>
              <w:t xml:space="preserve">Wymagania formalne: </w:t>
            </w:r>
            <w:r>
              <w:rPr>
                <w:rFonts w:ascii="Arial" w:hAnsi="Arial" w:cs="Arial"/>
                <w:sz w:val="16"/>
                <w:szCs w:val="16"/>
              </w:rPr>
              <w:t xml:space="preserve"> całokształt wiedzy, umiejętności i kompetencji zdobytych w ramach przedmiotów podstawowych i kierunkowych realizowanych na drugim stopniu</w:t>
            </w:r>
            <w:r w:rsidRPr="00B36D67">
              <w:rPr>
                <w:rFonts w:ascii="Arial" w:hAnsi="Arial" w:cs="Arial"/>
                <w:sz w:val="16"/>
                <w:szCs w:val="16"/>
              </w:rPr>
              <w:t>, założenia wstępne:</w:t>
            </w:r>
            <w:r>
              <w:rPr>
                <w:rFonts w:ascii="Arial" w:hAnsi="Arial" w:cs="Arial"/>
                <w:sz w:val="16"/>
                <w:szCs w:val="16"/>
              </w:rPr>
              <w:t xml:space="preserve"> brak</w:t>
            </w:r>
          </w:p>
        </w:tc>
      </w:tr>
      <w:tr w:rsidR="004241EC" w14:paraId="3FE03E3E" w14:textId="77777777" w:rsidTr="26F7E1DE">
        <w:trPr>
          <w:trHeight w:val="907"/>
        </w:trPr>
        <w:tc>
          <w:tcPr>
            <w:tcW w:w="2480" w:type="dxa"/>
            <w:gridSpan w:val="2"/>
            <w:vAlign w:val="center"/>
          </w:tcPr>
          <w:p w14:paraId="3C77472E" w14:textId="77777777" w:rsidR="004241EC" w:rsidRPr="00582090" w:rsidRDefault="004241EC" w:rsidP="004241EC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Efekty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2730" w:type="dxa"/>
            <w:gridSpan w:val="3"/>
          </w:tcPr>
          <w:p w14:paraId="74A1F1FF" w14:textId="77777777" w:rsidR="004241EC" w:rsidRDefault="004241EC" w:rsidP="004A514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Wiedza:</w:t>
            </w:r>
          </w:p>
          <w:p w14:paraId="375D843D" w14:textId="77777777" w:rsidR="004241EC" w:rsidRPr="00582090" w:rsidRDefault="004A5142" w:rsidP="004A514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W1 </w:t>
            </w:r>
            <w:r w:rsidRPr="004A5142">
              <w:rPr>
                <w:rFonts w:ascii="Arial" w:hAnsi="Arial" w:cs="Arial"/>
                <w:sz w:val="16"/>
                <w:szCs w:val="16"/>
              </w:rPr>
              <w:t>korzysta z literatury naukowej do przedstawienia wyników badań w pracy magisterskiej</w:t>
            </w:r>
            <w:r w:rsidRPr="0058209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30" w:type="dxa"/>
            <w:gridSpan w:val="3"/>
          </w:tcPr>
          <w:p w14:paraId="0F58FAE9" w14:textId="77777777" w:rsidR="004241EC" w:rsidRPr="00582090" w:rsidRDefault="004241EC" w:rsidP="004A514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Umiejętności:</w:t>
            </w:r>
          </w:p>
          <w:p w14:paraId="529F10AB" w14:textId="77777777" w:rsidR="004A5142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U1 </w:t>
            </w:r>
            <w:r w:rsidRPr="004A5142">
              <w:rPr>
                <w:rFonts w:ascii="Arial" w:hAnsi="Arial" w:cs="Arial"/>
                <w:bCs/>
                <w:sz w:val="16"/>
                <w:szCs w:val="16"/>
              </w:rPr>
              <w:t>opracowuje i wygłasza referaty naukowe</w:t>
            </w:r>
          </w:p>
          <w:p w14:paraId="45EDE8F3" w14:textId="77777777" w:rsidR="004241EC" w:rsidRPr="00582090" w:rsidRDefault="004A5142" w:rsidP="004A514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U2 </w:t>
            </w:r>
            <w:r w:rsidRPr="004A5142">
              <w:rPr>
                <w:rFonts w:ascii="Arial" w:hAnsi="Arial" w:cs="Arial"/>
                <w:bCs/>
                <w:sz w:val="16"/>
                <w:szCs w:val="16"/>
              </w:rPr>
              <w:t>dyskutuje na tematy współczesnej biotechnologii</w:t>
            </w:r>
            <w:r w:rsidRPr="0058209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30" w:type="dxa"/>
            <w:gridSpan w:val="4"/>
          </w:tcPr>
          <w:p w14:paraId="489FDC0A" w14:textId="77777777" w:rsidR="004241EC" w:rsidRPr="00BD2417" w:rsidRDefault="004241EC" w:rsidP="004A5142">
            <w:pPr>
              <w:spacing w:line="240" w:lineRule="auto"/>
              <w:rPr>
                <w:bCs/>
                <w:sz w:val="16"/>
                <w:szCs w:val="16"/>
              </w:rPr>
            </w:pPr>
            <w:r w:rsidRPr="00BD2417">
              <w:rPr>
                <w:bCs/>
                <w:sz w:val="16"/>
                <w:szCs w:val="16"/>
              </w:rPr>
              <w:t>Kompetencje</w:t>
            </w:r>
            <w:r>
              <w:rPr>
                <w:bCs/>
                <w:sz w:val="16"/>
                <w:szCs w:val="16"/>
              </w:rPr>
              <w:t>:</w:t>
            </w:r>
          </w:p>
          <w:p w14:paraId="5DD87EF5" w14:textId="77777777" w:rsidR="004241EC" w:rsidRPr="00582090" w:rsidRDefault="004A5142" w:rsidP="004A514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K1 </w:t>
            </w:r>
            <w:r w:rsidRPr="004A5142">
              <w:rPr>
                <w:rFonts w:ascii="Arial" w:hAnsi="Arial" w:cs="Arial"/>
                <w:sz w:val="16"/>
                <w:szCs w:val="16"/>
              </w:rPr>
              <w:t>pogłębia zdobytą wiedzę i umiejętności z zakresu biotechnologii w przemyśle spożywczym</w:t>
            </w:r>
            <w:r w:rsidRPr="0058209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41EC" w14:paraId="1FF902DB" w14:textId="77777777" w:rsidTr="26F7E1DE">
        <w:trPr>
          <w:trHeight w:val="950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3FF031A1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14:paraId="4A4719E9" w14:textId="77777777" w:rsidR="004241EC" w:rsidRDefault="004A5142" w:rsidP="004241E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4241EC">
              <w:rPr>
                <w:rFonts w:ascii="Arial" w:hAnsi="Arial" w:cs="Arial"/>
                <w:sz w:val="16"/>
                <w:szCs w:val="16"/>
              </w:rPr>
              <w:t xml:space="preserve">1, </w:t>
            </w:r>
            <w:r>
              <w:rPr>
                <w:rFonts w:ascii="Arial" w:hAnsi="Arial" w:cs="Arial"/>
                <w:sz w:val="16"/>
                <w:szCs w:val="16"/>
              </w:rPr>
              <w:t>U1</w:t>
            </w:r>
            <w:r w:rsidR="004241EC">
              <w:rPr>
                <w:rFonts w:ascii="Arial" w:hAnsi="Arial" w:cs="Arial"/>
                <w:sz w:val="16"/>
                <w:szCs w:val="16"/>
              </w:rPr>
              <w:t xml:space="preserve"> - ocena z ustnej prezentacji zagadnień biotechnologicznych.</w:t>
            </w:r>
          </w:p>
          <w:p w14:paraId="5CDAE1A2" w14:textId="77777777" w:rsidR="004241EC" w:rsidRDefault="004A5142" w:rsidP="004241E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W1</w:t>
            </w:r>
            <w:r w:rsidR="004241E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U1</w:t>
            </w:r>
            <w:r w:rsidR="004241EC">
              <w:rPr>
                <w:rFonts w:ascii="Arial" w:hAnsi="Arial" w:cs="Arial"/>
                <w:sz w:val="16"/>
                <w:szCs w:val="16"/>
              </w:rPr>
              <w:t xml:space="preserve"> - ocena z ustnej prezentacji z wyników badań pracy magisterskiej.</w:t>
            </w:r>
          </w:p>
          <w:p w14:paraId="39C184B7" w14:textId="77777777" w:rsidR="004241EC" w:rsidRDefault="004A5142" w:rsidP="004241E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U2</w:t>
            </w:r>
            <w:r w:rsidR="004241EC">
              <w:rPr>
                <w:rFonts w:ascii="Arial" w:hAnsi="Arial" w:cs="Arial"/>
                <w:sz w:val="16"/>
                <w:szCs w:val="16"/>
              </w:rPr>
              <w:t xml:space="preserve"> – ocena z podjęcia dyskusji przez studentów w trakcie zajęć seminaryjnych. </w:t>
            </w:r>
          </w:p>
          <w:p w14:paraId="00FF5D02" w14:textId="69E4B7F3" w:rsidR="00BD6A25" w:rsidRDefault="00BD6A25" w:rsidP="004241E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A25">
              <w:rPr>
                <w:rFonts w:ascii="Arial" w:hAnsi="Arial" w:cs="Arial"/>
                <w:sz w:val="16"/>
                <w:szCs w:val="16"/>
              </w:rPr>
              <w:t>możliwość wykorzystywania kształcenia na odległość w przypadkach koniecznych</w:t>
            </w:r>
          </w:p>
        </w:tc>
      </w:tr>
      <w:tr w:rsidR="004241EC" w14:paraId="4C16AE5F" w14:textId="77777777" w:rsidTr="26F7E1DE">
        <w:trPr>
          <w:trHeight w:val="505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7366A421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14:paraId="73D9BF03" w14:textId="54E969EB" w:rsidR="004241EC" w:rsidRDefault="004241EC" w:rsidP="004241E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Imienne karty oceny studenta, kopie prezentacji multimedialnych z wyników pracy magisterskiej (na płycie CD)</w:t>
            </w:r>
            <w:r w:rsidR="00BD6A25">
              <w:rPr>
                <w:rFonts w:ascii="Arial" w:hAnsi="Arial" w:cs="Arial"/>
                <w:sz w:val="16"/>
                <w:szCs w:val="16"/>
              </w:rPr>
              <w:t>,</w:t>
            </w:r>
            <w:r w:rsidR="00BD6A25">
              <w:t xml:space="preserve"> </w:t>
            </w:r>
            <w:r w:rsidR="00BD6A25" w:rsidRPr="00BD6A25">
              <w:rPr>
                <w:rFonts w:ascii="Arial" w:hAnsi="Arial" w:cs="Arial"/>
                <w:sz w:val="16"/>
                <w:szCs w:val="16"/>
              </w:rPr>
              <w:t>możliwość wykorzystywania kształcenia na odległość w przypadkach koniecznych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241EC" w14:paraId="68407F95" w14:textId="77777777" w:rsidTr="26F7E1DE">
        <w:trPr>
          <w:trHeight w:val="527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56529020" w14:textId="77777777" w:rsidR="004241EC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14:paraId="3BF2AA5A" w14:textId="77777777" w:rsidR="004241EC" w:rsidRPr="00582090" w:rsidRDefault="004241EC" w:rsidP="004241EC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na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14:paraId="0B648160" w14:textId="77777777" w:rsidR="004241EC" w:rsidRDefault="004241EC" w:rsidP="004241E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4FAC">
              <w:rPr>
                <w:rFonts w:ascii="Arial" w:hAnsi="Arial" w:cs="Arial"/>
                <w:sz w:val="16"/>
                <w:szCs w:val="16"/>
              </w:rPr>
              <w:t xml:space="preserve">Na ocenę efektów kształcenia składają się: 1-  ocena </w:t>
            </w:r>
            <w:r>
              <w:rPr>
                <w:rFonts w:ascii="Arial" w:hAnsi="Arial" w:cs="Arial"/>
                <w:sz w:val="16"/>
                <w:szCs w:val="16"/>
              </w:rPr>
              <w:t>ustnej prezentacji zagadnień biotechnologicznych</w:t>
            </w:r>
            <w:r w:rsidRPr="00894FAC">
              <w:rPr>
                <w:rFonts w:ascii="Arial" w:hAnsi="Arial" w:cs="Arial"/>
                <w:sz w:val="16"/>
                <w:szCs w:val="16"/>
              </w:rPr>
              <w:t xml:space="preserve">, 2-  </w:t>
            </w:r>
            <w:r>
              <w:t xml:space="preserve"> </w:t>
            </w:r>
            <w:r w:rsidRPr="00894FAC">
              <w:rPr>
                <w:rFonts w:ascii="Arial" w:hAnsi="Arial" w:cs="Arial"/>
                <w:sz w:val="16"/>
                <w:szCs w:val="16"/>
              </w:rPr>
              <w:t>ocena ustnej prezentacji</w:t>
            </w:r>
            <w:r>
              <w:t xml:space="preserve"> </w:t>
            </w:r>
            <w:r w:rsidRPr="00CB5F2E">
              <w:rPr>
                <w:rFonts w:ascii="Arial" w:hAnsi="Arial" w:cs="Arial"/>
                <w:sz w:val="16"/>
                <w:szCs w:val="16"/>
              </w:rPr>
              <w:t>z wyników badań pracy magisterskiej</w:t>
            </w:r>
            <w:r w:rsidRPr="00894FA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94FAC">
              <w:rPr>
                <w:rFonts w:ascii="Arial" w:hAnsi="Arial" w:cs="Arial"/>
                <w:sz w:val="16"/>
                <w:szCs w:val="16"/>
              </w:rPr>
              <w:t>- ocena udziału w dyskusji. Waga każd</w:t>
            </w:r>
            <w:r>
              <w:rPr>
                <w:rFonts w:ascii="Arial" w:hAnsi="Arial" w:cs="Arial"/>
                <w:sz w:val="16"/>
                <w:szCs w:val="16"/>
              </w:rPr>
              <w:t>ego z elementów: 1 – 40%,  2 – 50%, 3- 10%</w:t>
            </w:r>
            <w:r w:rsidRPr="00894FAC">
              <w:rPr>
                <w:rFonts w:ascii="Arial" w:hAnsi="Arial" w:cs="Arial"/>
                <w:sz w:val="16"/>
                <w:szCs w:val="16"/>
              </w:rPr>
              <w:t xml:space="preserve">. Warunkiem zaliczenia przedmiotu jest uzyskanie z elementów 1 i 2 minimum 51 %. Ocena ostateczna wyliczana jest jako suma punktów uzyskanych dla każdego elementu (z uwzględnieniem ich wagi). Warunkiem zaliczenia przedmioty jest uzyskanie minimum 51 % punktów uwzględniających wszystkie elementy. </w:t>
            </w:r>
          </w:p>
        </w:tc>
      </w:tr>
      <w:tr w:rsidR="004241EC" w14:paraId="57D7C03F" w14:textId="77777777" w:rsidTr="26F7E1DE">
        <w:trPr>
          <w:trHeight w:val="340"/>
        </w:trPr>
        <w:tc>
          <w:tcPr>
            <w:tcW w:w="2480" w:type="dxa"/>
            <w:gridSpan w:val="2"/>
            <w:vAlign w:val="center"/>
          </w:tcPr>
          <w:p w14:paraId="3941EEC4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14:paraId="2052C1F2" w14:textId="60D99B4E" w:rsidR="004241EC" w:rsidRDefault="004241EC" w:rsidP="004241E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3C1796E5">
              <w:rPr>
                <w:rFonts w:ascii="Arial" w:hAnsi="Arial" w:cs="Arial"/>
                <w:sz w:val="16"/>
                <w:szCs w:val="16"/>
              </w:rPr>
              <w:t>Sala seminaryjna na</w:t>
            </w:r>
            <w:r>
              <w:t xml:space="preserve"> </w:t>
            </w:r>
            <w:r w:rsidRPr="3C1796E5">
              <w:rPr>
                <w:rFonts w:ascii="Arial" w:hAnsi="Arial" w:cs="Arial"/>
                <w:sz w:val="16"/>
                <w:szCs w:val="16"/>
              </w:rPr>
              <w:t>Wydziale Ogrodnictwa</w:t>
            </w:r>
            <w:r w:rsidR="1345AD8A" w:rsidRPr="3C1796E5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3C1796E5">
              <w:rPr>
                <w:rFonts w:ascii="Arial" w:hAnsi="Arial" w:cs="Arial"/>
                <w:sz w:val="16"/>
                <w:szCs w:val="16"/>
              </w:rPr>
              <w:t>Biotechnologii</w:t>
            </w:r>
          </w:p>
        </w:tc>
      </w:tr>
      <w:tr w:rsidR="004241EC" w14:paraId="34E4C092" w14:textId="77777777" w:rsidTr="26F7E1DE">
        <w:trPr>
          <w:trHeight w:val="340"/>
        </w:trPr>
        <w:tc>
          <w:tcPr>
            <w:tcW w:w="10670" w:type="dxa"/>
            <w:gridSpan w:val="12"/>
            <w:vAlign w:val="center"/>
          </w:tcPr>
          <w:p w14:paraId="396BECA2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Literat</w:t>
            </w:r>
            <w:r>
              <w:rPr>
                <w:sz w:val="16"/>
                <w:szCs w:val="16"/>
              </w:rPr>
              <w:t>ura podstawowa i uzupełniająca:</w:t>
            </w:r>
          </w:p>
          <w:p w14:paraId="68FEF299" w14:textId="77777777" w:rsidR="004241EC" w:rsidRPr="00754AB3" w:rsidRDefault="004241EC" w:rsidP="004241E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0087F">
              <w:rPr>
                <w:rFonts w:ascii="Arial" w:hAnsi="Arial" w:cs="Arial"/>
                <w:sz w:val="16"/>
                <w:szCs w:val="16"/>
              </w:rPr>
              <w:t>1.</w:t>
            </w:r>
            <w:r w:rsidRPr="00754AB3">
              <w:rPr>
                <w:rFonts w:ascii="Arial" w:hAnsi="Arial" w:cs="Arial"/>
                <w:sz w:val="16"/>
                <w:szCs w:val="16"/>
              </w:rPr>
              <w:t>czasopisma naukowe krajowe i zagraniczne</w:t>
            </w:r>
          </w:p>
          <w:p w14:paraId="6FB6BFE1" w14:textId="77777777" w:rsidR="004241EC" w:rsidRPr="00754AB3" w:rsidRDefault="004241EC" w:rsidP="004241E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54AB3">
              <w:rPr>
                <w:rFonts w:ascii="Arial" w:hAnsi="Arial" w:cs="Arial"/>
                <w:sz w:val="16"/>
                <w:szCs w:val="16"/>
              </w:rPr>
              <w:t>2.monografie naukowe</w:t>
            </w:r>
          </w:p>
          <w:p w14:paraId="2CFE0F75" w14:textId="77777777" w:rsidR="004241EC" w:rsidRPr="00754AB3" w:rsidRDefault="004241EC" w:rsidP="004241E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54AB3">
              <w:rPr>
                <w:rFonts w:ascii="Arial" w:hAnsi="Arial" w:cs="Arial"/>
                <w:sz w:val="16"/>
                <w:szCs w:val="16"/>
              </w:rPr>
              <w:t>3.materiały kongresowe światowe i krajowe</w:t>
            </w:r>
          </w:p>
          <w:p w14:paraId="53F78E26" w14:textId="77777777" w:rsidR="004241EC" w:rsidRPr="004241EC" w:rsidRDefault="004241EC" w:rsidP="004241E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54AB3">
              <w:rPr>
                <w:rFonts w:ascii="Arial" w:hAnsi="Arial" w:cs="Arial"/>
                <w:sz w:val="16"/>
                <w:szCs w:val="16"/>
              </w:rPr>
              <w:t>5.katalogi światowych i krajowych Muzeów Czystych Kultur</w:t>
            </w:r>
          </w:p>
          <w:p w14:paraId="0D0B940D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241EC" w14:paraId="14B14E7F" w14:textId="77777777" w:rsidTr="26F7E1DE">
        <w:trPr>
          <w:trHeight w:val="340"/>
        </w:trPr>
        <w:tc>
          <w:tcPr>
            <w:tcW w:w="10670" w:type="dxa"/>
            <w:gridSpan w:val="12"/>
            <w:vAlign w:val="center"/>
          </w:tcPr>
          <w:p w14:paraId="3DB9A417" w14:textId="77777777" w:rsidR="004241EC" w:rsidRDefault="004241EC" w:rsidP="004241EC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UWAGI</w:t>
            </w:r>
          </w:p>
          <w:p w14:paraId="0E27B00A" w14:textId="77777777" w:rsidR="004241EC" w:rsidRPr="00701DD3" w:rsidRDefault="004241EC" w:rsidP="004241EC">
            <w:pPr>
              <w:spacing w:line="240" w:lineRule="auto"/>
              <w:rPr>
                <w:sz w:val="20"/>
                <w:szCs w:val="20"/>
              </w:rPr>
            </w:pPr>
          </w:p>
          <w:p w14:paraId="60061E4C" w14:textId="77777777" w:rsidR="004241EC" w:rsidRPr="00701DD3" w:rsidRDefault="004241EC" w:rsidP="004241EC">
            <w:pPr>
              <w:spacing w:line="240" w:lineRule="auto"/>
              <w:rPr>
                <w:sz w:val="20"/>
                <w:szCs w:val="20"/>
              </w:rPr>
            </w:pPr>
          </w:p>
          <w:p w14:paraId="44EAFD9C" w14:textId="77777777" w:rsidR="004241EC" w:rsidRPr="00582090" w:rsidRDefault="004241EC" w:rsidP="004241E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B94D5A5" w14:textId="77777777" w:rsidR="00ED11F9" w:rsidRDefault="00ED11F9" w:rsidP="00ED11F9">
      <w:pPr>
        <w:rPr>
          <w:sz w:val="16"/>
        </w:rPr>
      </w:pPr>
      <w:r>
        <w:rPr>
          <w:sz w:val="16"/>
        </w:rPr>
        <w:br/>
      </w:r>
    </w:p>
    <w:p w14:paraId="3DEEC669" w14:textId="77777777" w:rsidR="008F7E6F" w:rsidRDefault="008F7E6F">
      <w:pPr>
        <w:rPr>
          <w:sz w:val="16"/>
        </w:rPr>
      </w:pPr>
      <w:r>
        <w:rPr>
          <w:sz w:val="16"/>
        </w:rPr>
        <w:br w:type="page"/>
      </w:r>
    </w:p>
    <w:p w14:paraId="20378DA0" w14:textId="77777777" w:rsidR="00ED11F9" w:rsidRPr="00582090" w:rsidRDefault="00ED11F9" w:rsidP="00ED11F9">
      <w:pPr>
        <w:rPr>
          <w:sz w:val="16"/>
        </w:rPr>
      </w:pPr>
      <w:r w:rsidRPr="00582090">
        <w:rPr>
          <w:sz w:val="16"/>
        </w:rPr>
        <w:lastRenderedPageBreak/>
        <w:t xml:space="preserve">Wskaźniki ilościowe </w:t>
      </w:r>
      <w:r>
        <w:rPr>
          <w:sz w:val="16"/>
        </w:rPr>
        <w:t>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ED11F9" w:rsidRPr="00A87261" w14:paraId="1A463756" w14:textId="77777777" w:rsidTr="006478A0">
        <w:trPr>
          <w:trHeight w:val="536"/>
        </w:trPr>
        <w:tc>
          <w:tcPr>
            <w:tcW w:w="9070" w:type="dxa"/>
            <w:vAlign w:val="center"/>
          </w:tcPr>
          <w:p w14:paraId="181D0728" w14:textId="77777777"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14:paraId="07A2E686" w14:textId="77777777" w:rsidR="00ED11F9" w:rsidRPr="00A87261" w:rsidRDefault="001E5932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  <w:r w:rsidR="00ED11F9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ED11F9" w:rsidRPr="00A87261" w14:paraId="79E1F918" w14:textId="77777777" w:rsidTr="006478A0">
        <w:trPr>
          <w:trHeight w:val="476"/>
        </w:trPr>
        <w:tc>
          <w:tcPr>
            <w:tcW w:w="9070" w:type="dxa"/>
            <w:vAlign w:val="center"/>
          </w:tcPr>
          <w:p w14:paraId="587FFC93" w14:textId="77777777"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14:paraId="4537440D" w14:textId="77777777" w:rsidR="00ED11F9" w:rsidRPr="00A87261" w:rsidRDefault="001E5932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  <w:r w:rsidR="00ED11F9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14:paraId="3656B9AB" w14:textId="77777777" w:rsidR="00ED11F9" w:rsidRDefault="00ED11F9" w:rsidP="00ED11F9"/>
    <w:p w14:paraId="7A88CB3D" w14:textId="77777777" w:rsidR="00ED11F9" w:rsidRPr="00387646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EE4F54">
        <w:rPr>
          <w:sz w:val="18"/>
        </w:rPr>
        <w:t>uczenia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</w:p>
    <w:p w14:paraId="45FB0818" w14:textId="77777777"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563"/>
        <w:gridCol w:w="3001"/>
        <w:gridCol w:w="1381"/>
      </w:tblGrid>
      <w:tr w:rsidR="0093211F" w:rsidRPr="00FB1C10" w14:paraId="7FEC6EF4" w14:textId="77777777" w:rsidTr="0093211F">
        <w:tc>
          <w:tcPr>
            <w:tcW w:w="1547" w:type="dxa"/>
          </w:tcPr>
          <w:p w14:paraId="1505A565" w14:textId="77777777"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kategoria</w:t>
            </w:r>
            <w:r w:rsidRPr="00FB1C10">
              <w:rPr>
                <w:bCs/>
                <w:sz w:val="18"/>
                <w:szCs w:val="18"/>
              </w:rPr>
              <w:t xml:space="preserve"> efektu</w:t>
            </w:r>
          </w:p>
        </w:tc>
        <w:tc>
          <w:tcPr>
            <w:tcW w:w="4563" w:type="dxa"/>
          </w:tcPr>
          <w:p w14:paraId="43336AF5" w14:textId="77777777"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14:paraId="63E6281B" w14:textId="77777777" w:rsidR="0093211F" w:rsidRPr="00FB1C10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14:paraId="213306C9" w14:textId="77777777" w:rsidR="0093211F" w:rsidRPr="0093211F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93211F" w:rsidRPr="004A5142" w14:paraId="2CEB05FC" w14:textId="77777777" w:rsidTr="0093211F">
        <w:tc>
          <w:tcPr>
            <w:tcW w:w="1547" w:type="dxa"/>
          </w:tcPr>
          <w:p w14:paraId="4A686B96" w14:textId="77777777" w:rsidR="0093211F" w:rsidRPr="004A5142" w:rsidRDefault="0093211F" w:rsidP="004A5142">
            <w:pPr>
              <w:spacing w:before="60" w:after="60" w:line="276" w:lineRule="auto"/>
              <w:rPr>
                <w:rFonts w:ascii="Arial" w:hAnsi="Arial" w:cs="Arial"/>
                <w:bCs/>
                <w:color w:val="A6A6A6"/>
                <w:sz w:val="16"/>
                <w:szCs w:val="16"/>
              </w:rPr>
            </w:pPr>
            <w:r w:rsidRPr="004A5142"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Wiedza - </w:t>
            </w:r>
          </w:p>
        </w:tc>
        <w:tc>
          <w:tcPr>
            <w:tcW w:w="4563" w:type="dxa"/>
          </w:tcPr>
          <w:p w14:paraId="439EC18B" w14:textId="77777777" w:rsidR="0093211F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W1 </w:t>
            </w:r>
            <w:r w:rsidRPr="004A5142">
              <w:rPr>
                <w:rFonts w:ascii="Arial" w:hAnsi="Arial" w:cs="Arial"/>
                <w:sz w:val="16"/>
                <w:szCs w:val="16"/>
              </w:rPr>
              <w:t>korzysta z literatury naukowej do przedstawienia wyników badań w pracy magisterskiej</w:t>
            </w:r>
          </w:p>
        </w:tc>
        <w:tc>
          <w:tcPr>
            <w:tcW w:w="3001" w:type="dxa"/>
          </w:tcPr>
          <w:p w14:paraId="3FB25131" w14:textId="77777777" w:rsidR="0093211F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K_W03</w:t>
            </w:r>
          </w:p>
        </w:tc>
        <w:tc>
          <w:tcPr>
            <w:tcW w:w="1381" w:type="dxa"/>
          </w:tcPr>
          <w:p w14:paraId="18F999B5" w14:textId="77777777" w:rsidR="0093211F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6469D5" w:rsidRPr="004A5142" w14:paraId="40993DA9" w14:textId="77777777" w:rsidTr="0093211F">
        <w:tc>
          <w:tcPr>
            <w:tcW w:w="1547" w:type="dxa"/>
          </w:tcPr>
          <w:p w14:paraId="2E10539F" w14:textId="77777777" w:rsidR="006469D5" w:rsidRPr="004A5142" w:rsidRDefault="006469D5" w:rsidP="004A5142">
            <w:pPr>
              <w:spacing w:before="60" w:after="60" w:line="276" w:lineRule="auto"/>
              <w:rPr>
                <w:rFonts w:ascii="Arial" w:hAnsi="Arial" w:cs="Arial"/>
                <w:bCs/>
                <w:color w:val="A6A6A6"/>
                <w:sz w:val="16"/>
                <w:szCs w:val="16"/>
              </w:rPr>
            </w:pPr>
            <w:r w:rsidRPr="004A5142"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Umiejętności - </w:t>
            </w:r>
          </w:p>
        </w:tc>
        <w:tc>
          <w:tcPr>
            <w:tcW w:w="4563" w:type="dxa"/>
          </w:tcPr>
          <w:p w14:paraId="5C8F7DF2" w14:textId="77777777" w:rsidR="004A5142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U1 </w:t>
            </w:r>
            <w:r w:rsidRPr="004A5142">
              <w:rPr>
                <w:rFonts w:ascii="Arial" w:hAnsi="Arial" w:cs="Arial"/>
                <w:bCs/>
                <w:sz w:val="16"/>
                <w:szCs w:val="16"/>
              </w:rPr>
              <w:t>opracowuje i wygłasza referaty naukowe</w:t>
            </w:r>
          </w:p>
          <w:p w14:paraId="20C134CB" w14:textId="77777777" w:rsidR="006469D5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U2 </w:t>
            </w:r>
            <w:r w:rsidRPr="004A5142">
              <w:rPr>
                <w:rFonts w:ascii="Arial" w:hAnsi="Arial" w:cs="Arial"/>
                <w:bCs/>
                <w:sz w:val="16"/>
                <w:szCs w:val="16"/>
              </w:rPr>
              <w:t>dyskutuje na tematy współczesnej biotechnologii</w:t>
            </w:r>
          </w:p>
        </w:tc>
        <w:tc>
          <w:tcPr>
            <w:tcW w:w="3001" w:type="dxa"/>
          </w:tcPr>
          <w:p w14:paraId="661AB4C3" w14:textId="77777777" w:rsidR="004A5142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A5142">
              <w:rPr>
                <w:rFonts w:ascii="Arial" w:hAnsi="Arial" w:cs="Arial"/>
                <w:bCs/>
                <w:sz w:val="16"/>
                <w:szCs w:val="16"/>
              </w:rPr>
              <w:t>K_U07</w:t>
            </w:r>
          </w:p>
          <w:p w14:paraId="648FFC28" w14:textId="77777777" w:rsid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K_U08</w:t>
            </w:r>
          </w:p>
          <w:p w14:paraId="1A5D6DC2" w14:textId="77777777" w:rsid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K_U10</w:t>
            </w:r>
          </w:p>
          <w:p w14:paraId="7D015616" w14:textId="77777777" w:rsid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K_U16</w:t>
            </w:r>
          </w:p>
          <w:p w14:paraId="379D8764" w14:textId="77777777" w:rsidR="006469D5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K_U18</w:t>
            </w:r>
          </w:p>
        </w:tc>
        <w:tc>
          <w:tcPr>
            <w:tcW w:w="1381" w:type="dxa"/>
          </w:tcPr>
          <w:p w14:paraId="7144751B" w14:textId="77777777" w:rsidR="006469D5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5FCD5EC4" w14:textId="77777777" w:rsid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0B778152" w14:textId="77777777" w:rsid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78E884CA" w14:textId="77777777" w:rsid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649841BE" w14:textId="77777777" w:rsidR="004A5142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6469D5" w:rsidRPr="004A5142" w14:paraId="41CC5A9C" w14:textId="77777777" w:rsidTr="0093211F">
        <w:tc>
          <w:tcPr>
            <w:tcW w:w="1547" w:type="dxa"/>
          </w:tcPr>
          <w:p w14:paraId="469CE9AA" w14:textId="77777777" w:rsidR="006469D5" w:rsidRPr="004A5142" w:rsidRDefault="006469D5" w:rsidP="004A5142">
            <w:pPr>
              <w:spacing w:before="60" w:after="60" w:line="276" w:lineRule="auto"/>
              <w:rPr>
                <w:rFonts w:ascii="Arial" w:hAnsi="Arial" w:cs="Arial"/>
                <w:bCs/>
                <w:color w:val="A6A6A6"/>
                <w:sz w:val="16"/>
                <w:szCs w:val="16"/>
              </w:rPr>
            </w:pPr>
            <w:r w:rsidRPr="004A5142"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Kompetencje - </w:t>
            </w:r>
          </w:p>
        </w:tc>
        <w:tc>
          <w:tcPr>
            <w:tcW w:w="4563" w:type="dxa"/>
          </w:tcPr>
          <w:p w14:paraId="5E3AEED6" w14:textId="77777777" w:rsidR="006469D5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K1 </w:t>
            </w:r>
            <w:r w:rsidRPr="004A5142">
              <w:rPr>
                <w:rFonts w:ascii="Arial" w:hAnsi="Arial" w:cs="Arial"/>
                <w:sz w:val="16"/>
                <w:szCs w:val="16"/>
              </w:rPr>
              <w:t>pogłębia zdobytą wiedzę i umiejętności z zakresu biotechnologii w przemyśle spożywczym</w:t>
            </w:r>
          </w:p>
        </w:tc>
        <w:tc>
          <w:tcPr>
            <w:tcW w:w="3001" w:type="dxa"/>
          </w:tcPr>
          <w:p w14:paraId="54E3E2D9" w14:textId="77777777" w:rsidR="004A5142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K_K01</w:t>
            </w:r>
          </w:p>
          <w:p w14:paraId="44B69969" w14:textId="77777777" w:rsidR="006469D5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K_K07</w:t>
            </w:r>
          </w:p>
        </w:tc>
        <w:tc>
          <w:tcPr>
            <w:tcW w:w="1381" w:type="dxa"/>
          </w:tcPr>
          <w:p w14:paraId="7842F596" w14:textId="77777777" w:rsidR="006469D5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A036E3D" w14:textId="77777777" w:rsidR="004A5142" w:rsidRPr="004A5142" w:rsidRDefault="004A5142" w:rsidP="004A5142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</w:tbl>
    <w:p w14:paraId="049F31CB" w14:textId="77777777"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2917CB5A" w14:textId="77777777"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14:paraId="58832426" w14:textId="77777777"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3 – </w:t>
      </w:r>
      <w:r w:rsidR="009B21A4">
        <w:rPr>
          <w:rFonts w:asciiTheme="minorHAnsi" w:hAnsiTheme="minorHAnsi" w:cs="Times New Roman"/>
          <w:color w:val="auto"/>
          <w:sz w:val="20"/>
          <w:szCs w:val="20"/>
        </w:rPr>
        <w:t>zaawansowany</w:t>
      </w: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 i szczegółowy, </w:t>
      </w:r>
    </w:p>
    <w:p w14:paraId="7A402852" w14:textId="77777777"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</w:t>
      </w:r>
      <w:r w:rsidR="009B21A4">
        <w:rPr>
          <w:rFonts w:asciiTheme="minorHAnsi" w:hAnsiTheme="minorHAnsi" w:cs="Times New Roman"/>
          <w:color w:val="auto"/>
          <w:sz w:val="20"/>
          <w:szCs w:val="20"/>
        </w:rPr>
        <w:t>znaczący</w:t>
      </w:r>
      <w:r w:rsidRPr="0093211F"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14:paraId="65FD092E" w14:textId="77777777"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14:paraId="53128261" w14:textId="77777777" w:rsidR="00B2721F" w:rsidRDefault="00B2721F"/>
    <w:sectPr w:rsidR="00B2721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A80A" w14:textId="77777777" w:rsidR="00915B3E" w:rsidRDefault="00915B3E" w:rsidP="002C0CA5">
      <w:pPr>
        <w:spacing w:line="240" w:lineRule="auto"/>
      </w:pPr>
      <w:r>
        <w:separator/>
      </w:r>
    </w:p>
  </w:endnote>
  <w:endnote w:type="continuationSeparator" w:id="0">
    <w:p w14:paraId="64DBB155" w14:textId="77777777" w:rsidR="00915B3E" w:rsidRDefault="00915B3E" w:rsidP="002C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08032" w14:textId="77777777" w:rsidR="00915B3E" w:rsidRDefault="00915B3E" w:rsidP="002C0CA5">
      <w:pPr>
        <w:spacing w:line="240" w:lineRule="auto"/>
      </w:pPr>
      <w:r>
        <w:separator/>
      </w:r>
    </w:p>
  </w:footnote>
  <w:footnote w:type="continuationSeparator" w:id="0">
    <w:p w14:paraId="5DFEF9C0" w14:textId="77777777" w:rsidR="00915B3E" w:rsidRDefault="00915B3E" w:rsidP="002C0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9"/>
    <w:rsid w:val="000834BC"/>
    <w:rsid w:val="000C4232"/>
    <w:rsid w:val="001E5932"/>
    <w:rsid w:val="00207BBF"/>
    <w:rsid w:val="00240661"/>
    <w:rsid w:val="0029362C"/>
    <w:rsid w:val="002C0CA5"/>
    <w:rsid w:val="002E7DB5"/>
    <w:rsid w:val="002F41B5"/>
    <w:rsid w:val="00333004"/>
    <w:rsid w:val="00341D25"/>
    <w:rsid w:val="0036131B"/>
    <w:rsid w:val="003B680D"/>
    <w:rsid w:val="004241EC"/>
    <w:rsid w:val="00455A0E"/>
    <w:rsid w:val="004A5142"/>
    <w:rsid w:val="004F5168"/>
    <w:rsid w:val="005354E1"/>
    <w:rsid w:val="00564842"/>
    <w:rsid w:val="006469D5"/>
    <w:rsid w:val="006674DC"/>
    <w:rsid w:val="006C766B"/>
    <w:rsid w:val="00703661"/>
    <w:rsid w:val="0072568B"/>
    <w:rsid w:val="00735F91"/>
    <w:rsid w:val="007B15AA"/>
    <w:rsid w:val="007D736E"/>
    <w:rsid w:val="007E0053"/>
    <w:rsid w:val="00827E4E"/>
    <w:rsid w:val="00860FAB"/>
    <w:rsid w:val="008C5679"/>
    <w:rsid w:val="008F7E6F"/>
    <w:rsid w:val="00915B3E"/>
    <w:rsid w:val="00925376"/>
    <w:rsid w:val="0093211F"/>
    <w:rsid w:val="00965A2D"/>
    <w:rsid w:val="00966E0B"/>
    <w:rsid w:val="009B21A4"/>
    <w:rsid w:val="009E1CD7"/>
    <w:rsid w:val="009E71F1"/>
    <w:rsid w:val="00A43564"/>
    <w:rsid w:val="00A845AE"/>
    <w:rsid w:val="00B24D45"/>
    <w:rsid w:val="00B2721F"/>
    <w:rsid w:val="00B36D67"/>
    <w:rsid w:val="00B6366C"/>
    <w:rsid w:val="00BD6A25"/>
    <w:rsid w:val="00C64721"/>
    <w:rsid w:val="00CD0414"/>
    <w:rsid w:val="00D527B8"/>
    <w:rsid w:val="00DA1BD4"/>
    <w:rsid w:val="00DA7AF7"/>
    <w:rsid w:val="00E868E7"/>
    <w:rsid w:val="00ED11F9"/>
    <w:rsid w:val="00EE4F54"/>
    <w:rsid w:val="00F129D7"/>
    <w:rsid w:val="00F17173"/>
    <w:rsid w:val="00F543E7"/>
    <w:rsid w:val="00FB2DB7"/>
    <w:rsid w:val="04E0C083"/>
    <w:rsid w:val="09C62C81"/>
    <w:rsid w:val="0FCFF487"/>
    <w:rsid w:val="1345AD8A"/>
    <w:rsid w:val="16C3D96F"/>
    <w:rsid w:val="16D1E899"/>
    <w:rsid w:val="26F7E1DE"/>
    <w:rsid w:val="3C179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C6B4"/>
  <w15:docId w15:val="{A5CAC4A4-EA4F-4C17-8C40-4B372EDA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A5"/>
  </w:style>
  <w:style w:type="paragraph" w:styleId="Stopka">
    <w:name w:val="footer"/>
    <w:basedOn w:val="Normalny"/>
    <w:link w:val="Stopka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7D40"/>
    <w:rsid w:val="002E33F6"/>
    <w:rsid w:val="00C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5E18-D71E-4DDE-8250-C27FDBAE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4100</Characters>
  <Application>Microsoft Office Word</Application>
  <DocSecurity>0</DocSecurity>
  <Lines>34</Lines>
  <Paragraphs>9</Paragraphs>
  <ScaleCrop>false</ScaleCrop>
  <Company>Microsoft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magdalena pawełkowicz</cp:lastModifiedBy>
  <cp:revision>9</cp:revision>
  <cp:lastPrinted>2019-03-18T08:34:00Z</cp:lastPrinted>
  <dcterms:created xsi:type="dcterms:W3CDTF">2019-04-25T10:32:00Z</dcterms:created>
  <dcterms:modified xsi:type="dcterms:W3CDTF">2020-09-22T12:35:00Z</dcterms:modified>
</cp:coreProperties>
</file>