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F2083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0"/>
        <w:gridCol w:w="1141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8F2083" w:rsidRPr="008F2083" w14:paraId="3D6BA9B3" w14:textId="77777777" w:rsidTr="514D46C4">
        <w:trPr>
          <w:trHeight w:val="405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F208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208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9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E770B5" w14:textId="77777777" w:rsidR="00CD0414" w:rsidRPr="008F2083" w:rsidRDefault="00D023C4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8F2083">
              <w:rPr>
                <w:rFonts w:ascii="Arial" w:hAnsi="Arial"/>
                <w:b/>
                <w:sz w:val="20"/>
                <w:szCs w:val="20"/>
              </w:rPr>
              <w:t>Podstawy farmakologii i farmacji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F2083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208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3B51A95" w:rsidR="00CD0414" w:rsidRPr="008F2083" w:rsidRDefault="677941DF" w:rsidP="51A030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2083">
              <w:rPr>
                <w:b/>
                <w:bCs/>
                <w:sz w:val="20"/>
                <w:szCs w:val="20"/>
              </w:rPr>
              <w:t>3</w:t>
            </w:r>
            <w:r w:rsidR="5D50BCB4" w:rsidRPr="008F208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F2083" w:rsidRPr="008F2083" w14:paraId="1E09578D" w14:textId="77777777" w:rsidTr="514D46C4">
        <w:trPr>
          <w:trHeight w:val="340"/>
        </w:trPr>
        <w:tc>
          <w:tcPr>
            <w:tcW w:w="247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F208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Nazwa zajęć w</w:t>
            </w:r>
            <w:r w:rsidR="00CD0414" w:rsidRPr="008F2083">
              <w:rPr>
                <w:sz w:val="16"/>
                <w:szCs w:val="16"/>
              </w:rPr>
              <w:t xml:space="preserve"> j. angielski</w:t>
            </w:r>
            <w:r w:rsidRPr="008F2083">
              <w:rPr>
                <w:sz w:val="16"/>
                <w:szCs w:val="16"/>
              </w:rPr>
              <w:t>m</w:t>
            </w:r>
            <w:r w:rsidR="00CD0414" w:rsidRPr="008F2083">
              <w:rPr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vAlign w:val="center"/>
          </w:tcPr>
          <w:p w14:paraId="0E10BD8D" w14:textId="77777777" w:rsidR="00CD0414" w:rsidRPr="008F2083" w:rsidRDefault="00D023C4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8F2083">
              <w:rPr>
                <w:rFonts w:ascii="Arial" w:hAnsi="Arial" w:cs="Arial"/>
                <w:sz w:val="20"/>
                <w:szCs w:val="20"/>
                <w:lang w:val="en-US"/>
              </w:rPr>
              <w:t>Basic of pharmacology and pharmacy</w:t>
            </w:r>
          </w:p>
        </w:tc>
      </w:tr>
      <w:tr w:rsidR="008F2083" w:rsidRPr="008F2083" w14:paraId="2B4DE3DB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F208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F2083" w:rsidRDefault="00D023C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20"/>
                <w:szCs w:val="20"/>
              </w:rPr>
              <w:t>Biotechnologia</w:t>
            </w:r>
          </w:p>
        </w:tc>
      </w:tr>
      <w:tr w:rsidR="008F2083" w:rsidRPr="008F2083" w14:paraId="0A37501D" w14:textId="77777777" w:rsidTr="514D46C4">
        <w:trPr>
          <w:trHeight w:val="227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F208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F208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2083" w:rsidRPr="008F2083" w14:paraId="7CB473E0" w14:textId="77777777" w:rsidTr="514D46C4">
        <w:trPr>
          <w:trHeight w:val="303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F208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Język wykładowy: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8F2083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F208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F208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BB2FA3" w14:textId="77777777" w:rsidR="00207BBF" w:rsidRPr="008F2083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 xml:space="preserve">II </w:t>
            </w:r>
          </w:p>
        </w:tc>
      </w:tr>
      <w:tr w:rsidR="008F2083" w:rsidRPr="008F2083" w14:paraId="638121EB" w14:textId="77777777" w:rsidTr="514D46C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8F2083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8F2083" w:rsidRDefault="004E609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C4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F2083">
              <w:rPr>
                <w:sz w:val="20"/>
                <w:szCs w:val="16"/>
              </w:rPr>
              <w:t xml:space="preserve"> </w:t>
            </w:r>
            <w:r w:rsidR="006C766B" w:rsidRPr="008F2083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8F2083" w:rsidRDefault="004E6097" w:rsidP="00D023C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23C4" w:rsidRPr="008F2083">
              <w:rPr>
                <w:sz w:val="16"/>
                <w:szCs w:val="16"/>
              </w:rPr>
              <w:t xml:space="preserve"> n</w:t>
            </w:r>
            <w:r w:rsidR="006C766B" w:rsidRPr="008F2083">
              <w:rPr>
                <w:sz w:val="16"/>
                <w:szCs w:val="16"/>
              </w:rPr>
              <w:t>iestacjonarne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8F2083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F208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6C766B" w:rsidRPr="008F2083" w:rsidRDefault="004E609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8A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F2083">
              <w:rPr>
                <w:sz w:val="16"/>
                <w:szCs w:val="16"/>
              </w:rPr>
              <w:t xml:space="preserve"> p</w:t>
            </w:r>
            <w:r w:rsidR="006C766B" w:rsidRPr="008F2083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D0414" w:rsidRPr="008F2083" w:rsidRDefault="004E609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8A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8F2083">
              <w:rPr>
                <w:sz w:val="16"/>
                <w:szCs w:val="16"/>
              </w:rPr>
              <w:t xml:space="preserve"> </w:t>
            </w:r>
            <w:r w:rsidR="006C766B" w:rsidRPr="008F208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8F2083" w:rsidRDefault="004E609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F208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8F2083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8F2083" w:rsidRDefault="004E609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C4" w:rsidRPr="008F208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8F208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CD0414" w:rsidRPr="008F2083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8F2083">
              <w:rPr>
                <w:bCs/>
                <w:sz w:val="16"/>
                <w:szCs w:val="16"/>
              </w:rPr>
              <w:t>N</w:t>
            </w:r>
            <w:r w:rsidR="00CD0414" w:rsidRPr="008F2083">
              <w:rPr>
                <w:bCs/>
                <w:sz w:val="16"/>
                <w:szCs w:val="16"/>
              </w:rPr>
              <w:t xml:space="preserve">umer semestru: </w:t>
            </w:r>
            <w:r w:rsidR="00965A2D" w:rsidRPr="008F2083">
              <w:rPr>
                <w:bCs/>
                <w:sz w:val="16"/>
                <w:szCs w:val="16"/>
              </w:rPr>
              <w:t>…</w:t>
            </w:r>
            <w:r w:rsidR="00D023C4" w:rsidRPr="008F2083">
              <w:rPr>
                <w:bCs/>
                <w:sz w:val="16"/>
                <w:szCs w:val="16"/>
              </w:rPr>
              <w:t>II</w:t>
            </w:r>
            <w:r w:rsidR="00965A2D" w:rsidRPr="008F2083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D0414" w:rsidRPr="008F2083" w:rsidRDefault="004E6097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C4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8F2083">
              <w:rPr>
                <w:sz w:val="16"/>
                <w:szCs w:val="16"/>
              </w:rPr>
              <w:t xml:space="preserve"> </w:t>
            </w:r>
            <w:r w:rsidR="00CD0414" w:rsidRPr="008F2083">
              <w:rPr>
                <w:bCs/>
                <w:sz w:val="16"/>
                <w:szCs w:val="16"/>
              </w:rPr>
              <w:t xml:space="preserve">semestr </w:t>
            </w:r>
            <w:r w:rsidR="00965A2D" w:rsidRPr="008F2083">
              <w:rPr>
                <w:bCs/>
                <w:sz w:val="16"/>
                <w:szCs w:val="16"/>
              </w:rPr>
              <w:t xml:space="preserve"> zimowy</w:t>
            </w:r>
            <w:r w:rsidR="00CD0414" w:rsidRPr="008F208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F20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8F2083">
              <w:rPr>
                <w:sz w:val="16"/>
                <w:szCs w:val="16"/>
              </w:rPr>
              <w:t xml:space="preserve"> </w:t>
            </w:r>
            <w:r w:rsidR="00CD0414" w:rsidRPr="008F2083">
              <w:rPr>
                <w:bCs/>
                <w:sz w:val="16"/>
                <w:szCs w:val="16"/>
              </w:rPr>
              <w:t xml:space="preserve">semestr </w:t>
            </w:r>
            <w:r w:rsidR="00965A2D" w:rsidRPr="008F2083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8F2083" w:rsidRPr="008F2083" w14:paraId="5982212E" w14:textId="77777777" w:rsidTr="514D46C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8F208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8F208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8F208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Rok akademicki, od którego obowiązuje</w:t>
            </w:r>
            <w:r w:rsidR="006C766B" w:rsidRPr="008F2083">
              <w:rPr>
                <w:sz w:val="16"/>
                <w:szCs w:val="16"/>
              </w:rPr>
              <w:t xml:space="preserve"> opis</w:t>
            </w:r>
            <w:r w:rsidR="000C4232" w:rsidRPr="008F2083">
              <w:rPr>
                <w:sz w:val="16"/>
                <w:szCs w:val="16"/>
              </w:rPr>
              <w:t xml:space="preserve"> (rocznik)</w:t>
            </w:r>
            <w:r w:rsidRPr="008F208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B77897A" w:rsidR="00CD0414" w:rsidRPr="008F2083" w:rsidRDefault="72B17DA4" w:rsidP="51A030C9">
            <w:pPr>
              <w:spacing w:line="240" w:lineRule="auto"/>
              <w:jc w:val="center"/>
            </w:pPr>
            <w:r w:rsidRPr="008F2083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8F208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8FBA8" w14:textId="5C17CBF3" w:rsidR="00CD0414" w:rsidRPr="008F2083" w:rsidRDefault="008F2083" w:rsidP="00DA0B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F2083">
              <w:rPr>
                <w:b/>
                <w:sz w:val="16"/>
                <w:szCs w:val="16"/>
              </w:rPr>
              <w:t>OGR_BT-2S-2Z-31</w:t>
            </w:r>
            <w:r w:rsidR="00CC5B8A" w:rsidRPr="008F2083">
              <w:rPr>
                <w:b/>
                <w:sz w:val="16"/>
                <w:szCs w:val="16"/>
              </w:rPr>
              <w:t>_</w:t>
            </w:r>
            <w:r w:rsidRPr="008F2083">
              <w:rPr>
                <w:b/>
                <w:sz w:val="16"/>
                <w:szCs w:val="16"/>
              </w:rPr>
              <w:t>10</w:t>
            </w:r>
          </w:p>
        </w:tc>
      </w:tr>
      <w:tr w:rsidR="008F2083" w:rsidRPr="008F2083" w14:paraId="41C8F396" w14:textId="77777777" w:rsidTr="514D46C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8F2083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2083" w:rsidRPr="008F2083" w14:paraId="08B00BB4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8F208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B025D" w14:textId="77777777" w:rsidR="00ED11F9" w:rsidRPr="008F2083" w:rsidRDefault="00D023C4" w:rsidP="008E5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dr Wojciech Karlik</w:t>
            </w:r>
          </w:p>
        </w:tc>
      </w:tr>
      <w:tr w:rsidR="008F2083" w:rsidRPr="008F2083" w14:paraId="78B12081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8F208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D3AE9" w14:textId="77777777" w:rsidR="00ED11F9" w:rsidRPr="008F2083" w:rsidRDefault="00D023C4" w:rsidP="008E5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dr Małgorzata Zaremba-Rutkowska, dr Wojciech Karlik</w:t>
            </w:r>
          </w:p>
        </w:tc>
      </w:tr>
      <w:tr w:rsidR="008F2083" w:rsidRPr="008F2083" w14:paraId="1530A587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8F208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65A6" w14:textId="77777777" w:rsidR="00D023C4" w:rsidRPr="008F2083" w:rsidRDefault="00D023C4" w:rsidP="008E53B3">
            <w:pPr>
              <w:tabs>
                <w:tab w:val="left" w:pos="2781"/>
              </w:tabs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8F2083">
              <w:rPr>
                <w:rFonts w:ascii="Arial" w:hAnsi="Arial"/>
                <w:sz w:val="16"/>
                <w:szCs w:val="16"/>
              </w:rPr>
              <w:t>Zakład Farmakologii i Toksykologii, Katedra Nauk Przedklinicznych</w:t>
            </w:r>
          </w:p>
          <w:p w14:paraId="08B2C1F3" w14:textId="2A89A54F" w:rsidR="00ED11F9" w:rsidRPr="008F2083" w:rsidRDefault="008F2083" w:rsidP="008E53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/>
                <w:sz w:val="16"/>
                <w:szCs w:val="16"/>
              </w:rPr>
              <w:t>Instytut</w:t>
            </w:r>
            <w:r w:rsidR="00D023C4" w:rsidRPr="008F2083">
              <w:rPr>
                <w:rFonts w:ascii="Arial" w:hAnsi="Arial"/>
                <w:sz w:val="16"/>
                <w:szCs w:val="16"/>
              </w:rPr>
              <w:t xml:space="preserve"> Medycyny Weterynaryjnej</w:t>
            </w:r>
          </w:p>
        </w:tc>
      </w:tr>
      <w:tr w:rsidR="008F2083" w:rsidRPr="008F2083" w14:paraId="643F9685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8F2083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F2083">
              <w:rPr>
                <w:sz w:val="16"/>
                <w:szCs w:val="16"/>
              </w:rPr>
              <w:t>Jednostka</w:t>
            </w:r>
            <w:r w:rsidR="00966E0B" w:rsidRPr="008F2083">
              <w:rPr>
                <w:sz w:val="16"/>
                <w:szCs w:val="16"/>
              </w:rPr>
              <w:t xml:space="preserve"> zlecająca</w:t>
            </w:r>
            <w:r w:rsidRPr="008F2083">
              <w:rPr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1ACFF1C6" w:rsidR="00ED11F9" w:rsidRPr="008F2083" w:rsidRDefault="00D023C4" w:rsidP="008F20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/>
                <w:sz w:val="16"/>
                <w:szCs w:val="16"/>
              </w:rPr>
              <w:t>W</w:t>
            </w:r>
            <w:r w:rsidR="008F2083" w:rsidRPr="008F2083">
              <w:rPr>
                <w:rFonts w:ascii="Arial" w:hAnsi="Arial"/>
                <w:sz w:val="16"/>
                <w:szCs w:val="16"/>
              </w:rPr>
              <w:t>ydział Ogrodnictwa i Biotechnologii</w:t>
            </w:r>
          </w:p>
        </w:tc>
      </w:tr>
      <w:tr w:rsidR="008F2083" w:rsidRPr="008F2083" w14:paraId="01039659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8F2083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 xml:space="preserve">Założenia, </w:t>
            </w:r>
            <w:r w:rsidR="00ED11F9" w:rsidRPr="008F2083">
              <w:rPr>
                <w:sz w:val="16"/>
                <w:szCs w:val="16"/>
              </w:rPr>
              <w:t xml:space="preserve">cele </w:t>
            </w:r>
            <w:r w:rsidRPr="008F2083">
              <w:rPr>
                <w:sz w:val="16"/>
                <w:szCs w:val="16"/>
              </w:rPr>
              <w:t xml:space="preserve">i opis </w:t>
            </w:r>
            <w:r w:rsidR="00ED11F9" w:rsidRPr="008F2083">
              <w:rPr>
                <w:sz w:val="16"/>
                <w:szCs w:val="16"/>
              </w:rPr>
              <w:t>zajęć: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6D7B" w14:textId="2B7C2AA3" w:rsidR="00D023C4" w:rsidRPr="008F2083" w:rsidRDefault="00D023C4" w:rsidP="51A030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/>
                <w:sz w:val="16"/>
                <w:szCs w:val="16"/>
              </w:rPr>
              <w:t>Zapoznanie studentów z podstawowymi zagadnieniami związanymi z współczesną farmakologią i farmacją, ze szczególnym uwzględnieniem mechanizmów działania leków i ich praktycznym wykorzystaniem</w:t>
            </w:r>
            <w:r w:rsidRPr="008F2083">
              <w:rPr>
                <w:rFonts w:ascii="Arial" w:hAnsi="Arial" w:cs="Arial"/>
                <w:sz w:val="16"/>
                <w:szCs w:val="16"/>
              </w:rPr>
              <w:t xml:space="preserve"> Studenci zdobywają wiedzę z następujących zagadnień: farmakologia ogólna ze szczególnym uwzględnieniem mechanizmów działania leków, farmakokinetyka, zagadnienia związane z rejestracją leków i ich obrotem, farmakologia narządowa z elementami farmakologii klinicznej podstawowych leków</w:t>
            </w:r>
            <w:r w:rsidR="7F5C17C8" w:rsidRPr="008F2083">
              <w:rPr>
                <w:rFonts w:ascii="Arial" w:hAnsi="Arial" w:cs="Arial"/>
                <w:sz w:val="16"/>
                <w:szCs w:val="16"/>
              </w:rPr>
              <w:t>, farmakologia chemioterapeutyków z podstawami praktycznego stosowania chemioterapeutyków</w:t>
            </w:r>
            <w:r w:rsidRPr="008F2083">
              <w:rPr>
                <w:rFonts w:ascii="Arial" w:hAnsi="Arial" w:cs="Arial"/>
                <w:sz w:val="16"/>
                <w:szCs w:val="16"/>
              </w:rPr>
              <w:t>. Farmacja ze szczególnym uwzględnieniem sposobów wytwarzania leków. Rola b</w:t>
            </w:r>
            <w:r w:rsidR="0BAC6145" w:rsidRPr="008F2083">
              <w:rPr>
                <w:rFonts w:ascii="Arial" w:hAnsi="Arial" w:cs="Arial"/>
                <w:sz w:val="16"/>
                <w:szCs w:val="16"/>
              </w:rPr>
              <w:t xml:space="preserve">iotechnologa </w:t>
            </w:r>
            <w:r w:rsidRPr="008F2083">
              <w:rPr>
                <w:rFonts w:ascii="Arial" w:hAnsi="Arial" w:cs="Arial"/>
                <w:sz w:val="16"/>
                <w:szCs w:val="16"/>
              </w:rPr>
              <w:t>w procesie powstawania i produkcji leków.</w:t>
            </w:r>
          </w:p>
          <w:p w14:paraId="6708EDD2" w14:textId="7EFCEA9F" w:rsidR="00ED11F9" w:rsidRPr="008F2083" w:rsidRDefault="0FB2FC66" w:rsidP="008E53B3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Opis zajęć: </w:t>
            </w:r>
            <w:r w:rsidR="00D023C4" w:rsidRPr="008F2083">
              <w:rPr>
                <w:rFonts w:ascii="Arial" w:hAnsi="Arial" w:cs="Arial"/>
                <w:sz w:val="16"/>
                <w:szCs w:val="16"/>
              </w:rPr>
              <w:t>Podstawowe pojęcia z farmakologii. System nazewnictwa i klasyfikacji leków (ATC). Farmakologia ogólna. Prawo farmaceutyczne. Problematyka badań leków w tym badań klinicznych oraz procedury rejestracji leków. Farmakokinetyka - losy leków w ustroju. Oddziaływanie leków na organizm w stanie choroby. Leki obwodowego układu nerwowego. Leki autonomicznego układu nerwowego. Leki ośrodkowego układu nerwowego. Leki stosowane w zapaleniu. Leki stosowane w terapii bólu. Leki układu oddechowego. Leki układu pokarmowego. Leki układu krążenia i moczopędne. Chemioterapeutyki przeciwbakteryjne. Leki przeciwgrzybicze, przeciwwirusowe oraz leki immunomodulujące. Podstawy farmacji – postaci leków gotowych, budowa i znaczenie farmakopei. Biotechnologia w produkcji leków.</w:t>
            </w:r>
          </w:p>
        </w:tc>
      </w:tr>
      <w:tr w:rsidR="008F2083" w:rsidRPr="008F2083" w14:paraId="6D6BAF5F" w14:textId="77777777" w:rsidTr="514D46C4">
        <w:trPr>
          <w:trHeight w:val="883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8F208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79312" w14:textId="77777777" w:rsidR="00ED11F9" w:rsidRPr="008F2083" w:rsidRDefault="00D023C4" w:rsidP="00D023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="00ED11F9" w:rsidRPr="008F208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</w:t>
            </w:r>
            <w:r w:rsidRPr="008F2083">
              <w:rPr>
                <w:rFonts w:ascii="Arial" w:hAnsi="Arial" w:cs="Arial"/>
                <w:sz w:val="16"/>
                <w:szCs w:val="16"/>
              </w:rPr>
              <w:t>45</w:t>
            </w:r>
            <w:r w:rsidR="00ED11F9" w:rsidRPr="008F2083">
              <w:rPr>
                <w:rFonts w:ascii="Arial" w:hAnsi="Arial" w:cs="Arial"/>
                <w:sz w:val="16"/>
                <w:szCs w:val="16"/>
              </w:rPr>
              <w:t xml:space="preserve">......;   </w:t>
            </w:r>
          </w:p>
        </w:tc>
      </w:tr>
      <w:tr w:rsidR="008F2083" w:rsidRPr="008F2083" w14:paraId="53DE4953" w14:textId="77777777" w:rsidTr="514D46C4">
        <w:trPr>
          <w:trHeight w:val="57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8F208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Metody dydaktyczne: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36F6" w14:textId="4013314B" w:rsidR="00ED11F9" w:rsidRPr="008F2083" w:rsidRDefault="00D023C4" w:rsidP="51A030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wykład, dyskusja, rozwiązywanie problemu</w:t>
            </w:r>
            <w:r w:rsidR="3C6D1A63" w:rsidRPr="008F2083">
              <w:rPr>
                <w:rFonts w:ascii="Arial" w:hAnsi="Arial" w:cs="Arial"/>
                <w:sz w:val="16"/>
                <w:szCs w:val="16"/>
              </w:rPr>
              <w:t>; możliwości wykorzystywania kształcenia na odległość w przypadkach koniecznych</w:t>
            </w:r>
          </w:p>
        </w:tc>
      </w:tr>
      <w:tr w:rsidR="008F2083" w:rsidRPr="008F2083" w14:paraId="5E08F914" w14:textId="77777777" w:rsidTr="514D46C4">
        <w:trPr>
          <w:trHeight w:val="340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8F208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8F2083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6469A" w14:textId="5BBB9020" w:rsidR="00ED11F9" w:rsidRPr="008F2083" w:rsidRDefault="0099052F" w:rsidP="51A030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Wymagania formalne</w:t>
            </w:r>
            <w:r w:rsidR="7F594E6D" w:rsidRPr="008F2083">
              <w:rPr>
                <w:rFonts w:ascii="Arial" w:hAnsi="Arial" w:cs="Arial"/>
                <w:sz w:val="16"/>
                <w:szCs w:val="16"/>
              </w:rPr>
              <w:t>:</w:t>
            </w:r>
            <w:r w:rsidR="0093755E" w:rsidRPr="008F20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0464A84" w:rsidRPr="008F2083">
              <w:rPr>
                <w:rFonts w:ascii="Arial" w:hAnsi="Arial" w:cs="Arial"/>
                <w:sz w:val="16"/>
                <w:szCs w:val="16"/>
              </w:rPr>
              <w:t>f</w:t>
            </w:r>
            <w:r w:rsidR="0093755E" w:rsidRPr="008F2083">
              <w:rPr>
                <w:rFonts w:ascii="Arial" w:hAnsi="Arial" w:cs="Arial"/>
                <w:sz w:val="16"/>
                <w:szCs w:val="16"/>
              </w:rPr>
              <w:t>izjologia zwierząt (ludzi), podstawy anatomii zwierząt (ludzi), podstawy biochemii, mikrobiologii i parazytologii</w:t>
            </w:r>
            <w:r w:rsidRPr="008F208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CC426C0" w14:textId="13F975FB" w:rsidR="00ED11F9" w:rsidRPr="008F2083" w:rsidRDefault="5A679054" w:rsidP="00CC5B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Z</w:t>
            </w:r>
            <w:r w:rsidR="0099052F" w:rsidRPr="008F2083">
              <w:rPr>
                <w:rFonts w:ascii="Arial" w:hAnsi="Arial" w:cs="Arial"/>
                <w:sz w:val="16"/>
                <w:szCs w:val="16"/>
              </w:rPr>
              <w:t>łożenia wstępne</w:t>
            </w:r>
            <w:r w:rsidR="002729C5" w:rsidRPr="008F2083">
              <w:rPr>
                <w:rFonts w:ascii="Arial" w:hAnsi="Arial" w:cs="Arial"/>
                <w:sz w:val="16"/>
                <w:szCs w:val="16"/>
              </w:rPr>
              <w:t>:</w:t>
            </w:r>
            <w:r w:rsidR="00306907" w:rsidRPr="008F20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9B82A10" w:rsidRPr="008F2083">
              <w:rPr>
                <w:rFonts w:ascii="Arial" w:hAnsi="Arial" w:cs="Arial"/>
                <w:sz w:val="16"/>
                <w:szCs w:val="16"/>
              </w:rPr>
              <w:t>s</w:t>
            </w:r>
            <w:r w:rsidR="0093755E" w:rsidRPr="008F2083">
              <w:rPr>
                <w:rFonts w:ascii="Arial" w:hAnsi="Arial" w:cs="Arial"/>
                <w:sz w:val="16"/>
                <w:szCs w:val="16"/>
              </w:rPr>
              <w:t>tudent posiada wiedzę z zakresu fizjologii oraz powszechna wiedzę z zakresu dostępności leków i ich stosowania</w:t>
            </w:r>
            <w:r w:rsidR="00306907" w:rsidRPr="008F20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2083" w:rsidRPr="008F2083" w14:paraId="0947B48C" w14:textId="77777777" w:rsidTr="514D46C4">
        <w:trPr>
          <w:trHeight w:val="907"/>
        </w:trPr>
        <w:tc>
          <w:tcPr>
            <w:tcW w:w="2473" w:type="dxa"/>
            <w:gridSpan w:val="2"/>
            <w:vAlign w:val="center"/>
          </w:tcPr>
          <w:p w14:paraId="3C77472E" w14:textId="77777777" w:rsidR="00ED11F9" w:rsidRPr="008F208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 xml:space="preserve">Efekty </w:t>
            </w:r>
            <w:r w:rsidR="008F7E6F" w:rsidRPr="008F2083">
              <w:rPr>
                <w:sz w:val="16"/>
                <w:szCs w:val="16"/>
              </w:rPr>
              <w:t>uczenia się</w:t>
            </w:r>
            <w:r w:rsidRPr="008F2083">
              <w:rPr>
                <w:sz w:val="16"/>
                <w:szCs w:val="16"/>
              </w:rPr>
              <w:t>:</w:t>
            </w:r>
          </w:p>
        </w:tc>
        <w:tc>
          <w:tcPr>
            <w:tcW w:w="2737" w:type="dxa"/>
            <w:gridSpan w:val="3"/>
          </w:tcPr>
          <w:p w14:paraId="74A1F1FF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54AFAD64" w14:textId="77777777" w:rsidR="00102223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W1 zna pojęcia z zakresu farmakologii ogólnej (farmakodynamiki i farmakokinetyki)</w:t>
            </w:r>
          </w:p>
          <w:p w14:paraId="323648B5" w14:textId="77777777" w:rsidR="00102223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W2 ma wiedzę w jaki sposób leki są badane i dopuszczane do obrotu, czym leki różnią się od parafarmaceutyków i żywności</w:t>
            </w:r>
          </w:p>
          <w:p w14:paraId="748236CD" w14:textId="216B38A5" w:rsidR="00102223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W3 rozumie na czym polega racjonalna terapia, zna zasady stosowania leków z uwzględnieniem ich działań niepożądanych i toksycznych,</w:t>
            </w:r>
          </w:p>
          <w:p w14:paraId="53B80FA3" w14:textId="77777777" w:rsidR="00ED11F9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W4 wie w jaki sposób wytwarza się leki i jak formulacja leku wpływa na jego aktywność biologiczną,</w:t>
            </w:r>
          </w:p>
        </w:tc>
        <w:tc>
          <w:tcPr>
            <w:tcW w:w="2730" w:type="dxa"/>
            <w:gridSpan w:val="3"/>
          </w:tcPr>
          <w:p w14:paraId="0F58FAE9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457EEE86" w14:textId="77777777" w:rsidR="00102223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U1 potrafi powiązać mechanizm działania leku z jego efektem biologicznym</w:t>
            </w:r>
          </w:p>
          <w:p w14:paraId="3EA1F893" w14:textId="77777777" w:rsidR="00102223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U2 potrafi wskazać w których dziedzinach farmakologii i farmacji wykorzystywana jest szeroko rozumiana biotechnologia. </w:t>
            </w:r>
          </w:p>
          <w:p w14:paraId="6E4E8F2A" w14:textId="77777777" w:rsidR="00ED11F9" w:rsidRPr="008F2083" w:rsidRDefault="00102223" w:rsidP="00102223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U3 zna podstawy klasyfikacji leków i z każdej grupy klasyfikacyjnej potrafi wymienić najważniejsze leki, podać ich mechanizm działania, główny efekt farmakologiczny i znaczenie kliniczne</w:t>
            </w:r>
          </w:p>
        </w:tc>
        <w:tc>
          <w:tcPr>
            <w:tcW w:w="2730" w:type="dxa"/>
            <w:gridSpan w:val="4"/>
          </w:tcPr>
          <w:p w14:paraId="489FDC0A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6B1ECC6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9A551C6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D0B940D" w14:textId="77777777" w:rsidR="00ED11F9" w:rsidRPr="008F2083" w:rsidRDefault="00ED11F9" w:rsidP="0010222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2083" w:rsidRPr="008F2083" w14:paraId="76F74760" w14:textId="77777777" w:rsidTr="514D46C4">
        <w:trPr>
          <w:trHeight w:val="950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3FF031A1" w14:textId="77777777" w:rsidR="008E53B3" w:rsidRPr="008F2083" w:rsidRDefault="008E53B3" w:rsidP="008E53B3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7" w:type="dxa"/>
            <w:gridSpan w:val="10"/>
            <w:vAlign w:val="center"/>
          </w:tcPr>
          <w:p w14:paraId="085F44C4" w14:textId="77777777" w:rsidR="008E53B3" w:rsidRPr="008F2083" w:rsidRDefault="00102223" w:rsidP="008E53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W4, U3</w:t>
            </w:r>
            <w:r w:rsidR="008E53B3" w:rsidRPr="008F2083">
              <w:rPr>
                <w:rFonts w:ascii="Arial" w:hAnsi="Arial" w:cs="Arial"/>
                <w:sz w:val="16"/>
                <w:szCs w:val="16"/>
              </w:rPr>
              <w:t xml:space="preserve"> - aktywność w trakcie dyskusji zdefiniowanego problemu</w:t>
            </w:r>
          </w:p>
          <w:p w14:paraId="53042B2A" w14:textId="02B9A15C" w:rsidR="008E53B3" w:rsidRPr="008F2083" w:rsidRDefault="00102223" w:rsidP="008E53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W1-4, U1-3</w:t>
            </w:r>
            <w:r w:rsidR="008E53B3" w:rsidRPr="008F2083">
              <w:rPr>
                <w:rFonts w:ascii="Arial" w:hAnsi="Arial" w:cs="Arial"/>
                <w:sz w:val="16"/>
                <w:szCs w:val="16"/>
              </w:rPr>
              <w:t xml:space="preserve"> - zaliczenie pisemne</w:t>
            </w:r>
            <w:r w:rsidR="71642745" w:rsidRPr="008F2083">
              <w:rPr>
                <w:rFonts w:ascii="Arial" w:hAnsi="Arial" w:cs="Arial"/>
                <w:sz w:val="16"/>
                <w:szCs w:val="16"/>
              </w:rPr>
              <w:t xml:space="preserve"> lub ustne</w:t>
            </w:r>
          </w:p>
        </w:tc>
      </w:tr>
      <w:tr w:rsidR="008F2083" w:rsidRPr="008F2083" w14:paraId="06702348" w14:textId="77777777" w:rsidTr="514D46C4">
        <w:trPr>
          <w:trHeight w:val="505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7366A421" w14:textId="77777777" w:rsidR="008E53B3" w:rsidRPr="008F2083" w:rsidRDefault="008E53B3" w:rsidP="008E53B3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7" w:type="dxa"/>
            <w:gridSpan w:val="10"/>
            <w:vAlign w:val="center"/>
          </w:tcPr>
          <w:p w14:paraId="6EBAB9AD" w14:textId="77777777" w:rsidR="008E53B3" w:rsidRPr="008F2083" w:rsidRDefault="008E53B3" w:rsidP="008E53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</w:tc>
      </w:tr>
      <w:tr w:rsidR="008F2083" w:rsidRPr="008F2083" w14:paraId="27F662DC" w14:textId="77777777" w:rsidTr="514D46C4">
        <w:trPr>
          <w:trHeight w:val="527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56529020" w14:textId="77777777" w:rsidR="008E53B3" w:rsidRPr="008F2083" w:rsidRDefault="008E53B3" w:rsidP="008E53B3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3BF2AA5A" w14:textId="77777777" w:rsidR="008E53B3" w:rsidRPr="008F2083" w:rsidRDefault="008E53B3" w:rsidP="008E53B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F208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7" w:type="dxa"/>
            <w:gridSpan w:val="10"/>
            <w:vAlign w:val="center"/>
          </w:tcPr>
          <w:p w14:paraId="781C86EE" w14:textId="221812D7" w:rsidR="008E53B3" w:rsidRPr="008F2083" w:rsidRDefault="008E53B3" w:rsidP="51A030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Na ocenę efektów kształcenia składa się: 1 - ocena z pisemnego </w:t>
            </w:r>
            <w:r w:rsidR="76E1CAFD" w:rsidRPr="008F2083">
              <w:rPr>
                <w:rFonts w:ascii="Arial" w:hAnsi="Arial" w:cs="Arial"/>
                <w:sz w:val="16"/>
                <w:szCs w:val="16"/>
              </w:rPr>
              <w:t xml:space="preserve">lub ustnego </w:t>
            </w:r>
            <w:r w:rsidRPr="008F2083">
              <w:rPr>
                <w:rFonts w:ascii="Arial" w:hAnsi="Arial" w:cs="Arial"/>
                <w:sz w:val="16"/>
                <w:szCs w:val="16"/>
              </w:rPr>
              <w:t>zaliczenia końcowego, 2 – liczba obecności na wykładach, 3 – aktywność w trakcie dyskusji. Waga każdego z elementów: 1 – 85%, 2 – 11%, 3 – 4%. Warunkiem zaliczenia przedmiotu jest uzyskanie z elementu 1 min. 51%. Ocena końcowa jest wyliczana jako suma punktów uzyskanych dla każdego elementu.</w:t>
            </w:r>
          </w:p>
          <w:p w14:paraId="0FE56C92" w14:textId="66E68614" w:rsidR="008E53B3" w:rsidRPr="008F2083" w:rsidRDefault="79926EC1" w:rsidP="51A030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 przypadku kształcenia na odległość na ocenę efektów kształcenia składa się tylko ocena z pisemnego lub ustnego zaliczenia końcowego.</w:t>
            </w:r>
          </w:p>
        </w:tc>
      </w:tr>
      <w:tr w:rsidR="008F2083" w:rsidRPr="008F2083" w14:paraId="0EF59234" w14:textId="77777777" w:rsidTr="514D46C4">
        <w:trPr>
          <w:trHeight w:val="340"/>
        </w:trPr>
        <w:tc>
          <w:tcPr>
            <w:tcW w:w="2473" w:type="dxa"/>
            <w:gridSpan w:val="2"/>
            <w:vAlign w:val="center"/>
          </w:tcPr>
          <w:p w14:paraId="3941EEC4" w14:textId="77777777" w:rsidR="008E53B3" w:rsidRPr="008F2083" w:rsidRDefault="008E53B3" w:rsidP="008E53B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F208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7" w:type="dxa"/>
            <w:gridSpan w:val="10"/>
            <w:vAlign w:val="center"/>
          </w:tcPr>
          <w:p w14:paraId="4585169B" w14:textId="77777777" w:rsidR="008E53B3" w:rsidRPr="008F2083" w:rsidRDefault="008E53B3" w:rsidP="008E53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8F2083" w:rsidRPr="008F2083" w14:paraId="0B7BE428" w14:textId="77777777" w:rsidTr="514D46C4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8E53B3" w:rsidRPr="008F2083" w:rsidRDefault="008E53B3" w:rsidP="008E53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Literatura podstawowa i uzupełniająca</w:t>
            </w:r>
            <w:r w:rsidRPr="008F208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687561" w14:textId="77777777" w:rsidR="008E53B3" w:rsidRPr="008F2083" w:rsidRDefault="008E53B3" w:rsidP="008E53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ze względu na omawianie tylko wybranych zagadnień z dziedziny farmakologii i farmacji, w połączeniu z patogeneza niektórych schorzeń, zalecane są tylko konspekty w wykładów </w:t>
            </w:r>
          </w:p>
        </w:tc>
      </w:tr>
      <w:tr w:rsidR="008F2083" w:rsidRPr="008F2083" w14:paraId="5286BB5A" w14:textId="77777777" w:rsidTr="514D46C4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8E53B3" w:rsidRPr="008F2083" w:rsidRDefault="008E53B3" w:rsidP="008E53B3">
            <w:pPr>
              <w:spacing w:line="240" w:lineRule="auto"/>
              <w:rPr>
                <w:sz w:val="16"/>
                <w:szCs w:val="16"/>
              </w:rPr>
            </w:pPr>
            <w:r w:rsidRPr="008F2083">
              <w:rPr>
                <w:sz w:val="16"/>
                <w:szCs w:val="16"/>
              </w:rPr>
              <w:t>UWAGI</w:t>
            </w:r>
          </w:p>
          <w:p w14:paraId="1856104A" w14:textId="01766251" w:rsidR="008E53B3" w:rsidRPr="008F2083" w:rsidRDefault="008E53B3" w:rsidP="008E53B3">
            <w:pPr>
              <w:spacing w:line="240" w:lineRule="auto"/>
              <w:rPr>
                <w:sz w:val="20"/>
                <w:szCs w:val="20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Do wyliczenia oceny końcowej stosowana jest następująca skala: 100-80% pkt - 5,0, 80-75% pkt - 4,5, 75-71% pkt -  4,0, 70-61% pkt -  3,5, 60-51% pkt -  3,0</w:t>
            </w:r>
          </w:p>
        </w:tc>
      </w:tr>
    </w:tbl>
    <w:p w14:paraId="0E27B00A" w14:textId="77777777" w:rsidR="00ED11F9" w:rsidRPr="008F2083" w:rsidRDefault="00ED11F9" w:rsidP="00ED11F9">
      <w:pPr>
        <w:rPr>
          <w:sz w:val="16"/>
        </w:rPr>
      </w:pPr>
      <w:r w:rsidRPr="008F2083">
        <w:rPr>
          <w:sz w:val="16"/>
        </w:rPr>
        <w:br/>
      </w:r>
    </w:p>
    <w:p w14:paraId="20378DA0" w14:textId="77777777" w:rsidR="00ED11F9" w:rsidRPr="008F2083" w:rsidRDefault="00ED11F9" w:rsidP="00ED11F9">
      <w:pPr>
        <w:rPr>
          <w:sz w:val="16"/>
        </w:rPr>
      </w:pPr>
      <w:r w:rsidRPr="008F2083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F2083" w:rsidRPr="008F2083" w14:paraId="56768449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F208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F208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F2083">
              <w:rPr>
                <w:bCs/>
                <w:sz w:val="18"/>
                <w:szCs w:val="18"/>
              </w:rPr>
              <w:t xml:space="preserve"> dla zajęć</w:t>
            </w:r>
            <w:r w:rsidRPr="008F2083">
              <w:rPr>
                <w:bCs/>
                <w:sz w:val="18"/>
                <w:szCs w:val="18"/>
              </w:rPr>
              <w:t xml:space="preserve"> efektów </w:t>
            </w:r>
            <w:r w:rsidR="008F7E6F" w:rsidRPr="008F2083">
              <w:rPr>
                <w:bCs/>
                <w:sz w:val="18"/>
                <w:szCs w:val="18"/>
              </w:rPr>
              <w:t>uczenia się</w:t>
            </w:r>
            <w:r w:rsidRPr="008F208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A3A5A06" w14:textId="77777777" w:rsidR="00ED11F9" w:rsidRPr="008F2083" w:rsidRDefault="003B7083" w:rsidP="006478A0">
            <w:pPr>
              <w:rPr>
                <w:b/>
                <w:bCs/>
                <w:sz w:val="18"/>
                <w:szCs w:val="18"/>
              </w:rPr>
            </w:pPr>
            <w:r w:rsidRPr="008F2083">
              <w:rPr>
                <w:b/>
                <w:bCs/>
                <w:sz w:val="18"/>
                <w:szCs w:val="18"/>
              </w:rPr>
              <w:t>72</w:t>
            </w:r>
            <w:r w:rsidR="00ED11F9" w:rsidRPr="008F208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F2083" w:rsidRPr="008F2083" w14:paraId="79E1F91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F2083" w:rsidRDefault="00ED11F9" w:rsidP="006478A0">
            <w:pPr>
              <w:rPr>
                <w:bCs/>
                <w:sz w:val="18"/>
                <w:szCs w:val="18"/>
              </w:rPr>
            </w:pPr>
            <w:r w:rsidRPr="008F208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F208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F208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37440D" w14:textId="77777777" w:rsidR="00ED11F9" w:rsidRPr="008F2083" w:rsidRDefault="003B7083" w:rsidP="006478A0">
            <w:pPr>
              <w:rPr>
                <w:b/>
                <w:bCs/>
                <w:sz w:val="18"/>
                <w:szCs w:val="18"/>
              </w:rPr>
            </w:pPr>
            <w:r w:rsidRPr="008F2083">
              <w:rPr>
                <w:b/>
                <w:bCs/>
                <w:sz w:val="18"/>
                <w:szCs w:val="18"/>
              </w:rPr>
              <w:t>2,0</w:t>
            </w:r>
            <w:r w:rsidR="00ED11F9" w:rsidRPr="008F208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8F2083" w:rsidRDefault="00ED11F9" w:rsidP="00ED11F9"/>
    <w:p w14:paraId="7A88CB3D" w14:textId="77777777" w:rsidR="00ED11F9" w:rsidRPr="008F2083" w:rsidRDefault="00ED11F9" w:rsidP="00ED11F9">
      <w:pPr>
        <w:rPr>
          <w:sz w:val="16"/>
        </w:rPr>
      </w:pPr>
      <w:r w:rsidRPr="008F2083">
        <w:rPr>
          <w:sz w:val="18"/>
        </w:rPr>
        <w:t xml:space="preserve">Tabela zgodności kierunkowych efektów </w:t>
      </w:r>
      <w:r w:rsidR="00EE4F54" w:rsidRPr="008F2083">
        <w:rPr>
          <w:sz w:val="18"/>
        </w:rPr>
        <w:t>uczenia się</w:t>
      </w:r>
      <w:r w:rsidRPr="008F2083">
        <w:rPr>
          <w:sz w:val="18"/>
        </w:rPr>
        <w:t xml:space="preserve"> z efektami przedmiotu:</w:t>
      </w:r>
    </w:p>
    <w:p w14:paraId="44EAFD9C" w14:textId="77777777" w:rsidR="00ED11F9" w:rsidRPr="008F208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F2083" w:rsidRPr="008F2083" w14:paraId="7FEC6EF4" w14:textId="77777777" w:rsidTr="51A030C9">
        <w:tc>
          <w:tcPr>
            <w:tcW w:w="1547" w:type="dxa"/>
          </w:tcPr>
          <w:p w14:paraId="1505A565" w14:textId="77777777" w:rsidR="0093211F" w:rsidRPr="008F208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F208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F208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F208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F208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F208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F208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F208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F208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F2083" w:rsidRPr="008F2083" w14:paraId="50C6082B" w14:textId="77777777" w:rsidTr="51A030C9">
        <w:tc>
          <w:tcPr>
            <w:tcW w:w="1547" w:type="dxa"/>
          </w:tcPr>
          <w:p w14:paraId="4A686B96" w14:textId="77777777" w:rsidR="0093211F" w:rsidRPr="008F2083" w:rsidRDefault="0093211F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5D4B5465" w14:textId="77777777" w:rsidR="0093211F" w:rsidRPr="008F2083" w:rsidRDefault="00CC5B8A" w:rsidP="00CC5B8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Zna pojęcia z zakresu farmakologii ogólnej (farmakodynamiki i farmakokinetyki)</w:t>
            </w:r>
          </w:p>
          <w:p w14:paraId="219CF6E8" w14:textId="77777777" w:rsidR="004C76E8" w:rsidRPr="008F2083" w:rsidRDefault="00CC5B8A" w:rsidP="00CC5B8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Ma wiedzę w jaki sposób leki są badane i dopuszczane do obrotu, czym leki różnią się od parafarmaceutyków i </w:t>
            </w:r>
            <w:r w:rsidR="004C76E8" w:rsidRPr="008F2083">
              <w:rPr>
                <w:rFonts w:ascii="Arial" w:hAnsi="Arial" w:cs="Arial"/>
                <w:sz w:val="16"/>
                <w:szCs w:val="16"/>
              </w:rPr>
              <w:t>żywności</w:t>
            </w:r>
          </w:p>
          <w:p w14:paraId="2437A26C" w14:textId="2AAC187D" w:rsidR="004C76E8" w:rsidRPr="008F2083" w:rsidRDefault="00CC5B8A" w:rsidP="00CC5B8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Rozumie na czym polega racjonalna terapia, zna zasady stosowania leków z uwzględnieniem ich działań niepożądanych i toksycznych,</w:t>
            </w:r>
          </w:p>
          <w:p w14:paraId="41E01862" w14:textId="77777777" w:rsidR="004C76E8" w:rsidRPr="008F2083" w:rsidRDefault="00CC5B8A" w:rsidP="00CC5B8A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Wie w jaki sposób wytwarza się leki i jak formulacja leku wpływa na jego aktywność biologiczną,</w:t>
            </w:r>
          </w:p>
        </w:tc>
        <w:tc>
          <w:tcPr>
            <w:tcW w:w="3001" w:type="dxa"/>
          </w:tcPr>
          <w:p w14:paraId="79569C6D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K_W02</w:t>
            </w:r>
          </w:p>
          <w:p w14:paraId="600668D8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K_W06</w:t>
            </w:r>
          </w:p>
          <w:p w14:paraId="223BB374" w14:textId="77777777" w:rsidR="00CC5B8A" w:rsidRPr="008F2083" w:rsidRDefault="00CC5B8A" w:rsidP="00CC5B8A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K_W09</w:t>
            </w:r>
          </w:p>
          <w:p w14:paraId="73E111C8" w14:textId="77777777" w:rsidR="004C76E8" w:rsidRPr="008F2083" w:rsidRDefault="00CC5B8A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K_W</w:t>
            </w:r>
            <w:r w:rsidR="004C76E8" w:rsidRPr="008F2083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60E101E9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K_W14</w:t>
            </w:r>
          </w:p>
          <w:p w14:paraId="4B94D5A5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DEEC669" w14:textId="77777777" w:rsidR="0093211F" w:rsidRPr="008F2083" w:rsidRDefault="0093211F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CC5B8A" w:rsidRPr="008F2083" w:rsidRDefault="00CC5B8A" w:rsidP="00CC5B8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8F2083" w:rsidRPr="008F2083" w14:paraId="301F0D02" w14:textId="77777777" w:rsidTr="51A030C9">
        <w:tc>
          <w:tcPr>
            <w:tcW w:w="1547" w:type="dxa"/>
          </w:tcPr>
          <w:p w14:paraId="2E10539F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4256C71C" w14:textId="77777777" w:rsidR="004C76E8" w:rsidRPr="008F2083" w:rsidRDefault="00CC5B8A" w:rsidP="00CC5B8A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Potrafi powiązać mechanizm działania leku z jego efektem biologicznym</w:t>
            </w:r>
          </w:p>
          <w:p w14:paraId="4DF1E593" w14:textId="77777777" w:rsidR="004C76E8" w:rsidRPr="008F2083" w:rsidRDefault="00CC5B8A" w:rsidP="00CC5B8A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Potrafi wskazać w których dziedzinach farmakologii i farmacji wykorzystywana jest szeroko rozumiana biotechnologia. </w:t>
            </w:r>
          </w:p>
          <w:p w14:paraId="6C794819" w14:textId="77777777" w:rsidR="004C76E8" w:rsidRPr="008F2083" w:rsidRDefault="00CC5B8A" w:rsidP="00CC5B8A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 xml:space="preserve">Zna podstawy klasyfikacji </w:t>
            </w:r>
            <w:r w:rsidR="004C76E8" w:rsidRPr="008F2083">
              <w:rPr>
                <w:rFonts w:ascii="Arial" w:hAnsi="Arial" w:cs="Arial"/>
                <w:sz w:val="16"/>
                <w:szCs w:val="16"/>
              </w:rPr>
              <w:t>leków i z każdej grupy klasyfikacyjnej potrafi wymienić najważniejsze leki, podać ich mechanizm działania, główny efekt farmakologiczny i znaczenie kliniczne,</w:t>
            </w:r>
          </w:p>
        </w:tc>
        <w:tc>
          <w:tcPr>
            <w:tcW w:w="3001" w:type="dxa"/>
          </w:tcPr>
          <w:p w14:paraId="31229AF3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K_U04</w:t>
            </w:r>
          </w:p>
          <w:p w14:paraId="648FFC28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K_U08</w:t>
            </w:r>
          </w:p>
          <w:p w14:paraId="26AFD1E6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14:paraId="7A036E3D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F2083" w:rsidRPr="008F2083" w14:paraId="469CE9AA" w14:textId="77777777" w:rsidTr="51A030C9">
        <w:tc>
          <w:tcPr>
            <w:tcW w:w="1547" w:type="dxa"/>
          </w:tcPr>
          <w:p w14:paraId="50C75A79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2083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3656B9AB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5FB0818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49F31CB" w14:textId="77777777" w:rsidR="004C76E8" w:rsidRPr="008F2083" w:rsidRDefault="004C76E8" w:rsidP="001022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3128261" w14:textId="77777777" w:rsidR="0093211F" w:rsidRPr="008F208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F208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208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F208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208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F208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F208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F208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208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F208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F208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F208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F208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62486C05" w14:textId="77777777" w:rsidR="00B2721F" w:rsidRPr="008F2083" w:rsidRDefault="00B2721F"/>
    <w:sectPr w:rsidR="00B2721F" w:rsidRPr="008F208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ECBE" w14:textId="77777777" w:rsidR="004E6097" w:rsidRDefault="004E6097" w:rsidP="002C0CA5">
      <w:pPr>
        <w:spacing w:line="240" w:lineRule="auto"/>
      </w:pPr>
      <w:r>
        <w:separator/>
      </w:r>
    </w:p>
  </w:endnote>
  <w:endnote w:type="continuationSeparator" w:id="0">
    <w:p w14:paraId="698B8FF9" w14:textId="77777777" w:rsidR="004E6097" w:rsidRDefault="004E609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233A" w14:textId="77777777" w:rsidR="004E6097" w:rsidRDefault="004E6097" w:rsidP="002C0CA5">
      <w:pPr>
        <w:spacing w:line="240" w:lineRule="auto"/>
      </w:pPr>
      <w:r>
        <w:separator/>
      </w:r>
    </w:p>
  </w:footnote>
  <w:footnote w:type="continuationSeparator" w:id="0">
    <w:p w14:paraId="04C19994" w14:textId="77777777" w:rsidR="004E6097" w:rsidRDefault="004E609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A3"/>
    <w:multiLevelType w:val="hybridMultilevel"/>
    <w:tmpl w:val="8ECCCC24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0AAF"/>
    <w:multiLevelType w:val="hybridMultilevel"/>
    <w:tmpl w:val="0950C66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A7B5D"/>
    <w:multiLevelType w:val="hybridMultilevel"/>
    <w:tmpl w:val="E85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02223"/>
    <w:rsid w:val="00195CB9"/>
    <w:rsid w:val="00201E77"/>
    <w:rsid w:val="00207BBF"/>
    <w:rsid w:val="002729C5"/>
    <w:rsid w:val="002C0CA5"/>
    <w:rsid w:val="00306907"/>
    <w:rsid w:val="00341D25"/>
    <w:rsid w:val="0036131B"/>
    <w:rsid w:val="003B680D"/>
    <w:rsid w:val="003B7083"/>
    <w:rsid w:val="0040670F"/>
    <w:rsid w:val="00455A0E"/>
    <w:rsid w:val="00477A16"/>
    <w:rsid w:val="004C76E8"/>
    <w:rsid w:val="004E6097"/>
    <w:rsid w:val="004F5168"/>
    <w:rsid w:val="00564842"/>
    <w:rsid w:val="00644C02"/>
    <w:rsid w:val="006674DC"/>
    <w:rsid w:val="006AC67E"/>
    <w:rsid w:val="006C766B"/>
    <w:rsid w:val="00703661"/>
    <w:rsid w:val="0072568B"/>
    <w:rsid w:val="00735F91"/>
    <w:rsid w:val="007B15AA"/>
    <w:rsid w:val="007D736E"/>
    <w:rsid w:val="00827E4E"/>
    <w:rsid w:val="00860FAB"/>
    <w:rsid w:val="008C5679"/>
    <w:rsid w:val="008E53B3"/>
    <w:rsid w:val="008F2083"/>
    <w:rsid w:val="008F7E6F"/>
    <w:rsid w:val="00925376"/>
    <w:rsid w:val="0093211F"/>
    <w:rsid w:val="0093755E"/>
    <w:rsid w:val="00952B18"/>
    <w:rsid w:val="00965A2D"/>
    <w:rsid w:val="00966E0B"/>
    <w:rsid w:val="0099052F"/>
    <w:rsid w:val="009B21A4"/>
    <w:rsid w:val="009E1CD7"/>
    <w:rsid w:val="009E71F1"/>
    <w:rsid w:val="00A43564"/>
    <w:rsid w:val="00B1068C"/>
    <w:rsid w:val="00B24D45"/>
    <w:rsid w:val="00B2721F"/>
    <w:rsid w:val="00B57685"/>
    <w:rsid w:val="00BB7308"/>
    <w:rsid w:val="00CC5B8A"/>
    <w:rsid w:val="00CD0414"/>
    <w:rsid w:val="00D023C4"/>
    <w:rsid w:val="00D527B8"/>
    <w:rsid w:val="00DA0B9A"/>
    <w:rsid w:val="00E276C8"/>
    <w:rsid w:val="00ED11F9"/>
    <w:rsid w:val="00EE4F54"/>
    <w:rsid w:val="00F17173"/>
    <w:rsid w:val="00FB2DB7"/>
    <w:rsid w:val="0BAC6145"/>
    <w:rsid w:val="0FB2FC66"/>
    <w:rsid w:val="15A75F05"/>
    <w:rsid w:val="20DF4DFE"/>
    <w:rsid w:val="220CCB0C"/>
    <w:rsid w:val="2477A1CC"/>
    <w:rsid w:val="2797A852"/>
    <w:rsid w:val="2B9F6247"/>
    <w:rsid w:val="2CB2401A"/>
    <w:rsid w:val="32BDEA58"/>
    <w:rsid w:val="3C6D1A63"/>
    <w:rsid w:val="4100F3A6"/>
    <w:rsid w:val="41A1AF95"/>
    <w:rsid w:val="4FE11EF2"/>
    <w:rsid w:val="50AAF3BB"/>
    <w:rsid w:val="514D46C4"/>
    <w:rsid w:val="51A030C9"/>
    <w:rsid w:val="5A679054"/>
    <w:rsid w:val="5AD71D97"/>
    <w:rsid w:val="5BDFC0B2"/>
    <w:rsid w:val="5D50BCB4"/>
    <w:rsid w:val="5D64B312"/>
    <w:rsid w:val="677941DF"/>
    <w:rsid w:val="68B423EF"/>
    <w:rsid w:val="68BA5C3A"/>
    <w:rsid w:val="69B82A10"/>
    <w:rsid w:val="70464A84"/>
    <w:rsid w:val="71642745"/>
    <w:rsid w:val="72B17DA4"/>
    <w:rsid w:val="74426DEE"/>
    <w:rsid w:val="759B83DB"/>
    <w:rsid w:val="76E1CAFD"/>
    <w:rsid w:val="79926EC1"/>
    <w:rsid w:val="7F594E6D"/>
    <w:rsid w:val="7F5C17C8"/>
    <w:rsid w:val="7F5DA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B41F"/>
  <w15:docId w15:val="{899289D7-CFE3-4B55-8A28-1A306C3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C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60D8"/>
    <w:rsid w:val="001E083D"/>
    <w:rsid w:val="004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2019-04-16T08:35:00Z</dcterms:created>
  <dcterms:modified xsi:type="dcterms:W3CDTF">2020-09-22T11:33:00Z</dcterms:modified>
</cp:coreProperties>
</file>