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ED11F9" w:rsidRPr="006F5AB3" w:rsidRDefault="00ED11F9" w:rsidP="00ED11F9">
      <w:pPr>
        <w:rPr>
          <w:rFonts w:ascii="Times New Roman" w:hAnsi="Times New Roman" w:cs="Times New Roman"/>
          <w:b/>
          <w:bCs/>
        </w:rPr>
      </w:pPr>
      <w:bookmarkStart w:id="0" w:name="_GoBack"/>
    </w:p>
    <w:tbl>
      <w:tblPr>
        <w:tblpPr w:leftFromText="141" w:rightFromText="141" w:vertAnchor="text" w:horzAnchor="margin" w:tblpX="30" w:tblpY="128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417"/>
        <w:gridCol w:w="1134"/>
        <w:gridCol w:w="1276"/>
        <w:gridCol w:w="992"/>
        <w:gridCol w:w="567"/>
        <w:gridCol w:w="992"/>
        <w:gridCol w:w="993"/>
        <w:gridCol w:w="425"/>
        <w:gridCol w:w="443"/>
        <w:gridCol w:w="648"/>
        <w:gridCol w:w="720"/>
      </w:tblGrid>
      <w:tr w:rsidR="006F5AB3" w:rsidRPr="006F5AB3" w14:paraId="71C3D630" w14:textId="77777777" w:rsidTr="4AA94CDD">
        <w:trPr>
          <w:trHeight w:val="405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713F54" w14:textId="77777777" w:rsidR="00CD0414" w:rsidRPr="006F5AB3" w:rsidRDefault="00CD0414" w:rsidP="00417454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5AB3">
              <w:rPr>
                <w:sz w:val="20"/>
                <w:szCs w:val="20"/>
              </w:rPr>
              <w:t xml:space="preserve">Nazwa zajęć: </w:t>
            </w:r>
          </w:p>
        </w:tc>
        <w:tc>
          <w:tcPr>
            <w:tcW w:w="6822" w:type="dxa"/>
            <w:gridSpan w:val="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8AAB822" w14:textId="77777777" w:rsidR="00CD0414" w:rsidRPr="006F5AB3" w:rsidRDefault="0069102A" w:rsidP="00987B08">
            <w:pPr>
              <w:spacing w:line="240" w:lineRule="auto"/>
              <w:rPr>
                <w:b/>
                <w:sz w:val="20"/>
                <w:szCs w:val="20"/>
                <w:vertAlign w:val="superscript"/>
              </w:rPr>
            </w:pPr>
            <w:r w:rsidRPr="006F5AB3">
              <w:rPr>
                <w:rFonts w:ascii="Arial" w:hAnsi="Arial" w:cs="Arial"/>
                <w:b/>
                <w:sz w:val="20"/>
                <w:szCs w:val="20"/>
              </w:rPr>
              <w:t>Alternatywne metody oceny bezpieczeństwa ksenobiotyków</w:t>
            </w:r>
            <w:r w:rsidR="00987B08" w:rsidRPr="006F5AB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F5AB3">
              <w:rPr>
                <w:rFonts w:ascii="Arial" w:hAnsi="Arial" w:cs="Arial"/>
                <w:b/>
                <w:sz w:val="20"/>
                <w:szCs w:val="20"/>
              </w:rPr>
              <w:t>(leków i trucizn)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25AF48" w14:textId="77777777" w:rsidR="00CD0414" w:rsidRPr="006F5AB3" w:rsidRDefault="00CD0414" w:rsidP="0041745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F5AB3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3B855DB" w14:textId="77777777" w:rsidR="00CD0414" w:rsidRPr="006F5AB3" w:rsidRDefault="00FF067A" w:rsidP="00417454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6F5AB3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6F5AB3" w:rsidRPr="006F5AB3" w14:paraId="585B7A56" w14:textId="77777777" w:rsidTr="4AA94CDD">
        <w:trPr>
          <w:trHeight w:val="340"/>
        </w:trPr>
        <w:tc>
          <w:tcPr>
            <w:tcW w:w="2480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718F6F6" w14:textId="77777777" w:rsidR="0069102A" w:rsidRPr="006F5AB3" w:rsidRDefault="0069102A" w:rsidP="0069102A">
            <w:pPr>
              <w:tabs>
                <w:tab w:val="left" w:pos="6592"/>
              </w:tabs>
              <w:spacing w:line="240" w:lineRule="auto"/>
              <w:rPr>
                <w:sz w:val="16"/>
                <w:szCs w:val="16"/>
              </w:rPr>
            </w:pPr>
            <w:r w:rsidRPr="006F5AB3">
              <w:rPr>
                <w:sz w:val="16"/>
                <w:szCs w:val="16"/>
              </w:rPr>
              <w:t>Nazwa zajęć w j. angielskim: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vAlign w:val="center"/>
          </w:tcPr>
          <w:p w14:paraId="20003961" w14:textId="77777777" w:rsidR="0069102A" w:rsidRPr="006F5AB3" w:rsidRDefault="0069102A" w:rsidP="0069102A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6F5AB3">
              <w:rPr>
                <w:rFonts w:ascii="Arial" w:hAnsi="Arial" w:cs="Arial"/>
                <w:bCs/>
                <w:sz w:val="16"/>
                <w:szCs w:val="16"/>
                <w:lang w:val="en-US"/>
              </w:rPr>
              <w:t>Alternative methods for evaluation of xenobiotics’ safety</w:t>
            </w:r>
          </w:p>
        </w:tc>
      </w:tr>
      <w:tr w:rsidR="006F5AB3" w:rsidRPr="006F5AB3" w14:paraId="2B4DE3DB" w14:textId="77777777" w:rsidTr="4AA94CDD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14:paraId="5ED8D245" w14:textId="77777777" w:rsidR="0069102A" w:rsidRPr="006F5AB3" w:rsidRDefault="0069102A" w:rsidP="0069102A">
            <w:pPr>
              <w:spacing w:line="240" w:lineRule="auto"/>
              <w:rPr>
                <w:sz w:val="16"/>
                <w:szCs w:val="16"/>
              </w:rPr>
            </w:pPr>
            <w:r w:rsidRPr="006F5AB3">
              <w:rPr>
                <w:sz w:val="16"/>
                <w:szCs w:val="16"/>
              </w:rPr>
              <w:t>Zajęcia dla kierunku studiów: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B1DFA" w14:textId="77777777" w:rsidR="0069102A" w:rsidRPr="006F5AB3" w:rsidRDefault="0069102A" w:rsidP="0069102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F5AB3">
              <w:rPr>
                <w:rFonts w:ascii="Arial" w:hAnsi="Arial" w:cs="Arial"/>
                <w:bCs/>
                <w:sz w:val="16"/>
                <w:szCs w:val="16"/>
              </w:rPr>
              <w:t>Biotechnologia</w:t>
            </w:r>
          </w:p>
        </w:tc>
      </w:tr>
      <w:tr w:rsidR="006F5AB3" w:rsidRPr="006F5AB3" w14:paraId="0A37501D" w14:textId="77777777" w:rsidTr="4AA94CDD">
        <w:trPr>
          <w:trHeight w:val="227"/>
        </w:trPr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AB6C7B" w14:textId="77777777" w:rsidR="0069102A" w:rsidRPr="006F5AB3" w:rsidRDefault="0069102A" w:rsidP="0069102A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B378F" w14:textId="77777777" w:rsidR="0069102A" w:rsidRPr="006F5AB3" w:rsidRDefault="0069102A" w:rsidP="0069102A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F5AB3" w:rsidRPr="006F5AB3" w14:paraId="5945B5E4" w14:textId="77777777" w:rsidTr="4AA94CDD">
        <w:trPr>
          <w:trHeight w:val="303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BB8E84F" w14:textId="77777777" w:rsidR="0069102A" w:rsidRPr="006F5AB3" w:rsidRDefault="0069102A" w:rsidP="0069102A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F5AB3">
              <w:rPr>
                <w:sz w:val="16"/>
                <w:szCs w:val="16"/>
              </w:rPr>
              <w:t>Język wykładowy: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5A1F16" w14:textId="77777777" w:rsidR="0069102A" w:rsidRPr="006F5AB3" w:rsidRDefault="0069102A" w:rsidP="0069102A">
            <w:pPr>
              <w:spacing w:line="240" w:lineRule="auto"/>
              <w:rPr>
                <w:sz w:val="16"/>
                <w:szCs w:val="16"/>
              </w:rPr>
            </w:pPr>
            <w:r w:rsidRPr="006F5AB3">
              <w:rPr>
                <w:sz w:val="16"/>
                <w:szCs w:val="16"/>
              </w:rPr>
              <w:t>polski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A2F3DF2" w14:textId="77777777" w:rsidR="0069102A" w:rsidRPr="006F5AB3" w:rsidRDefault="0069102A" w:rsidP="0069102A">
            <w:pPr>
              <w:spacing w:line="240" w:lineRule="auto"/>
              <w:jc w:val="right"/>
              <w:rPr>
                <w:bCs/>
                <w:sz w:val="16"/>
                <w:szCs w:val="16"/>
              </w:rPr>
            </w:pPr>
            <w:r w:rsidRPr="006F5AB3">
              <w:rPr>
                <w:bCs/>
                <w:sz w:val="16"/>
                <w:szCs w:val="16"/>
              </w:rPr>
              <w:t>Poziom studiów: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F83DA7B" w14:textId="77777777" w:rsidR="0069102A" w:rsidRPr="006F5AB3" w:rsidRDefault="0069102A" w:rsidP="0069102A">
            <w:pPr>
              <w:spacing w:line="240" w:lineRule="auto"/>
              <w:rPr>
                <w:sz w:val="16"/>
                <w:szCs w:val="16"/>
              </w:rPr>
            </w:pPr>
            <w:r w:rsidRPr="006F5AB3">
              <w:rPr>
                <w:sz w:val="16"/>
                <w:szCs w:val="16"/>
              </w:rPr>
              <w:t>II</w:t>
            </w:r>
          </w:p>
        </w:tc>
      </w:tr>
      <w:tr w:rsidR="006F5AB3" w:rsidRPr="006F5AB3" w14:paraId="752878C1" w14:textId="77777777" w:rsidTr="4AA94CDD">
        <w:trPr>
          <w:trHeight w:val="44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8454DCE" w14:textId="77777777" w:rsidR="0069102A" w:rsidRPr="006F5AB3" w:rsidRDefault="0069102A" w:rsidP="0069102A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F5AB3">
              <w:rPr>
                <w:sz w:val="16"/>
                <w:szCs w:val="16"/>
              </w:rPr>
              <w:t xml:space="preserve">Forma studiów: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5CFE4F" w14:textId="77777777" w:rsidR="0069102A" w:rsidRPr="006F5AB3" w:rsidRDefault="003A2830" w:rsidP="0069102A">
            <w:pPr>
              <w:spacing w:line="240" w:lineRule="auto"/>
              <w:rPr>
                <w:sz w:val="20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22514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02A" w:rsidRPr="006F5AB3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69102A" w:rsidRPr="006F5AB3">
              <w:rPr>
                <w:sz w:val="20"/>
                <w:szCs w:val="16"/>
              </w:rPr>
              <w:t xml:space="preserve"> </w:t>
            </w:r>
            <w:r w:rsidR="0069102A" w:rsidRPr="006F5AB3">
              <w:rPr>
                <w:sz w:val="16"/>
                <w:szCs w:val="16"/>
              </w:rPr>
              <w:t>stacjonarne</w:t>
            </w:r>
          </w:p>
          <w:p w14:paraId="12AE9F1E" w14:textId="77777777" w:rsidR="0069102A" w:rsidRPr="006F5AB3" w:rsidRDefault="003A2830" w:rsidP="0069102A">
            <w:pPr>
              <w:spacing w:line="240" w:lineRule="auto"/>
              <w:rPr>
                <w:b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637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02A" w:rsidRPr="006F5AB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9102A" w:rsidRPr="006F5AB3">
              <w:rPr>
                <w:sz w:val="16"/>
                <w:szCs w:val="16"/>
              </w:rPr>
              <w:t xml:space="preserve"> niestacjonarne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2872EA2" w14:textId="77777777" w:rsidR="0069102A" w:rsidRPr="006F5AB3" w:rsidRDefault="0069102A" w:rsidP="0069102A">
            <w:pPr>
              <w:spacing w:line="240" w:lineRule="auto"/>
              <w:jc w:val="right"/>
              <w:rPr>
                <w:sz w:val="16"/>
                <w:szCs w:val="16"/>
                <w:vertAlign w:val="superscript"/>
              </w:rPr>
            </w:pPr>
            <w:r w:rsidRPr="006F5AB3">
              <w:rPr>
                <w:sz w:val="16"/>
                <w:szCs w:val="16"/>
              </w:rPr>
              <w:t>Status zajęć: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ACD5DBD" w14:textId="77777777" w:rsidR="0069102A" w:rsidRPr="006F5AB3" w:rsidRDefault="003A2830" w:rsidP="0069102A">
            <w:pPr>
              <w:spacing w:line="240" w:lineRule="auto"/>
              <w:rPr>
                <w:bCs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6952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02A" w:rsidRPr="006F5AB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9102A" w:rsidRPr="006F5AB3">
              <w:rPr>
                <w:sz w:val="16"/>
                <w:szCs w:val="16"/>
              </w:rPr>
              <w:t xml:space="preserve"> p</w:t>
            </w:r>
            <w:r w:rsidR="0069102A" w:rsidRPr="006F5AB3">
              <w:rPr>
                <w:bCs/>
                <w:sz w:val="16"/>
                <w:szCs w:val="16"/>
              </w:rPr>
              <w:t>odstawowe</w:t>
            </w:r>
          </w:p>
          <w:p w14:paraId="6D9569F7" w14:textId="77777777" w:rsidR="0069102A" w:rsidRPr="006F5AB3" w:rsidRDefault="003A2830" w:rsidP="0069102A">
            <w:pPr>
              <w:spacing w:line="240" w:lineRule="auto"/>
              <w:rPr>
                <w:bCs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77731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9EF" w:rsidRPr="006F5AB3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69102A" w:rsidRPr="006F5AB3">
              <w:rPr>
                <w:sz w:val="16"/>
                <w:szCs w:val="16"/>
              </w:rPr>
              <w:t xml:space="preserve"> </w:t>
            </w:r>
            <w:r w:rsidR="0069102A" w:rsidRPr="006F5AB3">
              <w:rPr>
                <w:bCs/>
                <w:sz w:val="16"/>
                <w:szCs w:val="16"/>
              </w:rPr>
              <w:t>kierunkowe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8663EB" w14:textId="77777777" w:rsidR="0069102A" w:rsidRPr="006F5AB3" w:rsidRDefault="003A2830" w:rsidP="0069102A">
            <w:pPr>
              <w:spacing w:line="240" w:lineRule="auto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14690108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9EF" w:rsidRPr="006F5AB3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☒</w:t>
                </w:r>
              </w:sdtContent>
            </w:sdt>
            <w:r w:rsidR="0069102A" w:rsidRPr="006F5AB3">
              <w:rPr>
                <w:bCs/>
                <w:sz w:val="16"/>
                <w:szCs w:val="16"/>
              </w:rPr>
              <w:t xml:space="preserve"> obowiązkowe </w:t>
            </w:r>
          </w:p>
          <w:p w14:paraId="141EA2D3" w14:textId="77777777" w:rsidR="0069102A" w:rsidRPr="006F5AB3" w:rsidRDefault="003A2830" w:rsidP="0069102A">
            <w:pPr>
              <w:spacing w:line="240" w:lineRule="auto"/>
              <w:rPr>
                <w:sz w:val="20"/>
                <w:szCs w:val="16"/>
              </w:rPr>
            </w:pPr>
            <w:sdt>
              <w:sdtPr>
                <w:rPr>
                  <w:bCs/>
                  <w:sz w:val="16"/>
                  <w:szCs w:val="16"/>
                </w:rPr>
                <w:id w:val="-46998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02A" w:rsidRPr="006F5AB3">
                  <w:rPr>
                    <w:rFonts w:ascii="MS Gothic" w:eastAsia="MS Gothic" w:hAnsi="MS Gothic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69102A" w:rsidRPr="006F5AB3">
              <w:rPr>
                <w:bCs/>
                <w:sz w:val="16"/>
                <w:szCs w:val="16"/>
              </w:rPr>
              <w:t xml:space="preserve"> do wyboru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5DAD69D" w14:textId="77777777" w:rsidR="0069102A" w:rsidRPr="006F5AB3" w:rsidRDefault="0069102A" w:rsidP="0069102A">
            <w:pPr>
              <w:spacing w:line="240" w:lineRule="auto"/>
              <w:rPr>
                <w:bCs/>
                <w:sz w:val="16"/>
                <w:szCs w:val="16"/>
              </w:rPr>
            </w:pPr>
            <w:r w:rsidRPr="006F5AB3">
              <w:rPr>
                <w:bCs/>
                <w:sz w:val="16"/>
                <w:szCs w:val="16"/>
              </w:rPr>
              <w:t>Numer semestru: …</w:t>
            </w:r>
            <w:r w:rsidR="008519EF" w:rsidRPr="006F5AB3">
              <w:rPr>
                <w:bCs/>
                <w:sz w:val="16"/>
                <w:szCs w:val="16"/>
              </w:rPr>
              <w:t>II</w:t>
            </w:r>
            <w:r w:rsidRPr="006F5AB3">
              <w:rPr>
                <w:bCs/>
                <w:sz w:val="16"/>
                <w:szCs w:val="16"/>
              </w:rPr>
              <w:t>……..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2400303" w14:textId="77777777" w:rsidR="0069102A" w:rsidRPr="006F5AB3" w:rsidRDefault="003A2830" w:rsidP="0069102A">
            <w:pPr>
              <w:spacing w:line="240" w:lineRule="auto"/>
              <w:rPr>
                <w:bCs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417393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9EF" w:rsidRPr="006F5AB3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69102A" w:rsidRPr="006F5AB3">
              <w:rPr>
                <w:sz w:val="16"/>
                <w:szCs w:val="16"/>
              </w:rPr>
              <w:t xml:space="preserve"> </w:t>
            </w:r>
            <w:r w:rsidR="0069102A" w:rsidRPr="006F5AB3">
              <w:rPr>
                <w:bCs/>
                <w:sz w:val="16"/>
                <w:szCs w:val="16"/>
              </w:rPr>
              <w:t>semestr  zimowy</w:t>
            </w:r>
            <w:r w:rsidR="0069102A" w:rsidRPr="006F5AB3">
              <w:rPr>
                <w:bCs/>
                <w:sz w:val="16"/>
                <w:szCs w:val="16"/>
              </w:rPr>
              <w:br/>
            </w:r>
            <w:sdt>
              <w:sdtPr>
                <w:rPr>
                  <w:sz w:val="16"/>
                  <w:szCs w:val="16"/>
                </w:rPr>
                <w:id w:val="-21605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02A" w:rsidRPr="006F5AB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69102A" w:rsidRPr="006F5AB3">
              <w:rPr>
                <w:sz w:val="16"/>
                <w:szCs w:val="16"/>
              </w:rPr>
              <w:t xml:space="preserve"> </w:t>
            </w:r>
            <w:r w:rsidR="0069102A" w:rsidRPr="006F5AB3">
              <w:rPr>
                <w:bCs/>
                <w:sz w:val="16"/>
                <w:szCs w:val="16"/>
              </w:rPr>
              <w:t xml:space="preserve">semestr  letni </w:t>
            </w:r>
          </w:p>
        </w:tc>
      </w:tr>
      <w:tr w:rsidR="006F5AB3" w:rsidRPr="006F5AB3" w14:paraId="0677C07B" w14:textId="77777777" w:rsidTr="4AA94CDD">
        <w:trPr>
          <w:trHeight w:val="39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05A809" w14:textId="77777777" w:rsidR="0069102A" w:rsidRPr="006F5AB3" w:rsidRDefault="0069102A" w:rsidP="0069102A">
            <w:pPr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39BBE3" w14:textId="77777777" w:rsidR="0069102A" w:rsidRPr="006F5AB3" w:rsidRDefault="0069102A" w:rsidP="0069102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5053C" w14:textId="77777777" w:rsidR="0069102A" w:rsidRPr="006F5AB3" w:rsidRDefault="0069102A" w:rsidP="0069102A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F5AB3">
              <w:rPr>
                <w:sz w:val="16"/>
                <w:szCs w:val="16"/>
              </w:rPr>
              <w:t>Rok akademicki, od którego obowiązuje opis (rocznik):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C38F0" w14:textId="5239114C" w:rsidR="0069102A" w:rsidRPr="006F5AB3" w:rsidRDefault="0069102A" w:rsidP="1DEE61A7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F5AB3">
              <w:rPr>
                <w:sz w:val="16"/>
                <w:szCs w:val="16"/>
              </w:rPr>
              <w:t>2020</w:t>
            </w:r>
            <w:r w:rsidR="211F6784" w:rsidRPr="006F5AB3">
              <w:rPr>
                <w:sz w:val="16"/>
                <w:szCs w:val="16"/>
              </w:rPr>
              <w:t>/2021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A9E6D" w14:textId="77777777" w:rsidR="0069102A" w:rsidRPr="006F5AB3" w:rsidRDefault="0069102A" w:rsidP="0069102A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F5AB3">
              <w:rPr>
                <w:sz w:val="16"/>
                <w:szCs w:val="16"/>
              </w:rPr>
              <w:t>Numer katalogowy:</w:t>
            </w:r>
          </w:p>
        </w:tc>
        <w:tc>
          <w:tcPr>
            <w:tcW w:w="181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F0F7A" w14:textId="77777777" w:rsidR="0069102A" w:rsidRPr="006F5AB3" w:rsidRDefault="00FF067A" w:rsidP="0069102A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6F5AB3">
              <w:rPr>
                <w:b/>
                <w:sz w:val="16"/>
                <w:szCs w:val="16"/>
              </w:rPr>
              <w:t>OGR_BT-2S-2Z-19</w:t>
            </w:r>
          </w:p>
        </w:tc>
      </w:tr>
      <w:tr w:rsidR="006F5AB3" w:rsidRPr="006F5AB3" w14:paraId="41C8F396" w14:textId="77777777" w:rsidTr="4AA94CDD">
        <w:trPr>
          <w:trHeight w:val="227"/>
        </w:trPr>
        <w:tc>
          <w:tcPr>
            <w:tcW w:w="106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3D3EC" w14:textId="77777777" w:rsidR="0069102A" w:rsidRPr="006F5AB3" w:rsidRDefault="0069102A" w:rsidP="0069102A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5AB3" w:rsidRPr="006F5AB3" w14:paraId="10599C3C" w14:textId="77777777" w:rsidTr="4AA94CDD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14:paraId="6EAEB9C2" w14:textId="77777777" w:rsidR="0069102A" w:rsidRPr="006F5AB3" w:rsidRDefault="0069102A" w:rsidP="0069102A">
            <w:pPr>
              <w:spacing w:line="240" w:lineRule="auto"/>
              <w:rPr>
                <w:bCs/>
                <w:sz w:val="16"/>
                <w:szCs w:val="16"/>
              </w:rPr>
            </w:pPr>
            <w:r w:rsidRPr="006F5AB3">
              <w:rPr>
                <w:sz w:val="16"/>
                <w:szCs w:val="16"/>
              </w:rPr>
              <w:t>Koordynator zajęć: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C43DD" w14:textId="67ACAABA" w:rsidR="0069102A" w:rsidRPr="006F5AB3" w:rsidRDefault="0069102A" w:rsidP="1DEE61A7">
            <w:pPr>
              <w:rPr>
                <w:rFonts w:ascii="Arial" w:hAnsi="Arial" w:cs="Arial"/>
                <w:sz w:val="16"/>
                <w:szCs w:val="16"/>
              </w:rPr>
            </w:pPr>
            <w:r w:rsidRPr="006F5AB3">
              <w:rPr>
                <w:rFonts w:ascii="Arial" w:hAnsi="Arial" w:cs="Arial"/>
                <w:sz w:val="16"/>
                <w:szCs w:val="16"/>
              </w:rPr>
              <w:t xml:space="preserve">Dr </w:t>
            </w:r>
            <w:r w:rsidR="6FF86D21" w:rsidRPr="006F5AB3">
              <w:rPr>
                <w:rFonts w:ascii="Arial" w:hAnsi="Arial" w:cs="Arial"/>
                <w:sz w:val="16"/>
                <w:szCs w:val="16"/>
              </w:rPr>
              <w:t xml:space="preserve">hab.. </w:t>
            </w:r>
            <w:r w:rsidRPr="006F5AB3">
              <w:rPr>
                <w:rFonts w:ascii="Arial" w:hAnsi="Arial" w:cs="Arial"/>
                <w:sz w:val="16"/>
                <w:szCs w:val="16"/>
              </w:rPr>
              <w:t>n. wet. Magdalena Chłopecka</w:t>
            </w:r>
          </w:p>
        </w:tc>
      </w:tr>
      <w:tr w:rsidR="006F5AB3" w:rsidRPr="006F5AB3" w14:paraId="24596C28" w14:textId="77777777" w:rsidTr="4AA94CDD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14:paraId="5C74FC35" w14:textId="77777777" w:rsidR="0069102A" w:rsidRPr="006F5AB3" w:rsidRDefault="0069102A" w:rsidP="0069102A">
            <w:pPr>
              <w:spacing w:line="240" w:lineRule="auto"/>
              <w:rPr>
                <w:bCs/>
                <w:sz w:val="16"/>
                <w:szCs w:val="16"/>
              </w:rPr>
            </w:pPr>
            <w:r w:rsidRPr="006F5AB3">
              <w:rPr>
                <w:sz w:val="16"/>
                <w:szCs w:val="16"/>
              </w:rPr>
              <w:t>Prowadzący zajęcia: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D8D24" w14:textId="49996D92" w:rsidR="0069102A" w:rsidRPr="006F5AB3" w:rsidRDefault="0069102A" w:rsidP="1DEE61A7">
            <w:pPr>
              <w:rPr>
                <w:rFonts w:ascii="Arial" w:hAnsi="Arial" w:cs="Arial"/>
                <w:sz w:val="16"/>
                <w:szCs w:val="16"/>
              </w:rPr>
            </w:pPr>
            <w:r w:rsidRPr="006F5AB3">
              <w:rPr>
                <w:rFonts w:ascii="Arial" w:hAnsi="Arial" w:cs="Arial"/>
                <w:sz w:val="16"/>
                <w:szCs w:val="16"/>
              </w:rPr>
              <w:t xml:space="preserve">Dr </w:t>
            </w:r>
            <w:r w:rsidR="3A9FC4D0" w:rsidRPr="006F5AB3">
              <w:rPr>
                <w:rFonts w:ascii="Arial" w:hAnsi="Arial" w:cs="Arial"/>
                <w:sz w:val="16"/>
                <w:szCs w:val="16"/>
              </w:rPr>
              <w:t xml:space="preserve">hab.. </w:t>
            </w:r>
            <w:r w:rsidRPr="006F5AB3">
              <w:rPr>
                <w:rFonts w:ascii="Arial" w:hAnsi="Arial" w:cs="Arial"/>
                <w:sz w:val="16"/>
                <w:szCs w:val="16"/>
              </w:rPr>
              <w:t xml:space="preserve">n. wet. Magdalena Chłopecka; </w:t>
            </w:r>
            <w:r w:rsidR="1EFB9831" w:rsidRPr="006F5AB3">
              <w:rPr>
                <w:rFonts w:ascii="Arial" w:hAnsi="Arial" w:cs="Arial"/>
                <w:sz w:val="16"/>
                <w:szCs w:val="16"/>
              </w:rPr>
              <w:t>Pracownicy Zakładu Farmakologii i Toksykologii</w:t>
            </w:r>
            <w:r w:rsidR="00BFE1FC" w:rsidRPr="006F5AB3">
              <w:rPr>
                <w:rFonts w:ascii="Arial" w:hAnsi="Arial" w:cs="Arial"/>
                <w:sz w:val="16"/>
                <w:szCs w:val="16"/>
              </w:rPr>
              <w:t xml:space="preserve"> SGGW</w:t>
            </w:r>
          </w:p>
        </w:tc>
      </w:tr>
      <w:tr w:rsidR="006F5AB3" w:rsidRPr="006F5AB3" w14:paraId="5C0030DD" w14:textId="77777777" w:rsidTr="4AA94CDD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14:paraId="5DA554A9" w14:textId="77777777" w:rsidR="0069102A" w:rsidRPr="006F5AB3" w:rsidRDefault="0069102A" w:rsidP="0069102A">
            <w:pPr>
              <w:spacing w:line="240" w:lineRule="auto"/>
              <w:rPr>
                <w:bCs/>
                <w:sz w:val="16"/>
                <w:szCs w:val="16"/>
              </w:rPr>
            </w:pPr>
            <w:r w:rsidRPr="006F5AB3">
              <w:rPr>
                <w:sz w:val="16"/>
                <w:szCs w:val="16"/>
              </w:rPr>
              <w:t>Jednostka realizująca: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3D8E" w14:textId="7D898846" w:rsidR="0069102A" w:rsidRPr="006F5AB3" w:rsidRDefault="0069102A" w:rsidP="4AA94CDD">
            <w:pPr>
              <w:rPr>
                <w:rFonts w:ascii="Arial" w:hAnsi="Arial" w:cs="Arial"/>
                <w:sz w:val="16"/>
                <w:szCs w:val="16"/>
              </w:rPr>
            </w:pPr>
            <w:r w:rsidRPr="006F5AB3">
              <w:rPr>
                <w:rFonts w:ascii="Arial" w:hAnsi="Arial" w:cs="Arial"/>
                <w:sz w:val="16"/>
                <w:szCs w:val="16"/>
              </w:rPr>
              <w:t xml:space="preserve">Zakład Farmakologii i Toksykologii, Katedra Nauk Przedklinicznych, </w:t>
            </w:r>
            <w:r w:rsidR="52A3C7DE" w:rsidRPr="006F5AB3">
              <w:rPr>
                <w:rFonts w:ascii="Arial" w:hAnsi="Arial" w:cs="Arial"/>
                <w:sz w:val="16"/>
                <w:szCs w:val="16"/>
              </w:rPr>
              <w:t>Instytut</w:t>
            </w:r>
            <w:r w:rsidRPr="006F5AB3">
              <w:rPr>
                <w:rFonts w:ascii="Arial" w:hAnsi="Arial" w:cs="Arial"/>
                <w:sz w:val="16"/>
                <w:szCs w:val="16"/>
              </w:rPr>
              <w:t xml:space="preserve"> Medycyny Weterynaryjnej</w:t>
            </w:r>
            <w:r w:rsidR="18FD45C0" w:rsidRPr="006F5AB3">
              <w:rPr>
                <w:rFonts w:ascii="Arial" w:hAnsi="Arial" w:cs="Arial"/>
                <w:sz w:val="16"/>
                <w:szCs w:val="16"/>
              </w:rPr>
              <w:t xml:space="preserve"> SGGW</w:t>
            </w:r>
          </w:p>
        </w:tc>
      </w:tr>
      <w:tr w:rsidR="006F5AB3" w:rsidRPr="006F5AB3" w14:paraId="643F9685" w14:textId="77777777" w:rsidTr="4AA94CDD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14:paraId="674D9E4A" w14:textId="77777777" w:rsidR="0069102A" w:rsidRPr="006F5AB3" w:rsidRDefault="0069102A" w:rsidP="0069102A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 w:rsidRPr="006F5AB3">
              <w:rPr>
                <w:sz w:val="16"/>
                <w:szCs w:val="16"/>
              </w:rPr>
              <w:t>Jednostka zlecająca: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46F68" w14:textId="01280D70" w:rsidR="0069102A" w:rsidRPr="006F5AB3" w:rsidRDefault="006F5AB3" w:rsidP="1DEE61A7">
            <w:r w:rsidRPr="006F5AB3">
              <w:rPr>
                <w:rFonts w:ascii="Arial" w:hAnsi="Arial" w:cs="Arial"/>
                <w:sz w:val="16"/>
                <w:szCs w:val="16"/>
              </w:rPr>
              <w:t>Wydział Ogrodnictwa I Biotechnologii</w:t>
            </w:r>
          </w:p>
        </w:tc>
      </w:tr>
      <w:tr w:rsidR="006F5AB3" w:rsidRPr="006F5AB3" w14:paraId="5C59CBF8" w14:textId="77777777" w:rsidTr="4AA94CDD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14:paraId="42BFD4F1" w14:textId="77777777" w:rsidR="0069102A" w:rsidRPr="006F5AB3" w:rsidRDefault="0069102A" w:rsidP="0069102A">
            <w:pPr>
              <w:spacing w:line="240" w:lineRule="auto"/>
              <w:rPr>
                <w:sz w:val="16"/>
                <w:szCs w:val="16"/>
              </w:rPr>
            </w:pPr>
            <w:r w:rsidRPr="006F5AB3">
              <w:rPr>
                <w:sz w:val="16"/>
                <w:szCs w:val="16"/>
              </w:rPr>
              <w:t>Założenia, cele i opis zajęć: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4F44" w14:textId="77777777" w:rsidR="0069102A" w:rsidRPr="006F5AB3" w:rsidRDefault="0069102A" w:rsidP="0069102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F5AB3">
              <w:rPr>
                <w:rFonts w:ascii="Arial" w:hAnsi="Arial" w:cs="Arial"/>
                <w:sz w:val="16"/>
                <w:szCs w:val="16"/>
              </w:rPr>
              <w:t>Celem przedmiotu jest zapoznanie studentów z zasadami i możliwościami wykorzystywania alternatywnych toksykologicznych modeli badawczych do oceny stopnia bezpieczeństwa (i/lub zagrożenia) ksenobiotyków</w:t>
            </w:r>
          </w:p>
          <w:p w14:paraId="47C972C0" w14:textId="77777777" w:rsidR="0069102A" w:rsidRPr="006F5AB3" w:rsidRDefault="0069102A" w:rsidP="0069102A">
            <w:pPr>
              <w:pStyle w:val="Nagwek2"/>
              <w:framePr w:hSpace="0" w:wrap="auto" w:vAnchor="margin" w:hAnchor="text" w:yAlign="inline"/>
              <w:jc w:val="both"/>
              <w:rPr>
                <w:rFonts w:eastAsia="Times New Roman"/>
                <w:i w:val="0"/>
                <w:iCs w:val="0"/>
                <w:sz w:val="16"/>
                <w:szCs w:val="16"/>
              </w:rPr>
            </w:pPr>
            <w:r w:rsidRPr="006F5AB3">
              <w:rPr>
                <w:rFonts w:eastAsia="Times New Roman"/>
                <w:i w:val="0"/>
                <w:iCs w:val="0"/>
                <w:sz w:val="16"/>
                <w:szCs w:val="16"/>
              </w:rPr>
              <w:t>Realizacja przedmiotu opiera się na omówieniu następujących zagadnień:</w:t>
            </w:r>
          </w:p>
          <w:p w14:paraId="62F551A9" w14:textId="77777777" w:rsidR="0069102A" w:rsidRPr="006F5AB3" w:rsidRDefault="0069102A" w:rsidP="0069102A">
            <w:pPr>
              <w:pStyle w:val="Nagwek2"/>
              <w:framePr w:hSpace="0" w:wrap="auto" w:vAnchor="margin" w:hAnchor="text" w:yAlign="inline"/>
              <w:jc w:val="both"/>
              <w:rPr>
                <w:i w:val="0"/>
                <w:iCs w:val="0"/>
                <w:sz w:val="16"/>
                <w:szCs w:val="16"/>
              </w:rPr>
            </w:pPr>
            <w:r w:rsidRPr="006F5AB3">
              <w:rPr>
                <w:i w:val="0"/>
                <w:iCs w:val="0"/>
                <w:sz w:val="16"/>
                <w:szCs w:val="16"/>
              </w:rPr>
              <w:t>- przyczyny wprowadzenia metod alternatywnych, kategorie badań alternatywnych</w:t>
            </w:r>
          </w:p>
          <w:p w14:paraId="331C10EC" w14:textId="77777777" w:rsidR="0069102A" w:rsidRPr="006F5AB3" w:rsidRDefault="0069102A" w:rsidP="0069102A">
            <w:pPr>
              <w:pStyle w:val="Nagwek2"/>
              <w:framePr w:hSpace="0" w:wrap="auto" w:vAnchor="margin" w:hAnchor="text" w:yAlign="inline"/>
              <w:jc w:val="both"/>
              <w:rPr>
                <w:i w:val="0"/>
                <w:iCs w:val="0"/>
                <w:sz w:val="16"/>
                <w:szCs w:val="16"/>
              </w:rPr>
            </w:pPr>
            <w:r w:rsidRPr="006F5AB3">
              <w:rPr>
                <w:i w:val="0"/>
                <w:iCs w:val="0"/>
                <w:sz w:val="16"/>
                <w:szCs w:val="16"/>
              </w:rPr>
              <w:t xml:space="preserve"> - podstawy prawne dotyczące wprowadzania, standaryzacji i walidacji metod alternatywnych </w:t>
            </w:r>
          </w:p>
          <w:p w14:paraId="0C5CF350" w14:textId="77777777" w:rsidR="0069102A" w:rsidRPr="006F5AB3" w:rsidRDefault="0069102A" w:rsidP="0069102A">
            <w:pPr>
              <w:pStyle w:val="Nagwek2"/>
              <w:framePr w:hSpace="0" w:wrap="auto" w:vAnchor="margin" w:hAnchor="text" w:yAlign="inline"/>
              <w:jc w:val="both"/>
              <w:rPr>
                <w:i w:val="0"/>
                <w:iCs w:val="0"/>
                <w:sz w:val="16"/>
                <w:szCs w:val="16"/>
              </w:rPr>
            </w:pPr>
            <w:r w:rsidRPr="006F5AB3">
              <w:rPr>
                <w:i w:val="0"/>
                <w:iCs w:val="0"/>
                <w:sz w:val="16"/>
                <w:szCs w:val="16"/>
              </w:rPr>
              <w:t xml:space="preserve">- podstawowe kierunki i modele doświadczalne wykorzystywane w badaniach alternatywnych </w:t>
            </w:r>
          </w:p>
          <w:p w14:paraId="46F0E275" w14:textId="77777777" w:rsidR="0069102A" w:rsidRPr="006F5AB3" w:rsidRDefault="0069102A" w:rsidP="0069102A">
            <w:pPr>
              <w:pStyle w:val="Nagwek2"/>
              <w:framePr w:hSpace="0" w:wrap="auto" w:vAnchor="margin" w:hAnchor="text" w:yAlign="inline"/>
              <w:jc w:val="both"/>
              <w:rPr>
                <w:i w:val="0"/>
                <w:iCs w:val="0"/>
                <w:sz w:val="16"/>
                <w:szCs w:val="16"/>
              </w:rPr>
            </w:pPr>
            <w:r w:rsidRPr="006F5AB3">
              <w:rPr>
                <w:i w:val="0"/>
                <w:iCs w:val="0"/>
                <w:sz w:val="16"/>
                <w:szCs w:val="16"/>
              </w:rPr>
              <w:t xml:space="preserve">- ocena działania toksycznego substancji i preparatów chemicznych metodami alternatywnymi </w:t>
            </w:r>
          </w:p>
          <w:p w14:paraId="7D31F198" w14:textId="77777777" w:rsidR="0069102A" w:rsidRPr="006F5AB3" w:rsidRDefault="0069102A" w:rsidP="0069102A">
            <w:pPr>
              <w:pStyle w:val="Nagwek2"/>
              <w:framePr w:hSpace="0" w:wrap="auto" w:vAnchor="margin" w:hAnchor="text" w:yAlign="inline"/>
              <w:jc w:val="both"/>
              <w:rPr>
                <w:i w:val="0"/>
                <w:iCs w:val="0"/>
                <w:sz w:val="16"/>
                <w:szCs w:val="16"/>
              </w:rPr>
            </w:pPr>
            <w:r w:rsidRPr="006F5AB3">
              <w:rPr>
                <w:i w:val="0"/>
                <w:iCs w:val="0"/>
                <w:sz w:val="16"/>
                <w:szCs w:val="16"/>
              </w:rPr>
              <w:t>- interpretacja wyników: relacja in vitro-in vivo</w:t>
            </w:r>
          </w:p>
          <w:p w14:paraId="1895097E" w14:textId="77777777" w:rsidR="0069102A" w:rsidRPr="006F5AB3" w:rsidRDefault="0069102A" w:rsidP="0069102A">
            <w:pPr>
              <w:pStyle w:val="Nagwek2"/>
              <w:framePr w:hSpace="0" w:wrap="auto" w:vAnchor="margin" w:hAnchor="text" w:yAlign="inline"/>
              <w:jc w:val="both"/>
              <w:rPr>
                <w:i w:val="0"/>
                <w:iCs w:val="0"/>
                <w:sz w:val="16"/>
                <w:szCs w:val="16"/>
              </w:rPr>
            </w:pPr>
            <w:r w:rsidRPr="006F5AB3">
              <w:rPr>
                <w:i w:val="0"/>
                <w:iCs w:val="0"/>
                <w:sz w:val="16"/>
                <w:szCs w:val="16"/>
              </w:rPr>
              <w:t xml:space="preserve"> - wady i zalety alternatywnych metod badawczych</w:t>
            </w:r>
          </w:p>
          <w:p w14:paraId="0FE13277" w14:textId="77777777" w:rsidR="0069102A" w:rsidRPr="006F5AB3" w:rsidRDefault="0069102A" w:rsidP="0069102A">
            <w:pPr>
              <w:spacing w:line="240" w:lineRule="auto"/>
              <w:rPr>
                <w:sz w:val="16"/>
                <w:szCs w:val="16"/>
              </w:rPr>
            </w:pPr>
            <w:r w:rsidRPr="006F5AB3">
              <w:rPr>
                <w:rFonts w:ascii="Arial" w:hAnsi="Arial" w:cs="Arial"/>
                <w:iCs/>
                <w:sz w:val="16"/>
                <w:szCs w:val="16"/>
              </w:rPr>
              <w:t>- organizacje odpowiedzialne za wprowadzanie, walidację i zatwierdzanie alternatywnych do badań na zwierzętach modeli doświadczalnych</w:t>
            </w:r>
          </w:p>
        </w:tc>
      </w:tr>
      <w:tr w:rsidR="006F5AB3" w:rsidRPr="006F5AB3" w14:paraId="7877A70D" w14:textId="77777777" w:rsidTr="4AA94CDD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14:paraId="5BF3CE84" w14:textId="77777777" w:rsidR="0069102A" w:rsidRPr="006F5AB3" w:rsidRDefault="0069102A" w:rsidP="0069102A">
            <w:pPr>
              <w:spacing w:line="240" w:lineRule="auto"/>
              <w:rPr>
                <w:sz w:val="16"/>
                <w:szCs w:val="16"/>
              </w:rPr>
            </w:pPr>
            <w:r w:rsidRPr="006F5AB3">
              <w:rPr>
                <w:sz w:val="16"/>
                <w:szCs w:val="16"/>
              </w:rPr>
              <w:t>Formy dydaktyczne, liczba godzin: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8250C" w14:textId="77777777" w:rsidR="0069102A" w:rsidRPr="006F5AB3" w:rsidRDefault="0069102A" w:rsidP="0069102A">
            <w:pPr>
              <w:numPr>
                <w:ilvl w:val="0"/>
                <w:numId w:val="1"/>
              </w:numPr>
              <w:tabs>
                <w:tab w:val="clear" w:pos="720"/>
              </w:tabs>
              <w:spacing w:line="240" w:lineRule="auto"/>
              <w:ind w:left="470"/>
              <w:rPr>
                <w:sz w:val="16"/>
                <w:szCs w:val="16"/>
              </w:rPr>
            </w:pPr>
            <w:r w:rsidRPr="006F5AB3">
              <w:rPr>
                <w:rFonts w:ascii="Arial" w:hAnsi="Arial" w:cs="Arial"/>
                <w:sz w:val="16"/>
                <w:szCs w:val="16"/>
              </w:rPr>
              <w:t>wykłady</w:t>
            </w:r>
            <w:r w:rsidRPr="006F5AB3">
              <w:rPr>
                <w:sz w:val="16"/>
                <w:szCs w:val="16"/>
              </w:rPr>
              <w:t xml:space="preserve"> …………………………………………………………………………;  liczba godzin .15......;   </w:t>
            </w:r>
          </w:p>
        </w:tc>
      </w:tr>
      <w:tr w:rsidR="006F5AB3" w:rsidRPr="006F5AB3" w14:paraId="783DBA15" w14:textId="77777777" w:rsidTr="4AA94CDD">
        <w:trPr>
          <w:trHeight w:val="57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14:paraId="078B6F94" w14:textId="77777777" w:rsidR="0069102A" w:rsidRPr="006F5AB3" w:rsidRDefault="0069102A" w:rsidP="0069102A">
            <w:pPr>
              <w:spacing w:line="240" w:lineRule="auto"/>
              <w:rPr>
                <w:sz w:val="16"/>
                <w:szCs w:val="16"/>
              </w:rPr>
            </w:pPr>
            <w:r w:rsidRPr="006F5AB3">
              <w:rPr>
                <w:sz w:val="16"/>
                <w:szCs w:val="16"/>
              </w:rPr>
              <w:t>Metody dydaktyczne: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B40B0" w14:textId="413560C9" w:rsidR="0069102A" w:rsidRPr="006F5AB3" w:rsidRDefault="0069102A" w:rsidP="1DEE61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6F5AB3">
              <w:rPr>
                <w:rFonts w:ascii="Arial" w:hAnsi="Arial" w:cs="Arial"/>
                <w:sz w:val="16"/>
                <w:szCs w:val="16"/>
              </w:rPr>
              <w:t>W celu realizacji przedmiotu planowana jest analiza tekstów źródłowych, rozwiązywanie postawionych problemów poprzez wspólną dyskusje nad przedstawionym na wykładach materiałem</w:t>
            </w:r>
          </w:p>
          <w:p w14:paraId="1EF9932F" w14:textId="0230AF2D" w:rsidR="0069102A" w:rsidRPr="006F5AB3" w:rsidRDefault="156A89BE" w:rsidP="1DEE61A7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5AB3">
              <w:rPr>
                <w:rFonts w:ascii="Arial" w:hAnsi="Arial" w:cs="Arial"/>
                <w:sz w:val="16"/>
                <w:szCs w:val="16"/>
              </w:rPr>
              <w:t>Możliwość wykorzystania kształcenia na odległość w przypadkach koniecznych.</w:t>
            </w:r>
          </w:p>
        </w:tc>
      </w:tr>
      <w:tr w:rsidR="006F5AB3" w:rsidRPr="006F5AB3" w14:paraId="45CA14BE" w14:textId="77777777" w:rsidTr="4AA94CDD">
        <w:trPr>
          <w:trHeight w:val="340"/>
        </w:trPr>
        <w:tc>
          <w:tcPr>
            <w:tcW w:w="2480" w:type="dxa"/>
            <w:gridSpan w:val="2"/>
            <w:tcBorders>
              <w:bottom w:val="single" w:sz="4" w:space="0" w:color="auto"/>
            </w:tcBorders>
            <w:vAlign w:val="center"/>
          </w:tcPr>
          <w:p w14:paraId="614DB038" w14:textId="77777777" w:rsidR="0069102A" w:rsidRPr="006F5AB3" w:rsidRDefault="0069102A" w:rsidP="0069102A">
            <w:pPr>
              <w:spacing w:line="240" w:lineRule="auto"/>
              <w:rPr>
                <w:sz w:val="16"/>
                <w:szCs w:val="16"/>
              </w:rPr>
            </w:pPr>
            <w:r w:rsidRPr="006F5AB3">
              <w:rPr>
                <w:sz w:val="16"/>
                <w:szCs w:val="16"/>
              </w:rPr>
              <w:t xml:space="preserve">Wymagania formalne </w:t>
            </w:r>
          </w:p>
          <w:p w14:paraId="157D8B94" w14:textId="77777777" w:rsidR="0069102A" w:rsidRPr="006F5AB3" w:rsidRDefault="0069102A" w:rsidP="0069102A">
            <w:pPr>
              <w:spacing w:line="240" w:lineRule="auto"/>
              <w:rPr>
                <w:sz w:val="16"/>
                <w:szCs w:val="16"/>
              </w:rPr>
            </w:pPr>
            <w:r w:rsidRPr="006F5AB3">
              <w:rPr>
                <w:sz w:val="16"/>
                <w:szCs w:val="16"/>
              </w:rPr>
              <w:t>i założenia wstępne:</w:t>
            </w:r>
          </w:p>
        </w:tc>
        <w:tc>
          <w:tcPr>
            <w:tcW w:w="81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28960" w14:textId="77777777" w:rsidR="0069102A" w:rsidRPr="006F5AB3" w:rsidRDefault="0069102A" w:rsidP="0069102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6F5AB3">
              <w:rPr>
                <w:rFonts w:ascii="Arial" w:hAnsi="Arial" w:cs="Arial"/>
                <w:sz w:val="16"/>
                <w:szCs w:val="16"/>
              </w:rPr>
              <w:t>Wymagania formalne: toksykologia lub inne przedmioty pokrewne z  tej dyscypliny (np. Bezpieczeństwo chemiczne), założenia wstępne:  student rozpoczynający realizację przedmiotu powinien znać podstawowe zagadnienia z zakresu toksykologii</w:t>
            </w:r>
          </w:p>
        </w:tc>
      </w:tr>
      <w:tr w:rsidR="006F5AB3" w:rsidRPr="006F5AB3" w14:paraId="147F4602" w14:textId="77777777" w:rsidTr="4AA94CDD">
        <w:trPr>
          <w:trHeight w:val="907"/>
        </w:trPr>
        <w:tc>
          <w:tcPr>
            <w:tcW w:w="2480" w:type="dxa"/>
            <w:gridSpan w:val="2"/>
            <w:vAlign w:val="center"/>
          </w:tcPr>
          <w:p w14:paraId="3C77472E" w14:textId="77777777" w:rsidR="0069102A" w:rsidRPr="006F5AB3" w:rsidRDefault="0069102A" w:rsidP="0069102A">
            <w:pPr>
              <w:spacing w:line="240" w:lineRule="auto"/>
              <w:rPr>
                <w:bCs/>
                <w:sz w:val="16"/>
                <w:szCs w:val="16"/>
              </w:rPr>
            </w:pPr>
            <w:r w:rsidRPr="006F5AB3">
              <w:rPr>
                <w:sz w:val="16"/>
                <w:szCs w:val="16"/>
              </w:rPr>
              <w:t>Efekty uczenia się:</w:t>
            </w:r>
          </w:p>
        </w:tc>
        <w:tc>
          <w:tcPr>
            <w:tcW w:w="3402" w:type="dxa"/>
            <w:gridSpan w:val="3"/>
          </w:tcPr>
          <w:p w14:paraId="74A1F1FF" w14:textId="77777777" w:rsidR="0069102A" w:rsidRPr="006F5AB3" w:rsidRDefault="0069102A" w:rsidP="00987B08">
            <w:pPr>
              <w:spacing w:before="60" w:after="60" w:line="276" w:lineRule="auto"/>
              <w:rPr>
                <w:sz w:val="16"/>
                <w:szCs w:val="16"/>
              </w:rPr>
            </w:pPr>
            <w:r w:rsidRPr="006F5AB3">
              <w:rPr>
                <w:sz w:val="16"/>
                <w:szCs w:val="16"/>
              </w:rPr>
              <w:t>Wiedza:</w:t>
            </w:r>
          </w:p>
          <w:p w14:paraId="08040E21" w14:textId="77777777" w:rsidR="00987B08" w:rsidRPr="006F5AB3" w:rsidRDefault="00987B08" w:rsidP="00987B08">
            <w:pPr>
              <w:pStyle w:val="Akapitzlist"/>
              <w:numPr>
                <w:ilvl w:val="0"/>
                <w:numId w:val="6"/>
              </w:numPr>
              <w:tabs>
                <w:tab w:val="left" w:pos="368"/>
              </w:tabs>
              <w:spacing w:before="60" w:after="60" w:line="276" w:lineRule="auto"/>
              <w:ind w:left="0" w:hanging="16"/>
              <w:rPr>
                <w:rFonts w:ascii="Arial" w:hAnsi="Arial" w:cs="Arial"/>
                <w:sz w:val="16"/>
                <w:szCs w:val="16"/>
              </w:rPr>
            </w:pPr>
            <w:r w:rsidRPr="006F5AB3">
              <w:rPr>
                <w:rFonts w:ascii="Arial" w:hAnsi="Arial" w:cs="Arial"/>
                <w:sz w:val="16"/>
                <w:szCs w:val="16"/>
              </w:rPr>
              <w:t>student posiada wiedzę wystarczającą, aby wyjaśnić co to są metody alternatywne stosowane w badaniach toksykologicznych oraz  jak ważny jest proces uwierzytelniania nowych, alternatywnych metod badawczych, szczególnie metod in vitro.</w:t>
            </w:r>
          </w:p>
          <w:p w14:paraId="5E1E807D" w14:textId="77777777" w:rsidR="0069102A" w:rsidRPr="006F5AB3" w:rsidRDefault="00987B08" w:rsidP="00987B08">
            <w:pPr>
              <w:pStyle w:val="Akapitzlist"/>
              <w:numPr>
                <w:ilvl w:val="0"/>
                <w:numId w:val="6"/>
              </w:numPr>
              <w:tabs>
                <w:tab w:val="left" w:pos="368"/>
              </w:tabs>
              <w:spacing w:before="60" w:after="60" w:line="276" w:lineRule="auto"/>
              <w:ind w:left="0" w:hanging="16"/>
              <w:rPr>
                <w:bCs/>
                <w:sz w:val="16"/>
                <w:szCs w:val="16"/>
              </w:rPr>
            </w:pPr>
            <w:r w:rsidRPr="006F5AB3">
              <w:rPr>
                <w:rFonts w:ascii="Arial" w:hAnsi="Arial" w:cs="Arial"/>
                <w:sz w:val="16"/>
                <w:szCs w:val="16"/>
              </w:rPr>
              <w:t>student opanował wiedzę wystarczającą do klasyfikacji  najważniejszych  metod i modeli alternatywnych wykorzystywanych do badań działania toksycznego substancji (metody badania toksyczności ostrej, działania drażniącego, uczulającego, fototoksycznego, gorączkotwórczego, działania mutagennego i kancerogennego)</w:t>
            </w:r>
          </w:p>
        </w:tc>
        <w:tc>
          <w:tcPr>
            <w:tcW w:w="2552" w:type="dxa"/>
            <w:gridSpan w:val="3"/>
          </w:tcPr>
          <w:p w14:paraId="0F58FAE9" w14:textId="77777777" w:rsidR="0069102A" w:rsidRPr="006F5AB3" w:rsidRDefault="0069102A" w:rsidP="00987B08">
            <w:pPr>
              <w:spacing w:before="60" w:after="60" w:line="276" w:lineRule="auto"/>
              <w:rPr>
                <w:sz w:val="16"/>
                <w:szCs w:val="16"/>
              </w:rPr>
            </w:pPr>
            <w:r w:rsidRPr="006F5AB3">
              <w:rPr>
                <w:sz w:val="16"/>
                <w:szCs w:val="16"/>
              </w:rPr>
              <w:t>Umiejętności:</w:t>
            </w:r>
          </w:p>
          <w:p w14:paraId="6E5162B2" w14:textId="77777777" w:rsidR="0069102A" w:rsidRPr="006F5AB3" w:rsidRDefault="00987B08" w:rsidP="00987B08">
            <w:pPr>
              <w:spacing w:before="60" w:after="60" w:line="276" w:lineRule="auto"/>
              <w:rPr>
                <w:bCs/>
                <w:sz w:val="16"/>
                <w:szCs w:val="16"/>
              </w:rPr>
            </w:pPr>
            <w:r w:rsidRPr="006F5AB3">
              <w:rPr>
                <w:rFonts w:ascii="Arial" w:hAnsi="Arial" w:cs="Arial"/>
                <w:sz w:val="16"/>
                <w:szCs w:val="16"/>
              </w:rPr>
              <w:t>U1 student potrafi wybrać najważniejsze bazy danych i opisywać uzyskane dzięki nim  informacje na temat toksyczności substancji oraz alternatywnych metod  i modeli badawczych.</w:t>
            </w:r>
          </w:p>
        </w:tc>
        <w:tc>
          <w:tcPr>
            <w:tcW w:w="2236" w:type="dxa"/>
            <w:gridSpan w:val="4"/>
          </w:tcPr>
          <w:p w14:paraId="489FDC0A" w14:textId="77777777" w:rsidR="0069102A" w:rsidRPr="006F5AB3" w:rsidRDefault="0069102A" w:rsidP="00987B08">
            <w:pPr>
              <w:spacing w:before="60" w:after="60" w:line="276" w:lineRule="auto"/>
              <w:rPr>
                <w:bCs/>
                <w:sz w:val="16"/>
                <w:szCs w:val="16"/>
              </w:rPr>
            </w:pPr>
            <w:r w:rsidRPr="006F5AB3">
              <w:rPr>
                <w:bCs/>
                <w:sz w:val="16"/>
                <w:szCs w:val="16"/>
              </w:rPr>
              <w:t>Kompetencje:</w:t>
            </w:r>
          </w:p>
          <w:p w14:paraId="1A43D5E4" w14:textId="77777777" w:rsidR="0069102A" w:rsidRPr="006F5AB3" w:rsidRDefault="00987B08" w:rsidP="00987B08">
            <w:pPr>
              <w:spacing w:before="60" w:after="60" w:line="276" w:lineRule="auto"/>
              <w:rPr>
                <w:bCs/>
                <w:sz w:val="16"/>
                <w:szCs w:val="16"/>
              </w:rPr>
            </w:pPr>
            <w:r w:rsidRPr="006F5AB3">
              <w:rPr>
                <w:rFonts w:ascii="Arial" w:hAnsi="Arial" w:cs="Arial"/>
                <w:sz w:val="16"/>
                <w:szCs w:val="16"/>
              </w:rPr>
              <w:t>K1 student  potrafi wymienić zalety oraz najważniejsze ograniczenia metod alternatywnych stosowanych w badaniach toksyczności substancji</w:t>
            </w:r>
            <w:r w:rsidRPr="006F5AB3"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6F5AB3" w:rsidRPr="006F5AB3" w14:paraId="3D59972A" w14:textId="77777777" w:rsidTr="4AA94CDD">
        <w:trPr>
          <w:trHeight w:val="473"/>
        </w:trPr>
        <w:tc>
          <w:tcPr>
            <w:tcW w:w="2480" w:type="dxa"/>
            <w:gridSpan w:val="2"/>
            <w:shd w:val="clear" w:color="auto" w:fill="auto"/>
            <w:vAlign w:val="center"/>
          </w:tcPr>
          <w:p w14:paraId="3FF031A1" w14:textId="77777777" w:rsidR="0069102A" w:rsidRPr="006F5AB3" w:rsidRDefault="0069102A" w:rsidP="0069102A">
            <w:pPr>
              <w:spacing w:line="240" w:lineRule="auto"/>
              <w:rPr>
                <w:sz w:val="16"/>
                <w:szCs w:val="16"/>
              </w:rPr>
            </w:pPr>
            <w:r w:rsidRPr="006F5AB3">
              <w:rPr>
                <w:sz w:val="16"/>
                <w:szCs w:val="16"/>
              </w:rPr>
              <w:t>Sposób weryfikacji efektów uczenia się:</w:t>
            </w:r>
          </w:p>
        </w:tc>
        <w:tc>
          <w:tcPr>
            <w:tcW w:w="8190" w:type="dxa"/>
            <w:gridSpan w:val="10"/>
            <w:vAlign w:val="center"/>
          </w:tcPr>
          <w:p w14:paraId="398B9129" w14:textId="076ED5F6" w:rsidR="0069102A" w:rsidRPr="006F5AB3" w:rsidRDefault="0069102A" w:rsidP="1DEE61A7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5AB3">
              <w:rPr>
                <w:rFonts w:ascii="Arial" w:hAnsi="Arial" w:cs="Arial"/>
                <w:sz w:val="16"/>
                <w:szCs w:val="16"/>
              </w:rPr>
              <w:t>Egzamin pisemny</w:t>
            </w:r>
            <w:r w:rsidR="48D381C4" w:rsidRPr="006F5AB3">
              <w:rPr>
                <w:rFonts w:ascii="Arial" w:hAnsi="Arial" w:cs="Arial"/>
                <w:sz w:val="16"/>
                <w:szCs w:val="16"/>
              </w:rPr>
              <w:t xml:space="preserve">: pytania otwarte (również w przypadku konieczności weryfikacji efektów </w:t>
            </w:r>
            <w:r w:rsidR="08FA36EA" w:rsidRPr="006F5AB3">
              <w:rPr>
                <w:rFonts w:ascii="Arial" w:hAnsi="Arial" w:cs="Arial"/>
                <w:sz w:val="16"/>
                <w:szCs w:val="16"/>
              </w:rPr>
              <w:t xml:space="preserve">przy użyciu platform </w:t>
            </w:r>
            <w:r w:rsidR="08FA36EA" w:rsidRPr="006F5AB3">
              <w:rPr>
                <w:rFonts w:ascii="Arial" w:hAnsi="Arial" w:cs="Arial"/>
                <w:i/>
                <w:iCs/>
                <w:sz w:val="16"/>
                <w:szCs w:val="16"/>
              </w:rPr>
              <w:t>on-line</w:t>
            </w:r>
            <w:r w:rsidR="08FA36EA" w:rsidRPr="006F5AB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F5AB3" w:rsidRPr="006F5AB3" w14:paraId="06702348" w14:textId="77777777" w:rsidTr="4AA94CDD">
        <w:trPr>
          <w:trHeight w:val="424"/>
        </w:trPr>
        <w:tc>
          <w:tcPr>
            <w:tcW w:w="2480" w:type="dxa"/>
            <w:gridSpan w:val="2"/>
            <w:shd w:val="clear" w:color="auto" w:fill="auto"/>
            <w:vAlign w:val="center"/>
          </w:tcPr>
          <w:p w14:paraId="7366A421" w14:textId="77777777" w:rsidR="0069102A" w:rsidRPr="006F5AB3" w:rsidRDefault="0069102A" w:rsidP="0069102A">
            <w:pPr>
              <w:spacing w:line="240" w:lineRule="auto"/>
              <w:rPr>
                <w:sz w:val="16"/>
                <w:szCs w:val="16"/>
              </w:rPr>
            </w:pPr>
            <w:r w:rsidRPr="006F5AB3">
              <w:rPr>
                <w:sz w:val="16"/>
                <w:szCs w:val="16"/>
              </w:rPr>
              <w:t>Forma dokumentacji osiągniętych efektów uczenia się:</w:t>
            </w:r>
          </w:p>
        </w:tc>
        <w:tc>
          <w:tcPr>
            <w:tcW w:w="8190" w:type="dxa"/>
            <w:gridSpan w:val="10"/>
            <w:vAlign w:val="center"/>
          </w:tcPr>
          <w:p w14:paraId="6EBAB9AD" w14:textId="1EC5A651" w:rsidR="0069102A" w:rsidRPr="006F5AB3" w:rsidRDefault="0069102A" w:rsidP="1DEE61A7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6F5AB3">
              <w:rPr>
                <w:rFonts w:ascii="Arial" w:hAnsi="Arial" w:cs="Arial"/>
                <w:sz w:val="16"/>
                <w:szCs w:val="16"/>
              </w:rPr>
              <w:t xml:space="preserve">Treść pytań egzaminacyjnych z </w:t>
            </w:r>
            <w:r w:rsidR="1C2D2EF6" w:rsidRPr="006F5AB3">
              <w:rPr>
                <w:rFonts w:ascii="Arial" w:hAnsi="Arial" w:cs="Arial"/>
                <w:sz w:val="16"/>
                <w:szCs w:val="16"/>
              </w:rPr>
              <w:t xml:space="preserve">odpowiedziami i </w:t>
            </w:r>
            <w:r w:rsidRPr="006F5AB3">
              <w:rPr>
                <w:rFonts w:ascii="Arial" w:hAnsi="Arial" w:cs="Arial"/>
                <w:sz w:val="16"/>
                <w:szCs w:val="16"/>
              </w:rPr>
              <w:t>oceną</w:t>
            </w:r>
            <w:r w:rsidR="7D0134D9" w:rsidRPr="006F5AB3">
              <w:rPr>
                <w:rFonts w:ascii="Arial" w:hAnsi="Arial" w:cs="Arial"/>
                <w:sz w:val="16"/>
                <w:szCs w:val="16"/>
              </w:rPr>
              <w:t xml:space="preserve"> (również w przypadku konieczności weryfikacji efektów z użyciem platform </w:t>
            </w:r>
            <w:r w:rsidR="7D0134D9" w:rsidRPr="006F5AB3">
              <w:rPr>
                <w:rFonts w:ascii="Arial" w:hAnsi="Arial" w:cs="Arial"/>
                <w:i/>
                <w:iCs/>
                <w:sz w:val="16"/>
                <w:szCs w:val="16"/>
              </w:rPr>
              <w:t>on-line</w:t>
            </w:r>
            <w:r w:rsidR="7D0134D9" w:rsidRPr="006F5AB3"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  <w:tr w:rsidR="006F5AB3" w:rsidRPr="006F5AB3" w14:paraId="329DF2E7" w14:textId="77777777" w:rsidTr="4AA94CDD">
        <w:trPr>
          <w:trHeight w:val="527"/>
        </w:trPr>
        <w:tc>
          <w:tcPr>
            <w:tcW w:w="2480" w:type="dxa"/>
            <w:gridSpan w:val="2"/>
            <w:shd w:val="clear" w:color="auto" w:fill="auto"/>
            <w:vAlign w:val="center"/>
          </w:tcPr>
          <w:p w14:paraId="56529020" w14:textId="77777777" w:rsidR="0069102A" w:rsidRPr="006F5AB3" w:rsidRDefault="0069102A" w:rsidP="0069102A">
            <w:pPr>
              <w:spacing w:line="240" w:lineRule="auto"/>
              <w:rPr>
                <w:sz w:val="16"/>
                <w:szCs w:val="16"/>
              </w:rPr>
            </w:pPr>
            <w:r w:rsidRPr="006F5AB3">
              <w:rPr>
                <w:sz w:val="16"/>
                <w:szCs w:val="16"/>
              </w:rPr>
              <w:t>Elementy i wagi mające wpływ</w:t>
            </w:r>
          </w:p>
          <w:p w14:paraId="3BF2AA5A" w14:textId="77777777" w:rsidR="0069102A" w:rsidRPr="006F5AB3" w:rsidRDefault="0069102A" w:rsidP="0069102A">
            <w:pPr>
              <w:spacing w:line="240" w:lineRule="auto"/>
              <w:rPr>
                <w:b/>
                <w:bCs/>
                <w:sz w:val="16"/>
                <w:szCs w:val="16"/>
                <w:vertAlign w:val="superscript"/>
              </w:rPr>
            </w:pPr>
            <w:r w:rsidRPr="006F5AB3">
              <w:rPr>
                <w:sz w:val="16"/>
                <w:szCs w:val="16"/>
              </w:rPr>
              <w:t>na ocenę końcową:</w:t>
            </w:r>
          </w:p>
        </w:tc>
        <w:tc>
          <w:tcPr>
            <w:tcW w:w="8190" w:type="dxa"/>
            <w:gridSpan w:val="10"/>
            <w:vAlign w:val="center"/>
          </w:tcPr>
          <w:p w14:paraId="5D3A4E91" w14:textId="77777777" w:rsidR="0069102A" w:rsidRPr="006F5AB3" w:rsidRDefault="0069102A" w:rsidP="0069102A">
            <w:pPr>
              <w:spacing w:line="240" w:lineRule="auto"/>
              <w:jc w:val="both"/>
              <w:rPr>
                <w:bCs/>
                <w:sz w:val="16"/>
                <w:szCs w:val="16"/>
              </w:rPr>
            </w:pPr>
            <w:r w:rsidRPr="006F5AB3">
              <w:rPr>
                <w:rFonts w:ascii="Arial" w:hAnsi="Arial" w:cs="Arial"/>
                <w:bCs/>
                <w:sz w:val="16"/>
                <w:szCs w:val="16"/>
              </w:rPr>
              <w:t>egzamin –  stanowi 100% wystawianej oceny, ocena z egzaminu, jest równoważna z oceną końcową z przedmiotu, ocena końcowa od 2-5 wg punktacji (punktacja załączona w uwagach), maksymalnie do zdobycia 50 pkt</w:t>
            </w:r>
          </w:p>
        </w:tc>
      </w:tr>
      <w:tr w:rsidR="006F5AB3" w:rsidRPr="006F5AB3" w14:paraId="01346DFA" w14:textId="77777777" w:rsidTr="4AA94CDD">
        <w:trPr>
          <w:trHeight w:val="340"/>
        </w:trPr>
        <w:tc>
          <w:tcPr>
            <w:tcW w:w="2480" w:type="dxa"/>
            <w:gridSpan w:val="2"/>
            <w:vAlign w:val="center"/>
          </w:tcPr>
          <w:p w14:paraId="3941EEC4" w14:textId="77777777" w:rsidR="0069102A" w:rsidRPr="006F5AB3" w:rsidRDefault="0069102A" w:rsidP="0069102A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 w:rsidRPr="006F5AB3">
              <w:rPr>
                <w:sz w:val="16"/>
                <w:szCs w:val="16"/>
              </w:rPr>
              <w:t>Miejsce realizacji zajęć:</w:t>
            </w:r>
          </w:p>
        </w:tc>
        <w:tc>
          <w:tcPr>
            <w:tcW w:w="8190" w:type="dxa"/>
            <w:gridSpan w:val="10"/>
            <w:vAlign w:val="center"/>
          </w:tcPr>
          <w:p w14:paraId="011F6456" w14:textId="77777777" w:rsidR="0069102A" w:rsidRPr="006F5AB3" w:rsidRDefault="00987B08" w:rsidP="0069102A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6F5AB3">
              <w:rPr>
                <w:sz w:val="16"/>
                <w:szCs w:val="16"/>
              </w:rPr>
              <w:t>Sala wykładowa</w:t>
            </w:r>
          </w:p>
        </w:tc>
      </w:tr>
      <w:tr w:rsidR="006F5AB3" w:rsidRPr="006F5AB3" w14:paraId="6688E719" w14:textId="77777777" w:rsidTr="4AA94CDD">
        <w:trPr>
          <w:trHeight w:val="340"/>
        </w:trPr>
        <w:tc>
          <w:tcPr>
            <w:tcW w:w="10670" w:type="dxa"/>
            <w:gridSpan w:val="12"/>
            <w:vAlign w:val="center"/>
          </w:tcPr>
          <w:p w14:paraId="396BECA2" w14:textId="77777777" w:rsidR="0069102A" w:rsidRPr="006F5AB3" w:rsidRDefault="0069102A" w:rsidP="0069102A">
            <w:pPr>
              <w:spacing w:line="240" w:lineRule="auto"/>
              <w:rPr>
                <w:sz w:val="16"/>
                <w:szCs w:val="16"/>
              </w:rPr>
            </w:pPr>
            <w:r w:rsidRPr="006F5AB3">
              <w:rPr>
                <w:sz w:val="16"/>
                <w:szCs w:val="16"/>
              </w:rPr>
              <w:t>Literatura podstawowa i uzupełniająca:</w:t>
            </w:r>
          </w:p>
          <w:p w14:paraId="3663E0EC" w14:textId="77777777" w:rsidR="0069102A" w:rsidRPr="006F5AB3" w:rsidRDefault="0069102A" w:rsidP="0069102A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5AB3">
              <w:rPr>
                <w:rFonts w:ascii="Arial" w:hAnsi="Arial" w:cs="Arial"/>
                <w:sz w:val="16"/>
                <w:szCs w:val="16"/>
              </w:rPr>
              <w:t>1. Literatura podstawowa i uzupełniająca</w:t>
            </w:r>
            <w:r w:rsidRPr="006F5AB3">
              <w:rPr>
                <w:rFonts w:ascii="Arial" w:hAnsi="Arial" w:cs="Arial"/>
                <w:sz w:val="16"/>
                <w:szCs w:val="16"/>
                <w:vertAlign w:val="superscript"/>
              </w:rPr>
              <w:t>23)</w:t>
            </w:r>
            <w:r w:rsidRPr="006F5AB3">
              <w:rPr>
                <w:rFonts w:ascii="Arial" w:hAnsi="Arial" w:cs="Arial"/>
                <w:sz w:val="16"/>
                <w:szCs w:val="16"/>
              </w:rPr>
              <w:t>:  Mehlman J.A. Alternative Merthods In Toxicology, Elsevier, 2001</w:t>
            </w:r>
          </w:p>
          <w:p w14:paraId="2538927A" w14:textId="77777777" w:rsidR="0069102A" w:rsidRPr="006F5AB3" w:rsidRDefault="0069102A" w:rsidP="0069102A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F5AB3">
              <w:rPr>
                <w:rFonts w:ascii="Arial" w:hAnsi="Arial" w:cs="Arial"/>
                <w:sz w:val="16"/>
                <w:szCs w:val="16"/>
              </w:rPr>
              <w:t>2. Bieżące wytyczne i protokoły bazy INVITOX</w:t>
            </w:r>
          </w:p>
          <w:p w14:paraId="22D5963F" w14:textId="77777777" w:rsidR="0069102A" w:rsidRPr="006F5AB3" w:rsidRDefault="0069102A" w:rsidP="0069102A">
            <w:pPr>
              <w:spacing w:line="240" w:lineRule="auto"/>
              <w:rPr>
                <w:sz w:val="16"/>
                <w:szCs w:val="16"/>
              </w:rPr>
            </w:pPr>
            <w:r w:rsidRPr="006F5AB3">
              <w:rPr>
                <w:rFonts w:ascii="Arial" w:hAnsi="Arial" w:cs="Arial"/>
                <w:sz w:val="16"/>
                <w:szCs w:val="16"/>
              </w:rPr>
              <w:t>3. Aktualne w danym czasie prace oryginalne polecane przez wykładowców</w:t>
            </w:r>
            <w:r w:rsidRPr="006F5AB3">
              <w:rPr>
                <w:sz w:val="16"/>
                <w:szCs w:val="16"/>
              </w:rPr>
              <w:t xml:space="preserve"> </w:t>
            </w:r>
          </w:p>
        </w:tc>
      </w:tr>
      <w:tr w:rsidR="006F5AB3" w:rsidRPr="006F5AB3" w14:paraId="0A661C41" w14:textId="77777777" w:rsidTr="4AA94CDD">
        <w:trPr>
          <w:trHeight w:val="340"/>
        </w:trPr>
        <w:tc>
          <w:tcPr>
            <w:tcW w:w="10670" w:type="dxa"/>
            <w:gridSpan w:val="12"/>
            <w:vAlign w:val="center"/>
          </w:tcPr>
          <w:p w14:paraId="0845D826" w14:textId="77777777" w:rsidR="0069102A" w:rsidRPr="006F5AB3" w:rsidRDefault="0069102A" w:rsidP="0069102A">
            <w:pPr>
              <w:spacing w:line="240" w:lineRule="auto"/>
              <w:rPr>
                <w:sz w:val="16"/>
                <w:szCs w:val="16"/>
                <w:vertAlign w:val="superscript"/>
              </w:rPr>
            </w:pPr>
            <w:r w:rsidRPr="006F5AB3">
              <w:rPr>
                <w:sz w:val="16"/>
                <w:szCs w:val="16"/>
              </w:rPr>
              <w:t>UWAGI</w:t>
            </w:r>
            <w:r w:rsidRPr="006F5AB3">
              <w:rPr>
                <w:rFonts w:ascii="Arial" w:hAnsi="Arial" w:cs="Arial"/>
                <w:sz w:val="16"/>
                <w:szCs w:val="16"/>
              </w:rPr>
              <w:t xml:space="preserve">: szczegółowa punktacja  do punktu elementy i wagi oceny końcowej: 0-25,5 pkt.- ndst; 26-30,5 pkt.- dst; 31-35,5 pkt – dst+; 36-40 pkt. – db; </w:t>
            </w:r>
          </w:p>
          <w:p w14:paraId="673CDD76" w14:textId="77777777" w:rsidR="0069102A" w:rsidRPr="006F5AB3" w:rsidRDefault="0069102A" w:rsidP="0069102A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6F5AB3">
              <w:rPr>
                <w:rFonts w:ascii="Arial" w:hAnsi="Arial" w:cs="Arial"/>
                <w:sz w:val="16"/>
                <w:szCs w:val="16"/>
              </w:rPr>
              <w:t>40,5-44,5 pkt.-4,5; 45-50 pkt. - bdb</w:t>
            </w:r>
          </w:p>
        </w:tc>
      </w:tr>
    </w:tbl>
    <w:p w14:paraId="0D0B940D" w14:textId="77777777" w:rsidR="008F7E6F" w:rsidRPr="006F5AB3" w:rsidRDefault="00ED11F9">
      <w:pPr>
        <w:rPr>
          <w:sz w:val="16"/>
        </w:rPr>
      </w:pPr>
      <w:r w:rsidRPr="006F5AB3">
        <w:rPr>
          <w:sz w:val="16"/>
        </w:rPr>
        <w:lastRenderedPageBreak/>
        <w:br/>
      </w:r>
    </w:p>
    <w:p w14:paraId="20378DA0" w14:textId="77777777" w:rsidR="00ED11F9" w:rsidRPr="006F5AB3" w:rsidRDefault="00ED11F9" w:rsidP="00ED11F9">
      <w:pPr>
        <w:rPr>
          <w:sz w:val="16"/>
        </w:rPr>
      </w:pPr>
      <w:r w:rsidRPr="006F5AB3">
        <w:rPr>
          <w:sz w:val="16"/>
        </w:rPr>
        <w:t>Wskaźniki ilościowe charakteryzujące moduł/przedmiot:</w:t>
      </w:r>
    </w:p>
    <w:tbl>
      <w:tblPr>
        <w:tblpPr w:leftFromText="141" w:rightFromText="141" w:vertAnchor="text" w:horzAnchor="margin" w:tblpX="-40" w:tblpY="128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1440"/>
      </w:tblGrid>
      <w:tr w:rsidR="006F5AB3" w:rsidRPr="006F5AB3" w14:paraId="6FBAB523" w14:textId="77777777" w:rsidTr="006478A0">
        <w:trPr>
          <w:trHeight w:val="536"/>
        </w:trPr>
        <w:tc>
          <w:tcPr>
            <w:tcW w:w="9070" w:type="dxa"/>
            <w:vAlign w:val="center"/>
          </w:tcPr>
          <w:p w14:paraId="181D0728" w14:textId="77777777" w:rsidR="00ED11F9" w:rsidRPr="006F5AB3" w:rsidRDefault="00ED11F9" w:rsidP="008F7E6F">
            <w:pPr>
              <w:rPr>
                <w:sz w:val="18"/>
                <w:szCs w:val="18"/>
                <w:vertAlign w:val="superscript"/>
              </w:rPr>
            </w:pPr>
            <w:r w:rsidRPr="006F5AB3">
              <w:rPr>
                <w:bCs/>
                <w:sz w:val="18"/>
                <w:szCs w:val="18"/>
              </w:rPr>
              <w:t>Szacunkowa sumaryczna liczba godzin pracy studenta (kontaktowych i pracy własnej) niezbędna dla osiągnięcia zakładanych</w:t>
            </w:r>
            <w:r w:rsidR="008F7E6F" w:rsidRPr="006F5AB3">
              <w:rPr>
                <w:bCs/>
                <w:sz w:val="18"/>
                <w:szCs w:val="18"/>
              </w:rPr>
              <w:t xml:space="preserve"> dla zajęć</w:t>
            </w:r>
            <w:r w:rsidRPr="006F5AB3">
              <w:rPr>
                <w:bCs/>
                <w:sz w:val="18"/>
                <w:szCs w:val="18"/>
              </w:rPr>
              <w:t xml:space="preserve"> efektów </w:t>
            </w:r>
            <w:r w:rsidR="008F7E6F" w:rsidRPr="006F5AB3">
              <w:rPr>
                <w:bCs/>
                <w:sz w:val="18"/>
                <w:szCs w:val="18"/>
              </w:rPr>
              <w:t>uczenia się</w:t>
            </w:r>
            <w:r w:rsidRPr="006F5AB3">
              <w:rPr>
                <w:bCs/>
                <w:sz w:val="18"/>
                <w:szCs w:val="18"/>
              </w:rPr>
              <w:t xml:space="preserve"> - na tej podstawie należy wypełnić pole ECTS:</w:t>
            </w:r>
          </w:p>
        </w:tc>
        <w:tc>
          <w:tcPr>
            <w:tcW w:w="1440" w:type="dxa"/>
            <w:vAlign w:val="center"/>
          </w:tcPr>
          <w:p w14:paraId="0471DEB1" w14:textId="77777777" w:rsidR="00ED11F9" w:rsidRPr="006F5AB3" w:rsidRDefault="00C60B0E" w:rsidP="006478A0">
            <w:pPr>
              <w:rPr>
                <w:b/>
                <w:bCs/>
                <w:sz w:val="18"/>
                <w:szCs w:val="18"/>
              </w:rPr>
            </w:pPr>
            <w:r w:rsidRPr="006F5AB3">
              <w:rPr>
                <w:b/>
                <w:bCs/>
                <w:sz w:val="18"/>
                <w:szCs w:val="18"/>
              </w:rPr>
              <w:t>26</w:t>
            </w:r>
            <w:r w:rsidR="00ED11F9" w:rsidRPr="006F5AB3">
              <w:rPr>
                <w:b/>
                <w:bCs/>
                <w:sz w:val="18"/>
                <w:szCs w:val="18"/>
              </w:rPr>
              <w:t xml:space="preserve"> h</w:t>
            </w:r>
          </w:p>
        </w:tc>
      </w:tr>
      <w:tr w:rsidR="006F5AB3" w:rsidRPr="006F5AB3" w14:paraId="691E5F2C" w14:textId="77777777" w:rsidTr="006478A0">
        <w:trPr>
          <w:trHeight w:val="476"/>
        </w:trPr>
        <w:tc>
          <w:tcPr>
            <w:tcW w:w="9070" w:type="dxa"/>
            <w:vAlign w:val="center"/>
          </w:tcPr>
          <w:p w14:paraId="587FFC93" w14:textId="77777777" w:rsidR="00ED11F9" w:rsidRPr="006F5AB3" w:rsidRDefault="00ED11F9" w:rsidP="006478A0">
            <w:pPr>
              <w:rPr>
                <w:bCs/>
                <w:sz w:val="18"/>
                <w:szCs w:val="18"/>
              </w:rPr>
            </w:pPr>
            <w:r w:rsidRPr="006F5AB3">
              <w:rPr>
                <w:bCs/>
                <w:sz w:val="18"/>
                <w:szCs w:val="18"/>
              </w:rPr>
              <w:t>Łączna liczba punktów ECTS, którą student uzyskuje na zajęciach wymagających bezpośredniego udziału nauczycieli akademickich</w:t>
            </w:r>
            <w:r w:rsidR="008F7E6F" w:rsidRPr="006F5AB3">
              <w:rPr>
                <w:bCs/>
                <w:sz w:val="18"/>
                <w:szCs w:val="18"/>
              </w:rPr>
              <w:t xml:space="preserve"> lub innych osób prowadzących zajęcia</w:t>
            </w:r>
            <w:r w:rsidRPr="006F5AB3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1440" w:type="dxa"/>
            <w:vAlign w:val="center"/>
          </w:tcPr>
          <w:p w14:paraId="2684C568" w14:textId="77777777" w:rsidR="00ED11F9" w:rsidRPr="006F5AB3" w:rsidRDefault="00C60B0E" w:rsidP="006478A0">
            <w:pPr>
              <w:rPr>
                <w:b/>
                <w:bCs/>
                <w:sz w:val="18"/>
                <w:szCs w:val="18"/>
              </w:rPr>
            </w:pPr>
            <w:r w:rsidRPr="006F5AB3">
              <w:rPr>
                <w:b/>
                <w:bCs/>
                <w:sz w:val="18"/>
                <w:szCs w:val="18"/>
              </w:rPr>
              <w:t>1,0</w:t>
            </w:r>
            <w:r w:rsidR="00ED11F9" w:rsidRPr="006F5AB3">
              <w:rPr>
                <w:b/>
                <w:bCs/>
                <w:sz w:val="18"/>
                <w:szCs w:val="18"/>
              </w:rPr>
              <w:t xml:space="preserve"> ECTS</w:t>
            </w:r>
          </w:p>
        </w:tc>
      </w:tr>
    </w:tbl>
    <w:p w14:paraId="0E27B00A" w14:textId="77777777" w:rsidR="00ED11F9" w:rsidRPr="006F5AB3" w:rsidRDefault="00ED11F9" w:rsidP="00ED11F9"/>
    <w:p w14:paraId="7A88CB3D" w14:textId="77777777" w:rsidR="00ED11F9" w:rsidRPr="006F5AB3" w:rsidRDefault="00ED11F9" w:rsidP="00ED11F9">
      <w:pPr>
        <w:rPr>
          <w:sz w:val="16"/>
        </w:rPr>
      </w:pPr>
      <w:r w:rsidRPr="006F5AB3">
        <w:rPr>
          <w:sz w:val="18"/>
        </w:rPr>
        <w:t xml:space="preserve">Tabela zgodności kierunkowych efektów </w:t>
      </w:r>
      <w:r w:rsidR="00EE4F54" w:rsidRPr="006F5AB3">
        <w:rPr>
          <w:sz w:val="18"/>
        </w:rPr>
        <w:t>uczenia się</w:t>
      </w:r>
      <w:r w:rsidRPr="006F5AB3">
        <w:rPr>
          <w:sz w:val="18"/>
        </w:rPr>
        <w:t xml:space="preserve"> z efektami przedmiotu:</w:t>
      </w:r>
    </w:p>
    <w:p w14:paraId="60061E4C" w14:textId="77777777" w:rsidR="00ED11F9" w:rsidRPr="006F5AB3" w:rsidRDefault="00ED11F9" w:rsidP="00ED11F9">
      <w:pPr>
        <w:rPr>
          <w:vertAlign w:val="superscript"/>
        </w:rPr>
      </w:pPr>
    </w:p>
    <w:tbl>
      <w:tblPr>
        <w:tblW w:w="104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4563"/>
        <w:gridCol w:w="3001"/>
        <w:gridCol w:w="1381"/>
      </w:tblGrid>
      <w:tr w:rsidR="006F5AB3" w:rsidRPr="006F5AB3" w14:paraId="7FEC6EF4" w14:textId="77777777" w:rsidTr="0093211F">
        <w:tc>
          <w:tcPr>
            <w:tcW w:w="1547" w:type="dxa"/>
          </w:tcPr>
          <w:p w14:paraId="1505A565" w14:textId="77777777" w:rsidR="0093211F" w:rsidRPr="006F5AB3" w:rsidRDefault="0093211F" w:rsidP="006478A0">
            <w:pPr>
              <w:jc w:val="center"/>
              <w:rPr>
                <w:bCs/>
                <w:sz w:val="18"/>
                <w:szCs w:val="18"/>
              </w:rPr>
            </w:pPr>
            <w:r w:rsidRPr="006F5AB3">
              <w:rPr>
                <w:bCs/>
                <w:sz w:val="18"/>
                <w:szCs w:val="18"/>
              </w:rPr>
              <w:t>kategoria efektu</w:t>
            </w:r>
          </w:p>
        </w:tc>
        <w:tc>
          <w:tcPr>
            <w:tcW w:w="4563" w:type="dxa"/>
          </w:tcPr>
          <w:p w14:paraId="43336AF5" w14:textId="77777777" w:rsidR="0093211F" w:rsidRPr="006F5AB3" w:rsidRDefault="0093211F" w:rsidP="006478A0">
            <w:pPr>
              <w:jc w:val="center"/>
              <w:rPr>
                <w:bCs/>
                <w:sz w:val="18"/>
                <w:szCs w:val="18"/>
              </w:rPr>
            </w:pPr>
            <w:r w:rsidRPr="006F5AB3">
              <w:rPr>
                <w:bCs/>
                <w:sz w:val="18"/>
                <w:szCs w:val="18"/>
              </w:rPr>
              <w:t>Efekty uczenia się dla zajęć:</w:t>
            </w:r>
          </w:p>
        </w:tc>
        <w:tc>
          <w:tcPr>
            <w:tcW w:w="3001" w:type="dxa"/>
          </w:tcPr>
          <w:p w14:paraId="63E6281B" w14:textId="77777777" w:rsidR="0093211F" w:rsidRPr="006F5AB3" w:rsidRDefault="0093211F" w:rsidP="008F7E6F">
            <w:pPr>
              <w:jc w:val="center"/>
              <w:rPr>
                <w:bCs/>
                <w:sz w:val="18"/>
                <w:szCs w:val="18"/>
              </w:rPr>
            </w:pPr>
            <w:r w:rsidRPr="006F5AB3">
              <w:rPr>
                <w:bCs/>
                <w:sz w:val="18"/>
                <w:szCs w:val="18"/>
              </w:rPr>
              <w:t>Odniesienie do efektów dla programu studiów dla kierunku</w:t>
            </w:r>
          </w:p>
        </w:tc>
        <w:tc>
          <w:tcPr>
            <w:tcW w:w="1381" w:type="dxa"/>
          </w:tcPr>
          <w:p w14:paraId="213306C9" w14:textId="77777777" w:rsidR="0093211F" w:rsidRPr="006F5AB3" w:rsidRDefault="0093211F" w:rsidP="008F7E6F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 w:rsidRPr="006F5AB3">
              <w:rPr>
                <w:rFonts w:cs="Times New Roman"/>
                <w:sz w:val="18"/>
                <w:szCs w:val="18"/>
              </w:rPr>
              <w:t>Oddziaływanie zajęć na efekt kierunkowy*</w:t>
            </w:r>
            <w:r w:rsidRPr="006F5AB3">
              <w:rPr>
                <w:rFonts w:cs="Times New Roman"/>
                <w:sz w:val="18"/>
                <w:szCs w:val="18"/>
                <w:vertAlign w:val="superscript"/>
              </w:rPr>
              <w:t>)</w:t>
            </w:r>
          </w:p>
        </w:tc>
      </w:tr>
      <w:tr w:rsidR="006F5AB3" w:rsidRPr="006F5AB3" w14:paraId="3CEC4C01" w14:textId="77777777" w:rsidTr="0093211F">
        <w:tc>
          <w:tcPr>
            <w:tcW w:w="1547" w:type="dxa"/>
          </w:tcPr>
          <w:p w14:paraId="4A686B96" w14:textId="77777777" w:rsidR="0093211F" w:rsidRPr="006F5AB3" w:rsidRDefault="0093211F" w:rsidP="00987B08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F5AB3">
              <w:rPr>
                <w:rFonts w:ascii="Arial" w:hAnsi="Arial" w:cs="Arial"/>
                <w:bCs/>
                <w:sz w:val="16"/>
                <w:szCs w:val="16"/>
              </w:rPr>
              <w:t xml:space="preserve">Wiedza - </w:t>
            </w:r>
          </w:p>
        </w:tc>
        <w:tc>
          <w:tcPr>
            <w:tcW w:w="4563" w:type="dxa"/>
          </w:tcPr>
          <w:p w14:paraId="4A821F42" w14:textId="77777777" w:rsidR="0093211F" w:rsidRPr="006F5AB3" w:rsidRDefault="00987B08" w:rsidP="00987B08">
            <w:pPr>
              <w:pStyle w:val="Akapitzlist"/>
              <w:numPr>
                <w:ilvl w:val="0"/>
                <w:numId w:val="2"/>
              </w:numPr>
              <w:tabs>
                <w:tab w:val="left" w:pos="368"/>
              </w:tabs>
              <w:spacing w:before="60" w:after="60" w:line="276" w:lineRule="auto"/>
              <w:ind w:left="0" w:hanging="8"/>
              <w:rPr>
                <w:rFonts w:ascii="Arial" w:hAnsi="Arial" w:cs="Arial"/>
                <w:i/>
                <w:sz w:val="16"/>
                <w:szCs w:val="16"/>
              </w:rPr>
            </w:pPr>
            <w:r w:rsidRPr="006F5AB3">
              <w:rPr>
                <w:rFonts w:ascii="Arial" w:hAnsi="Arial" w:cs="Arial"/>
                <w:sz w:val="16"/>
                <w:szCs w:val="16"/>
              </w:rPr>
              <w:t xml:space="preserve">student posiada wiedzę wystarczającą, aby </w:t>
            </w:r>
            <w:r w:rsidRPr="006F5AB3">
              <w:rPr>
                <w:rFonts w:ascii="Arial" w:hAnsi="Arial" w:cs="Arial"/>
                <w:b/>
                <w:sz w:val="16"/>
                <w:szCs w:val="16"/>
              </w:rPr>
              <w:t>wyjaśnić</w:t>
            </w:r>
            <w:r w:rsidRPr="006F5AB3">
              <w:rPr>
                <w:rFonts w:ascii="Arial" w:hAnsi="Arial" w:cs="Arial"/>
                <w:sz w:val="16"/>
                <w:szCs w:val="16"/>
              </w:rPr>
              <w:t xml:space="preserve"> co to są metody alternatywne stosowane w badaniach toksykologicznych oraz  jak ważny jest proces uwierzytelniania nowych, alternatywnych metod badawczych, szczególnie metod </w:t>
            </w:r>
            <w:r w:rsidRPr="006F5AB3">
              <w:rPr>
                <w:rFonts w:ascii="Arial" w:hAnsi="Arial" w:cs="Arial"/>
                <w:i/>
                <w:sz w:val="16"/>
                <w:szCs w:val="16"/>
              </w:rPr>
              <w:t>in vitro.</w:t>
            </w:r>
          </w:p>
          <w:p w14:paraId="656A1859" w14:textId="77777777" w:rsidR="00987B08" w:rsidRPr="006F5AB3" w:rsidRDefault="00987B08" w:rsidP="00987B08">
            <w:pPr>
              <w:pStyle w:val="Akapitzlist"/>
              <w:numPr>
                <w:ilvl w:val="0"/>
                <w:numId w:val="2"/>
              </w:numPr>
              <w:tabs>
                <w:tab w:val="left" w:pos="368"/>
              </w:tabs>
              <w:spacing w:before="60" w:after="60" w:line="276" w:lineRule="auto"/>
              <w:ind w:left="0" w:hanging="8"/>
              <w:rPr>
                <w:rFonts w:ascii="Arial" w:hAnsi="Arial" w:cs="Arial"/>
                <w:bCs/>
                <w:sz w:val="16"/>
                <w:szCs w:val="16"/>
              </w:rPr>
            </w:pPr>
            <w:r w:rsidRPr="006F5AB3">
              <w:rPr>
                <w:rFonts w:ascii="Arial" w:hAnsi="Arial" w:cs="Arial"/>
                <w:sz w:val="16"/>
                <w:szCs w:val="16"/>
              </w:rPr>
              <w:t>student opanował wiedzę wystarczającą do</w:t>
            </w:r>
            <w:r w:rsidRPr="006F5AB3">
              <w:rPr>
                <w:rFonts w:ascii="Arial" w:hAnsi="Arial" w:cs="Arial"/>
                <w:b/>
                <w:sz w:val="16"/>
                <w:szCs w:val="16"/>
              </w:rPr>
              <w:t xml:space="preserve"> klasyfikacji </w:t>
            </w:r>
            <w:r w:rsidRPr="006F5AB3">
              <w:rPr>
                <w:rFonts w:ascii="Arial" w:hAnsi="Arial" w:cs="Arial"/>
                <w:sz w:val="16"/>
                <w:szCs w:val="16"/>
              </w:rPr>
              <w:t xml:space="preserve"> najważniejszych  metod i modeli alternatywnych wykorzystywanych do badań działania toksycznego substancji (metody badania toksyczności ostrej, działania drażniącego, uczulającego, fototoksycznego, gorączkotwórczego, działania mutagennego i kancerogennego)</w:t>
            </w:r>
          </w:p>
        </w:tc>
        <w:tc>
          <w:tcPr>
            <w:tcW w:w="3001" w:type="dxa"/>
          </w:tcPr>
          <w:p w14:paraId="79569C6D" w14:textId="77777777" w:rsidR="0093211F" w:rsidRPr="006F5AB3" w:rsidRDefault="00987B08" w:rsidP="00987B08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F5AB3">
              <w:rPr>
                <w:rFonts w:ascii="Arial" w:hAnsi="Arial" w:cs="Arial"/>
                <w:bCs/>
                <w:sz w:val="16"/>
                <w:szCs w:val="16"/>
              </w:rPr>
              <w:t>K_W02</w:t>
            </w:r>
          </w:p>
          <w:p w14:paraId="01A75E0E" w14:textId="77777777" w:rsidR="00987B08" w:rsidRPr="006F5AB3" w:rsidRDefault="00987B08" w:rsidP="00987B08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F5AB3">
              <w:rPr>
                <w:rFonts w:ascii="Arial" w:hAnsi="Arial" w:cs="Arial"/>
                <w:bCs/>
                <w:sz w:val="16"/>
                <w:szCs w:val="16"/>
              </w:rPr>
              <w:t>K_W04</w:t>
            </w:r>
          </w:p>
          <w:p w14:paraId="2C5B2A44" w14:textId="77777777" w:rsidR="00987B08" w:rsidRPr="006F5AB3" w:rsidRDefault="00987B08" w:rsidP="00987B08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F5AB3">
              <w:rPr>
                <w:rFonts w:ascii="Arial" w:hAnsi="Arial" w:cs="Arial"/>
                <w:bCs/>
                <w:sz w:val="16"/>
                <w:szCs w:val="16"/>
              </w:rPr>
              <w:t>K_W05</w:t>
            </w:r>
          </w:p>
          <w:p w14:paraId="600668D8" w14:textId="77777777" w:rsidR="00987B08" w:rsidRPr="006F5AB3" w:rsidRDefault="00987B08" w:rsidP="00987B08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F5AB3">
              <w:rPr>
                <w:rFonts w:ascii="Arial" w:hAnsi="Arial" w:cs="Arial"/>
                <w:bCs/>
                <w:sz w:val="16"/>
                <w:szCs w:val="16"/>
              </w:rPr>
              <w:t>K_W06</w:t>
            </w:r>
          </w:p>
          <w:p w14:paraId="39AE7B68" w14:textId="77777777" w:rsidR="00987B08" w:rsidRPr="006F5AB3" w:rsidRDefault="00987B08" w:rsidP="00987B08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F5AB3">
              <w:rPr>
                <w:rFonts w:ascii="Arial" w:hAnsi="Arial" w:cs="Arial"/>
                <w:bCs/>
                <w:sz w:val="16"/>
                <w:szCs w:val="16"/>
              </w:rPr>
              <w:t>K_W10</w:t>
            </w:r>
          </w:p>
        </w:tc>
        <w:tc>
          <w:tcPr>
            <w:tcW w:w="1381" w:type="dxa"/>
          </w:tcPr>
          <w:p w14:paraId="18F999B5" w14:textId="77777777" w:rsidR="0093211F" w:rsidRPr="006F5AB3" w:rsidRDefault="00987B08" w:rsidP="00987B08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F5AB3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  <w:p w14:paraId="7144751B" w14:textId="77777777" w:rsidR="00987B08" w:rsidRPr="006F5AB3" w:rsidRDefault="00987B08" w:rsidP="00987B08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F5AB3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  <w:p w14:paraId="5FCD5EC4" w14:textId="77777777" w:rsidR="00987B08" w:rsidRPr="006F5AB3" w:rsidRDefault="00987B08" w:rsidP="00987B08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F5AB3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  <w:p w14:paraId="0B778152" w14:textId="77777777" w:rsidR="00987B08" w:rsidRPr="006F5AB3" w:rsidRDefault="00987B08" w:rsidP="00987B08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F5AB3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  <w:p w14:paraId="649841BE" w14:textId="77777777" w:rsidR="00987B08" w:rsidRPr="006F5AB3" w:rsidRDefault="00987B08" w:rsidP="00987B08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F5AB3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6F5AB3" w:rsidRPr="006F5AB3" w14:paraId="5E1C09DA" w14:textId="77777777" w:rsidTr="0093211F">
        <w:tc>
          <w:tcPr>
            <w:tcW w:w="1547" w:type="dxa"/>
          </w:tcPr>
          <w:p w14:paraId="2E10539F" w14:textId="77777777" w:rsidR="006469D5" w:rsidRPr="006F5AB3" w:rsidRDefault="006469D5" w:rsidP="00987B08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F5AB3">
              <w:rPr>
                <w:rFonts w:ascii="Arial" w:hAnsi="Arial" w:cs="Arial"/>
                <w:bCs/>
                <w:sz w:val="16"/>
                <w:szCs w:val="16"/>
              </w:rPr>
              <w:t xml:space="preserve">Umiejętności - </w:t>
            </w:r>
          </w:p>
        </w:tc>
        <w:tc>
          <w:tcPr>
            <w:tcW w:w="4563" w:type="dxa"/>
          </w:tcPr>
          <w:p w14:paraId="59D87B58" w14:textId="77777777" w:rsidR="006469D5" w:rsidRPr="006F5AB3" w:rsidRDefault="00987B08" w:rsidP="00987B08">
            <w:pPr>
              <w:pStyle w:val="Akapitzlist"/>
              <w:numPr>
                <w:ilvl w:val="0"/>
                <w:numId w:val="3"/>
              </w:numPr>
              <w:tabs>
                <w:tab w:val="left" w:pos="368"/>
              </w:tabs>
              <w:spacing w:before="60" w:after="60" w:line="276" w:lineRule="auto"/>
              <w:ind w:left="0" w:hanging="8"/>
              <w:rPr>
                <w:rFonts w:ascii="Arial" w:hAnsi="Arial" w:cs="Arial"/>
                <w:bCs/>
                <w:sz w:val="16"/>
                <w:szCs w:val="16"/>
              </w:rPr>
            </w:pPr>
            <w:r w:rsidRPr="006F5AB3">
              <w:rPr>
                <w:rFonts w:ascii="Arial" w:hAnsi="Arial" w:cs="Arial"/>
                <w:sz w:val="16"/>
                <w:szCs w:val="16"/>
              </w:rPr>
              <w:t>student potrafi</w:t>
            </w:r>
            <w:r w:rsidRPr="006F5AB3">
              <w:rPr>
                <w:rFonts w:ascii="Arial" w:hAnsi="Arial" w:cs="Arial"/>
                <w:b/>
                <w:sz w:val="16"/>
                <w:szCs w:val="16"/>
              </w:rPr>
              <w:t xml:space="preserve"> wybrać </w:t>
            </w:r>
            <w:r w:rsidRPr="006F5AB3">
              <w:rPr>
                <w:rFonts w:ascii="Arial" w:hAnsi="Arial" w:cs="Arial"/>
                <w:sz w:val="16"/>
                <w:szCs w:val="16"/>
              </w:rPr>
              <w:t xml:space="preserve">najważniejsze bazy danych </w:t>
            </w:r>
            <w:r w:rsidRPr="006F5AB3">
              <w:rPr>
                <w:rFonts w:ascii="Arial" w:hAnsi="Arial" w:cs="Arial"/>
                <w:b/>
                <w:sz w:val="16"/>
                <w:szCs w:val="16"/>
              </w:rPr>
              <w:t xml:space="preserve">i opisywać uzyskane dzięki nim </w:t>
            </w:r>
            <w:r w:rsidRPr="006F5AB3">
              <w:rPr>
                <w:rFonts w:ascii="Arial" w:hAnsi="Arial" w:cs="Arial"/>
                <w:sz w:val="16"/>
                <w:szCs w:val="16"/>
              </w:rPr>
              <w:t xml:space="preserve"> informacje na temat toksyczności substancji oraz alternatywnych metod  i modeli badawczych.</w:t>
            </w:r>
          </w:p>
        </w:tc>
        <w:tc>
          <w:tcPr>
            <w:tcW w:w="3001" w:type="dxa"/>
          </w:tcPr>
          <w:p w14:paraId="661AB4C3" w14:textId="77777777" w:rsidR="00987B08" w:rsidRPr="006F5AB3" w:rsidRDefault="00987B08" w:rsidP="00987B08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F5AB3">
              <w:rPr>
                <w:rFonts w:ascii="Arial" w:hAnsi="Arial" w:cs="Arial"/>
                <w:bCs/>
                <w:sz w:val="16"/>
                <w:szCs w:val="16"/>
              </w:rPr>
              <w:t>K_U07</w:t>
            </w:r>
          </w:p>
          <w:p w14:paraId="28A130F8" w14:textId="77777777" w:rsidR="00987B08" w:rsidRPr="006F5AB3" w:rsidRDefault="00987B08" w:rsidP="00987B08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F5AB3">
              <w:rPr>
                <w:rFonts w:ascii="Arial" w:hAnsi="Arial" w:cs="Arial"/>
                <w:bCs/>
                <w:sz w:val="16"/>
                <w:szCs w:val="16"/>
              </w:rPr>
              <w:t>K_U17</w:t>
            </w:r>
          </w:p>
          <w:p w14:paraId="69B91E13" w14:textId="77777777" w:rsidR="006469D5" w:rsidRPr="006F5AB3" w:rsidRDefault="00987B08" w:rsidP="00987B08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F5AB3">
              <w:rPr>
                <w:rFonts w:ascii="Arial" w:hAnsi="Arial" w:cs="Arial"/>
                <w:bCs/>
                <w:sz w:val="16"/>
                <w:szCs w:val="16"/>
              </w:rPr>
              <w:t>K_U21</w:t>
            </w:r>
          </w:p>
        </w:tc>
        <w:tc>
          <w:tcPr>
            <w:tcW w:w="1381" w:type="dxa"/>
          </w:tcPr>
          <w:p w14:paraId="56B20A0C" w14:textId="77777777" w:rsidR="00987B08" w:rsidRPr="006F5AB3" w:rsidRDefault="00987B08" w:rsidP="00987B08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F5AB3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  <w:p w14:paraId="7A036E3D" w14:textId="77777777" w:rsidR="006469D5" w:rsidRPr="006F5AB3" w:rsidRDefault="00987B08" w:rsidP="00987B08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F5AB3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  <w:p w14:paraId="78E884CA" w14:textId="77777777" w:rsidR="00987B08" w:rsidRPr="006F5AB3" w:rsidRDefault="00987B08" w:rsidP="00987B08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F5AB3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6F5AB3" w:rsidRPr="006F5AB3" w14:paraId="5A7CEF1E" w14:textId="77777777" w:rsidTr="0093211F">
        <w:tc>
          <w:tcPr>
            <w:tcW w:w="1547" w:type="dxa"/>
          </w:tcPr>
          <w:p w14:paraId="469CE9AA" w14:textId="77777777" w:rsidR="006469D5" w:rsidRPr="006F5AB3" w:rsidRDefault="006469D5" w:rsidP="00987B08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F5AB3">
              <w:rPr>
                <w:rFonts w:ascii="Arial" w:hAnsi="Arial" w:cs="Arial"/>
                <w:bCs/>
                <w:sz w:val="16"/>
                <w:szCs w:val="16"/>
              </w:rPr>
              <w:t xml:space="preserve">Kompetencje - </w:t>
            </w:r>
          </w:p>
        </w:tc>
        <w:tc>
          <w:tcPr>
            <w:tcW w:w="4563" w:type="dxa"/>
          </w:tcPr>
          <w:p w14:paraId="0FBA6E1B" w14:textId="77777777" w:rsidR="006469D5" w:rsidRPr="006F5AB3" w:rsidRDefault="00987B08" w:rsidP="00987B08">
            <w:pPr>
              <w:pStyle w:val="Akapitzlist"/>
              <w:numPr>
                <w:ilvl w:val="0"/>
                <w:numId w:val="4"/>
              </w:numPr>
              <w:tabs>
                <w:tab w:val="left" w:pos="368"/>
              </w:tabs>
              <w:spacing w:before="60" w:after="60" w:line="276" w:lineRule="auto"/>
              <w:ind w:left="0" w:hanging="8"/>
              <w:rPr>
                <w:rFonts w:ascii="Arial" w:hAnsi="Arial" w:cs="Arial"/>
                <w:bCs/>
                <w:sz w:val="16"/>
                <w:szCs w:val="16"/>
              </w:rPr>
            </w:pPr>
            <w:r w:rsidRPr="006F5AB3">
              <w:rPr>
                <w:rFonts w:ascii="Arial" w:hAnsi="Arial" w:cs="Arial"/>
                <w:b/>
                <w:sz w:val="16"/>
                <w:szCs w:val="16"/>
              </w:rPr>
              <w:t xml:space="preserve">student </w:t>
            </w:r>
            <w:r w:rsidRPr="006F5AB3">
              <w:rPr>
                <w:rFonts w:ascii="Arial" w:hAnsi="Arial" w:cs="Arial"/>
                <w:sz w:val="16"/>
                <w:szCs w:val="16"/>
              </w:rPr>
              <w:t xml:space="preserve"> potrafi </w:t>
            </w:r>
            <w:r w:rsidRPr="006F5AB3">
              <w:rPr>
                <w:rFonts w:ascii="Arial" w:hAnsi="Arial" w:cs="Arial"/>
                <w:b/>
                <w:sz w:val="16"/>
                <w:szCs w:val="16"/>
              </w:rPr>
              <w:t>wymienić</w:t>
            </w:r>
            <w:r w:rsidRPr="006F5AB3">
              <w:rPr>
                <w:rFonts w:ascii="Arial" w:hAnsi="Arial" w:cs="Arial"/>
                <w:sz w:val="16"/>
                <w:szCs w:val="16"/>
              </w:rPr>
              <w:t xml:space="preserve"> zalety oraz najważniejsze ograniczenia metod alternatywnych stosowanych w badaniach toksyczności substancji</w:t>
            </w:r>
          </w:p>
        </w:tc>
        <w:tc>
          <w:tcPr>
            <w:tcW w:w="3001" w:type="dxa"/>
          </w:tcPr>
          <w:p w14:paraId="54E3E2D9" w14:textId="77777777" w:rsidR="00987B08" w:rsidRPr="006F5AB3" w:rsidRDefault="00987B08" w:rsidP="00987B08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F5AB3">
              <w:rPr>
                <w:rFonts w:ascii="Arial" w:hAnsi="Arial" w:cs="Arial"/>
                <w:bCs/>
                <w:sz w:val="16"/>
                <w:szCs w:val="16"/>
              </w:rPr>
              <w:t>K_K01</w:t>
            </w:r>
          </w:p>
          <w:p w14:paraId="44B69969" w14:textId="77777777" w:rsidR="006469D5" w:rsidRPr="006F5AB3" w:rsidRDefault="00987B08" w:rsidP="00987B08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F5AB3">
              <w:rPr>
                <w:rFonts w:ascii="Arial" w:hAnsi="Arial" w:cs="Arial"/>
                <w:bCs/>
                <w:sz w:val="16"/>
                <w:szCs w:val="16"/>
              </w:rPr>
              <w:t>K_K07</w:t>
            </w:r>
          </w:p>
        </w:tc>
        <w:tc>
          <w:tcPr>
            <w:tcW w:w="1381" w:type="dxa"/>
          </w:tcPr>
          <w:p w14:paraId="7842F596" w14:textId="77777777" w:rsidR="006469D5" w:rsidRPr="006F5AB3" w:rsidRDefault="00987B08" w:rsidP="00987B08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F5AB3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  <w:p w14:paraId="2CC21B90" w14:textId="77777777" w:rsidR="00987B08" w:rsidRPr="006F5AB3" w:rsidRDefault="00987B08" w:rsidP="00987B08">
            <w:pPr>
              <w:spacing w:before="60" w:after="6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F5AB3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</w:tbl>
    <w:p w14:paraId="44EAFD9C" w14:textId="77777777" w:rsidR="0093211F" w:rsidRPr="006F5AB3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</w:p>
    <w:p w14:paraId="2917CB5A" w14:textId="77777777" w:rsidR="0093211F" w:rsidRPr="006F5AB3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6F5AB3">
        <w:rPr>
          <w:rFonts w:asciiTheme="minorHAnsi" w:hAnsiTheme="minorHAnsi" w:cs="Times New Roman"/>
          <w:color w:val="auto"/>
          <w:sz w:val="20"/>
          <w:szCs w:val="20"/>
        </w:rPr>
        <w:t>*)</w:t>
      </w:r>
    </w:p>
    <w:p w14:paraId="58832426" w14:textId="77777777" w:rsidR="0093211F" w:rsidRPr="006F5AB3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6F5AB3">
        <w:rPr>
          <w:rFonts w:asciiTheme="minorHAnsi" w:hAnsiTheme="minorHAnsi" w:cs="Times New Roman"/>
          <w:color w:val="auto"/>
          <w:sz w:val="20"/>
          <w:szCs w:val="20"/>
        </w:rPr>
        <w:t>3 – </w:t>
      </w:r>
      <w:r w:rsidR="009B21A4" w:rsidRPr="006F5AB3">
        <w:rPr>
          <w:rFonts w:asciiTheme="minorHAnsi" w:hAnsiTheme="minorHAnsi" w:cs="Times New Roman"/>
          <w:color w:val="auto"/>
          <w:sz w:val="20"/>
          <w:szCs w:val="20"/>
        </w:rPr>
        <w:t>zaawansowany</w:t>
      </w:r>
      <w:r w:rsidRPr="006F5AB3">
        <w:rPr>
          <w:rFonts w:asciiTheme="minorHAnsi" w:hAnsiTheme="minorHAnsi" w:cs="Times New Roman"/>
          <w:color w:val="auto"/>
          <w:sz w:val="20"/>
          <w:szCs w:val="20"/>
        </w:rPr>
        <w:t xml:space="preserve"> i szczegółowy, </w:t>
      </w:r>
    </w:p>
    <w:p w14:paraId="7A402852" w14:textId="77777777" w:rsidR="0093211F" w:rsidRPr="006F5AB3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6F5AB3">
        <w:rPr>
          <w:rFonts w:asciiTheme="minorHAnsi" w:hAnsiTheme="minorHAnsi" w:cs="Times New Roman"/>
          <w:color w:val="auto"/>
          <w:sz w:val="20"/>
          <w:szCs w:val="20"/>
        </w:rPr>
        <w:t>2 – </w:t>
      </w:r>
      <w:r w:rsidR="009B21A4" w:rsidRPr="006F5AB3">
        <w:rPr>
          <w:rFonts w:asciiTheme="minorHAnsi" w:hAnsiTheme="minorHAnsi" w:cs="Times New Roman"/>
          <w:color w:val="auto"/>
          <w:sz w:val="20"/>
          <w:szCs w:val="20"/>
        </w:rPr>
        <w:t>znaczący</w:t>
      </w:r>
      <w:r w:rsidRPr="006F5AB3">
        <w:rPr>
          <w:rFonts w:asciiTheme="minorHAnsi" w:hAnsiTheme="minorHAnsi" w:cs="Times New Roman"/>
          <w:color w:val="auto"/>
          <w:sz w:val="20"/>
          <w:szCs w:val="20"/>
        </w:rPr>
        <w:t>,</w:t>
      </w:r>
    </w:p>
    <w:p w14:paraId="65FD092E" w14:textId="77777777" w:rsidR="0093211F" w:rsidRPr="006F5AB3" w:rsidRDefault="0093211F" w:rsidP="0093211F">
      <w:pPr>
        <w:pStyle w:val="Default"/>
        <w:spacing w:line="360" w:lineRule="auto"/>
        <w:ind w:left="1" w:hanging="1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6F5AB3">
        <w:rPr>
          <w:rFonts w:asciiTheme="minorHAnsi" w:hAnsiTheme="minorHAnsi" w:cs="Times New Roman"/>
          <w:color w:val="auto"/>
          <w:sz w:val="20"/>
          <w:szCs w:val="20"/>
        </w:rPr>
        <w:t>1 – podstawowy,</w:t>
      </w:r>
    </w:p>
    <w:bookmarkEnd w:id="0"/>
    <w:p w14:paraId="4B94D5A5" w14:textId="77777777" w:rsidR="00B2721F" w:rsidRPr="006F5AB3" w:rsidRDefault="00B2721F"/>
    <w:sectPr w:rsidR="00B2721F" w:rsidRPr="006F5AB3" w:rsidSect="00ED11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35F09" w14:textId="77777777" w:rsidR="003A2830" w:rsidRDefault="003A2830" w:rsidP="002C0CA5">
      <w:pPr>
        <w:spacing w:line="240" w:lineRule="auto"/>
      </w:pPr>
      <w:r>
        <w:separator/>
      </w:r>
    </w:p>
  </w:endnote>
  <w:endnote w:type="continuationSeparator" w:id="0">
    <w:p w14:paraId="4D541BB1" w14:textId="77777777" w:rsidR="003A2830" w:rsidRDefault="003A2830" w:rsidP="002C0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C3FDF" w14:textId="77777777" w:rsidR="003A2830" w:rsidRDefault="003A2830" w:rsidP="002C0CA5">
      <w:pPr>
        <w:spacing w:line="240" w:lineRule="auto"/>
      </w:pPr>
      <w:r>
        <w:separator/>
      </w:r>
    </w:p>
  </w:footnote>
  <w:footnote w:type="continuationSeparator" w:id="0">
    <w:p w14:paraId="6D23E959" w14:textId="77777777" w:rsidR="003A2830" w:rsidRDefault="003A2830" w:rsidP="002C0C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C32DD"/>
    <w:multiLevelType w:val="hybridMultilevel"/>
    <w:tmpl w:val="24343E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A55568"/>
    <w:multiLevelType w:val="hybridMultilevel"/>
    <w:tmpl w:val="9F40D370"/>
    <w:lvl w:ilvl="0" w:tplc="DD36062A">
      <w:start w:val="1"/>
      <w:numFmt w:val="decimal"/>
      <w:lvlText w:val="U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168A5"/>
    <w:multiLevelType w:val="hybridMultilevel"/>
    <w:tmpl w:val="8A86CE12"/>
    <w:lvl w:ilvl="0" w:tplc="52E0B8D6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B1084"/>
    <w:multiLevelType w:val="hybridMultilevel"/>
    <w:tmpl w:val="F3688492"/>
    <w:lvl w:ilvl="0" w:tplc="4462FAD6">
      <w:start w:val="1"/>
      <w:numFmt w:val="decimal"/>
      <w:lvlText w:val="W%1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AE3EE3"/>
    <w:multiLevelType w:val="hybridMultilevel"/>
    <w:tmpl w:val="22BE18BC"/>
    <w:lvl w:ilvl="0" w:tplc="5C8843AE">
      <w:start w:val="1"/>
      <w:numFmt w:val="decimal"/>
      <w:lvlText w:val="W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77354"/>
    <w:multiLevelType w:val="hybridMultilevel"/>
    <w:tmpl w:val="62B2A1D0"/>
    <w:lvl w:ilvl="0" w:tplc="52E0B8D6">
      <w:start w:val="1"/>
      <w:numFmt w:val="decimal"/>
      <w:lvlText w:val="K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F9"/>
    <w:rsid w:val="00063B9B"/>
    <w:rsid w:val="000834BC"/>
    <w:rsid w:val="000C4232"/>
    <w:rsid w:val="00207BBF"/>
    <w:rsid w:val="0029362C"/>
    <w:rsid w:val="002C0CA5"/>
    <w:rsid w:val="002E7DB5"/>
    <w:rsid w:val="002F41B5"/>
    <w:rsid w:val="00333004"/>
    <w:rsid w:val="00341D25"/>
    <w:rsid w:val="0036131B"/>
    <w:rsid w:val="003A2830"/>
    <w:rsid w:val="003B680D"/>
    <w:rsid w:val="00455A0E"/>
    <w:rsid w:val="004B3A78"/>
    <w:rsid w:val="004F5168"/>
    <w:rsid w:val="005354E1"/>
    <w:rsid w:val="00564842"/>
    <w:rsid w:val="006469D5"/>
    <w:rsid w:val="006674DC"/>
    <w:rsid w:val="0069102A"/>
    <w:rsid w:val="006C766B"/>
    <w:rsid w:val="006F5AB3"/>
    <w:rsid w:val="00703661"/>
    <w:rsid w:val="0072568B"/>
    <w:rsid w:val="00735F91"/>
    <w:rsid w:val="007B15AA"/>
    <w:rsid w:val="007D736E"/>
    <w:rsid w:val="007E37E6"/>
    <w:rsid w:val="00827E4E"/>
    <w:rsid w:val="008519EF"/>
    <w:rsid w:val="00860FAB"/>
    <w:rsid w:val="008C5679"/>
    <w:rsid w:val="008F7E6F"/>
    <w:rsid w:val="00925376"/>
    <w:rsid w:val="0093211F"/>
    <w:rsid w:val="00965A2D"/>
    <w:rsid w:val="00966E0B"/>
    <w:rsid w:val="00987B08"/>
    <w:rsid w:val="009B21A4"/>
    <w:rsid w:val="009E1CD7"/>
    <w:rsid w:val="009E71F1"/>
    <w:rsid w:val="00A43564"/>
    <w:rsid w:val="00B24D45"/>
    <w:rsid w:val="00B2721F"/>
    <w:rsid w:val="00B36D67"/>
    <w:rsid w:val="00B6366C"/>
    <w:rsid w:val="00B971CC"/>
    <w:rsid w:val="00BFE1FC"/>
    <w:rsid w:val="00C60B0E"/>
    <w:rsid w:val="00C64721"/>
    <w:rsid w:val="00CD0414"/>
    <w:rsid w:val="00D527B8"/>
    <w:rsid w:val="00DA1BD4"/>
    <w:rsid w:val="00DA7AF7"/>
    <w:rsid w:val="00E868E7"/>
    <w:rsid w:val="00ED11F9"/>
    <w:rsid w:val="00EE4F54"/>
    <w:rsid w:val="00F129D7"/>
    <w:rsid w:val="00F17173"/>
    <w:rsid w:val="00FB2DB7"/>
    <w:rsid w:val="00FF067A"/>
    <w:rsid w:val="08619A4C"/>
    <w:rsid w:val="087530B8"/>
    <w:rsid w:val="08FA36EA"/>
    <w:rsid w:val="1452C0BF"/>
    <w:rsid w:val="156A89BE"/>
    <w:rsid w:val="18FD45C0"/>
    <w:rsid w:val="1C2D2EF6"/>
    <w:rsid w:val="1DEE61A7"/>
    <w:rsid w:val="1EFB9831"/>
    <w:rsid w:val="211F6784"/>
    <w:rsid w:val="21AC800A"/>
    <w:rsid w:val="34628C1E"/>
    <w:rsid w:val="37B681EB"/>
    <w:rsid w:val="3A9FC4D0"/>
    <w:rsid w:val="3B6A51F9"/>
    <w:rsid w:val="40486C75"/>
    <w:rsid w:val="48D381C4"/>
    <w:rsid w:val="4AA94CDD"/>
    <w:rsid w:val="4E26E3CB"/>
    <w:rsid w:val="52A3C7DE"/>
    <w:rsid w:val="5CB0B5F0"/>
    <w:rsid w:val="62C9F664"/>
    <w:rsid w:val="6EA37BA2"/>
    <w:rsid w:val="6FF86D21"/>
    <w:rsid w:val="7165DF63"/>
    <w:rsid w:val="7D0134D9"/>
    <w:rsid w:val="7D26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3F4B"/>
  <w15:docId w15:val="{B6FA14CD-C12B-47D3-95B3-C1FC5FC7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1F9"/>
  </w:style>
  <w:style w:type="paragraph" w:styleId="Nagwek2">
    <w:name w:val="heading 2"/>
    <w:basedOn w:val="Normalny"/>
    <w:next w:val="Normalny"/>
    <w:link w:val="Nagwek2Znak"/>
    <w:qFormat/>
    <w:rsid w:val="0069102A"/>
    <w:pPr>
      <w:keepNext/>
      <w:framePr w:hSpace="141" w:wrap="auto" w:vAnchor="page" w:hAnchor="margin" w:y="1698"/>
      <w:spacing w:line="240" w:lineRule="auto"/>
      <w:outlineLvl w:val="1"/>
    </w:pPr>
    <w:rPr>
      <w:rFonts w:ascii="Arial" w:eastAsia="MS Mincho" w:hAnsi="Arial" w:cs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211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B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B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0CA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CA5"/>
  </w:style>
  <w:style w:type="paragraph" w:styleId="Stopka">
    <w:name w:val="footer"/>
    <w:basedOn w:val="Normalny"/>
    <w:link w:val="StopkaZnak"/>
    <w:uiPriority w:val="99"/>
    <w:unhideWhenUsed/>
    <w:rsid w:val="002C0CA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CA5"/>
  </w:style>
  <w:style w:type="character" w:customStyle="1" w:styleId="Nagwek2Znak">
    <w:name w:val="Nagłówek 2 Znak"/>
    <w:basedOn w:val="Domylnaczcionkaakapitu"/>
    <w:link w:val="Nagwek2"/>
    <w:rsid w:val="0069102A"/>
    <w:rPr>
      <w:rFonts w:ascii="Arial" w:eastAsia="MS Mincho" w:hAnsi="Arial" w:cs="Arial"/>
      <w:i/>
      <w:i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7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6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24993"/>
    <w:rsid w:val="00924993"/>
    <w:rsid w:val="00B6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5294</Characters>
  <Application>Microsoft Office Word</Application>
  <DocSecurity>0</DocSecurity>
  <Lines>44</Lines>
  <Paragraphs>12</Paragraphs>
  <ScaleCrop>false</ScaleCrop>
  <Company>Microsoft</Company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Wagner</dc:creator>
  <cp:lastModifiedBy>magdalena pawełkowicz</cp:lastModifiedBy>
  <cp:revision>8</cp:revision>
  <cp:lastPrinted>2019-03-18T08:34:00Z</cp:lastPrinted>
  <dcterms:created xsi:type="dcterms:W3CDTF">2019-04-17T14:06:00Z</dcterms:created>
  <dcterms:modified xsi:type="dcterms:W3CDTF">2020-09-22T10:02:00Z</dcterms:modified>
</cp:coreProperties>
</file>