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425"/>
        <w:gridCol w:w="1134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96077D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96077D">
              <w:rPr>
                <w:rFonts w:ascii="Arial" w:hAnsi="Arial" w:cs="Arial"/>
                <w:sz w:val="20"/>
                <w:szCs w:val="20"/>
              </w:rPr>
              <w:t>Genom mitochondrialny i choroby mitochondrialne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6077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E268F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RPr="00EE2ED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96077D" w:rsidRDefault="0096077D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  <w:lang w:val="en-US"/>
              </w:rPr>
              <w:t>Mitochondrial genome and mitochondrial diseases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E268F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99052F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95CB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C1168C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0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C1168C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E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43F38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C1168C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C1168C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0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C1168C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C1168C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0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07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……</w:t>
            </w:r>
            <w:r w:rsidR="00006E54">
              <w:rPr>
                <w:bCs/>
                <w:sz w:val="16"/>
                <w:szCs w:val="16"/>
              </w:rPr>
              <w:t>I</w:t>
            </w:r>
            <w:r w:rsidR="00965A2D"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C1168C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7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77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EE2ED1" w:rsidP="00EE2ED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96077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077D">
              <w:rPr>
                <w:b/>
                <w:sz w:val="16"/>
                <w:szCs w:val="16"/>
              </w:rPr>
              <w:t>OGR_BT-2S-1L-15_9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5B420D" w:rsidRDefault="0096077D" w:rsidP="00CE268F">
            <w:pPr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Dr hab. Joanna Gruszczyńska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5B420D" w:rsidRDefault="0096077D" w:rsidP="00CE268F">
            <w:pPr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Dr hab. Joanna Gruszczyńska, mgr inż. Patrycja Florczuk-Kołomyja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8C6D2C" w:rsidRDefault="00EE2ED1" w:rsidP="00CE268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0096077D" w:rsidRPr="0096077D">
              <w:rPr>
                <w:rFonts w:ascii="Arial" w:hAnsi="Arial" w:cs="Arial"/>
                <w:sz w:val="16"/>
                <w:szCs w:val="16"/>
              </w:rPr>
              <w:t xml:space="preserve"> Nauk o Zwierzętach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5B420D" w:rsidRDefault="00CE268F" w:rsidP="00CE26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Wydział Ogrodnictwa</w:t>
            </w:r>
            <w:r>
              <w:rPr>
                <w:rFonts w:ascii="Arial" w:hAnsi="Arial" w:cs="Arial"/>
                <w:sz w:val="16"/>
                <w:szCs w:val="16"/>
              </w:rPr>
              <w:t>, Biotechnologii</w:t>
            </w:r>
            <w:r w:rsidRPr="005B420D">
              <w:rPr>
                <w:rFonts w:ascii="Arial" w:hAnsi="Arial" w:cs="Arial"/>
                <w:sz w:val="16"/>
                <w:szCs w:val="16"/>
              </w:rPr>
              <w:t xml:space="preserve"> i Architektury Krajobrazu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77D" w:rsidRPr="0096077D" w:rsidRDefault="0096077D" w:rsidP="0096077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77D">
              <w:rPr>
                <w:rFonts w:ascii="Arial" w:hAnsi="Arial" w:cs="Arial"/>
                <w:color w:val="000000"/>
                <w:sz w:val="16"/>
                <w:szCs w:val="16"/>
              </w:rPr>
              <w:t>Wykłady mają na celu pogłębienie wiedzy studentów z zakresu budowy i funkcji genomu mitochondrialnego zwierząt, zachodzących w nim mutacji oraz mechanizmów jego dziedziczenia. W trakcie wykładów studenci zdobędą również informacje na temat wybranych chorób mitochondrialnych sposobu ich dziedziczenia u zwierząt, diagnostyki z wykorzystaniem metod biologii molekularnej oraz wskazanie sposobów na ograniczenie ich występowania w populacji.</w:t>
            </w:r>
          </w:p>
          <w:p w:rsidR="00CE268F" w:rsidRDefault="0096077D" w:rsidP="0096077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77D">
              <w:rPr>
                <w:rFonts w:ascii="Arial" w:hAnsi="Arial" w:cs="Arial"/>
                <w:color w:val="000000"/>
                <w:sz w:val="16"/>
                <w:szCs w:val="16"/>
              </w:rPr>
              <w:t>W trakcie ćwiczeń studenci zdobędą wiedzę i umiejętności pozwalające na pracę z internetowymi bazami danych gromadzącymi informacje na temat genomów mitochondrialnych różnych gatunków, a także sposoby określenia pokrewieństwa i pochodzenia osobników z wykorzystaniem mtDNA.</w:t>
            </w:r>
          </w:p>
          <w:p w:rsidR="0096077D" w:rsidRDefault="0096077D" w:rsidP="0096077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6077D" w:rsidRPr="008C6D2C" w:rsidRDefault="0096077D" w:rsidP="009607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W trakcie realizacji przedmiotu studenci rozszerzą wcześniej zdobytą wiedzę oraz posiądą nową wiedzę i umiejętności z zakresu budowy i funkcji genomu mitochondrialnego zwierząt, mechanizmów jego dziedziczenia oraz zachodzących w nim mutacji. Studenci zapoznani zostaną z wybranymi chorobami mitochondrialnymi zwierzat, mechanizmami ich dziedziczenia oraz diagnostyką z wykorzystaniem metod biologii molekularnej. Ponadto w trakcie realizacji przedmiotu studenci zapoznają się z internetowymi bazami danych zawierającymi informacje o genomach mitochondrialnych różnych gatunków zwierząt oraz poznają metody pozwalające na określenie pokrewieństwa i pochodzenia osobników na podstawie genomu mitochondrialnego zwierząt. Studenci zapoznani zostaną również z najnowszymi odkryciami związanymi z genomem mitochondrialnym.</w:t>
            </w:r>
          </w:p>
        </w:tc>
      </w:tr>
      <w:tr w:rsidR="00CE268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8C6D2C" w:rsidRDefault="00CE268F" w:rsidP="00CE268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</w:t>
            </w:r>
            <w:r w:rsidRPr="008C6D2C">
              <w:rPr>
                <w:rFonts w:ascii="Arial" w:hAnsi="Arial" w:cs="Arial"/>
                <w:sz w:val="16"/>
                <w:szCs w:val="16"/>
              </w:rPr>
              <w:t>……</w:t>
            </w:r>
            <w:r w:rsidR="0096077D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8C6D2C">
              <w:rPr>
                <w:rFonts w:ascii="Arial" w:hAnsi="Arial" w:cs="Arial"/>
                <w:sz w:val="16"/>
                <w:szCs w:val="16"/>
              </w:rPr>
              <w:t>;  liczba godzin ..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6077D">
              <w:rPr>
                <w:rFonts w:ascii="Arial" w:hAnsi="Arial" w:cs="Arial"/>
                <w:sz w:val="16"/>
                <w:szCs w:val="16"/>
              </w:rPr>
              <w:t>0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.....;  </w:t>
            </w:r>
          </w:p>
          <w:p w:rsidR="00CE268F" w:rsidRPr="005F3A4E" w:rsidRDefault="00CE268F" w:rsidP="00AF2B7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2B7A">
              <w:rPr>
                <w:rFonts w:ascii="Arial" w:hAnsi="Arial" w:cs="Arial"/>
                <w:sz w:val="16"/>
                <w:szCs w:val="16"/>
              </w:rPr>
              <w:t>laboratoryjne…</w:t>
            </w:r>
            <w:r w:rsidR="0096077D">
              <w:rPr>
                <w:rFonts w:ascii="Arial" w:hAnsi="Arial" w:cs="Arial"/>
                <w:sz w:val="16"/>
                <w:szCs w:val="16"/>
              </w:rPr>
              <w:t>…………………….</w:t>
            </w:r>
            <w:r>
              <w:rPr>
                <w:rFonts w:ascii="Arial" w:hAnsi="Arial" w:cs="Arial"/>
                <w:sz w:val="16"/>
                <w:szCs w:val="16"/>
              </w:rPr>
              <w:t>;  liczba godzin ..1</w:t>
            </w:r>
            <w:r w:rsidR="0096077D">
              <w:rPr>
                <w:rFonts w:ascii="Arial" w:hAnsi="Arial" w:cs="Arial"/>
                <w:sz w:val="16"/>
                <w:szCs w:val="16"/>
              </w:rPr>
              <w:t>0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....;  </w:t>
            </w:r>
          </w:p>
        </w:tc>
      </w:tr>
      <w:tr w:rsidR="00CE268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77D" w:rsidRPr="0096077D" w:rsidRDefault="0096077D" w:rsidP="0096077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Wykład: wykłady podparte prezentacjami multimedialnymi,</w:t>
            </w:r>
          </w:p>
          <w:p w:rsidR="00CE268F" w:rsidRDefault="0096077D" w:rsidP="0096077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Ćwiczenia: zajęcia komputerowe,</w:t>
            </w:r>
          </w:p>
          <w:p w:rsidR="00EE2ED1" w:rsidRPr="008C6D2C" w:rsidRDefault="00EE2ED1" w:rsidP="0096077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ED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E268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8C6D2C" w:rsidRDefault="0096077D" w:rsidP="00CE2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Wymagana jest podstawowa wiedza z zakresu biologii molekularnej i bioinformatyki.</w:t>
            </w:r>
          </w:p>
        </w:tc>
      </w:tr>
      <w:tr w:rsidR="00CE268F" w:rsidTr="00EC42DD">
        <w:trPr>
          <w:trHeight w:val="907"/>
        </w:trPr>
        <w:tc>
          <w:tcPr>
            <w:tcW w:w="2480" w:type="dxa"/>
            <w:gridSpan w:val="2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835" w:type="dxa"/>
            <w:gridSpan w:val="3"/>
          </w:tcPr>
          <w:p w:rsidR="00CE268F" w:rsidRPr="008C6D2C" w:rsidRDefault="00CE268F" w:rsidP="00EC4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C42DD" w:rsidRDefault="00EC42DD" w:rsidP="00EC42DD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zna budowę i funkcję genomu mitochondrialnego oraz mechanizmy jego dziedziczenia, wie jak wykorzystać tę wiedzę w zarządzaniu populacją i ograniczeniu występowania chorób mitochondrialnych;</w:t>
            </w:r>
          </w:p>
          <w:p w:rsidR="00EC42DD" w:rsidRDefault="00EC42DD" w:rsidP="00EC42DD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posiada wiedzę na temat genomu mitochondrialnego i pełnionej przez niego funkcji;</w:t>
            </w:r>
          </w:p>
          <w:p w:rsidR="00EC42DD" w:rsidRDefault="00EC42DD" w:rsidP="00EC42DD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jest w stanie wskazać metody biologii molekularnej pozwalające na identyfikację znanych mutacji w genomie mitochondrialnym;</w:t>
            </w:r>
          </w:p>
          <w:p w:rsidR="00CE268F" w:rsidRPr="00EC42DD" w:rsidRDefault="00EC42DD" w:rsidP="00EC42DD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42DD">
              <w:rPr>
                <w:rFonts w:ascii="Arial" w:hAnsi="Arial" w:cs="Arial"/>
                <w:bCs/>
                <w:sz w:val="16"/>
                <w:szCs w:val="16"/>
              </w:rPr>
              <w:t>Student wie jaką funkcję w regulacji metabolizmu komórki pełni genom mitochondrialny, zna metody pozwalające na określanie najczęstszych zaburzeń;</w:t>
            </w:r>
          </w:p>
        </w:tc>
        <w:tc>
          <w:tcPr>
            <w:tcW w:w="2835" w:type="dxa"/>
            <w:gridSpan w:val="3"/>
          </w:tcPr>
          <w:p w:rsidR="00CE268F" w:rsidRPr="008C6D2C" w:rsidRDefault="00CE268F" w:rsidP="00EC4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C42DD" w:rsidRDefault="00EC42DD" w:rsidP="00EC42DD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potrafi pozyskiwać informacje z różnych baz danych i zestawiać je ze sobą w celu sprawdzenia ich poprawności</w:t>
            </w:r>
          </w:p>
          <w:p w:rsidR="00EC42DD" w:rsidRDefault="00EC42DD" w:rsidP="00EC42DD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 xml:space="preserve">Student zna mechanizm ekspresji genomu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96077D">
              <w:rPr>
                <w:rFonts w:ascii="Arial" w:hAnsi="Arial" w:cs="Arial"/>
                <w:bCs/>
                <w:sz w:val="16"/>
                <w:szCs w:val="16"/>
              </w:rPr>
              <w:t>itochondrialnego, potrafi określić w jaki sposób genom mitochondrialny wpływa na ekspresję genomu jądrowego;</w:t>
            </w:r>
          </w:p>
          <w:p w:rsidR="00CE268F" w:rsidRPr="00EC42DD" w:rsidRDefault="00EC42DD" w:rsidP="00EC42DD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42DD">
              <w:rPr>
                <w:rFonts w:ascii="Arial" w:hAnsi="Arial" w:cs="Arial"/>
                <w:bCs/>
                <w:sz w:val="16"/>
                <w:szCs w:val="16"/>
              </w:rPr>
              <w:t>Student potrafi wskazać praktyczne zastosowania uzyskanych wyników analiz bioinformatycznych;</w:t>
            </w:r>
          </w:p>
        </w:tc>
        <w:tc>
          <w:tcPr>
            <w:tcW w:w="2520" w:type="dxa"/>
            <w:gridSpan w:val="4"/>
          </w:tcPr>
          <w:p w:rsidR="00CE268F" w:rsidRPr="008C6D2C" w:rsidRDefault="00CE268F" w:rsidP="00EC42D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6D2C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CE268F" w:rsidRPr="00537171" w:rsidRDefault="00537171" w:rsidP="00EC42DD">
            <w:pPr>
              <w:pStyle w:val="Akapitzlist"/>
              <w:numPr>
                <w:ilvl w:val="0"/>
                <w:numId w:val="3"/>
              </w:numPr>
              <w:tabs>
                <w:tab w:val="left" w:pos="282"/>
              </w:tabs>
              <w:spacing w:line="276" w:lineRule="auto"/>
              <w:ind w:left="0" w:hanging="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1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C42DD" w:rsidRPr="0096077D">
              <w:rPr>
                <w:rFonts w:ascii="Arial" w:hAnsi="Arial" w:cs="Arial"/>
                <w:bCs/>
                <w:sz w:val="16"/>
                <w:szCs w:val="16"/>
              </w:rPr>
              <w:t xml:space="preserve"> Student potrafi korzystać z internetowych baz danych, zapewniających dostęp do stale aktualizowanych informacji;</w:t>
            </w:r>
          </w:p>
        </w:tc>
      </w:tr>
      <w:tr w:rsidR="00CE268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6077D" w:rsidRPr="0096077D" w:rsidRDefault="0096077D" w:rsidP="0096077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Wykład: egzamin,</w:t>
            </w:r>
          </w:p>
          <w:p w:rsidR="00CE268F" w:rsidRDefault="0096077D" w:rsidP="0096077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Ćwiczenia: przedstawienie wyników zadań rozwiązywanych w trakcie ćwi</w:t>
            </w:r>
            <w:r>
              <w:rPr>
                <w:rFonts w:ascii="Arial" w:hAnsi="Arial" w:cs="Arial"/>
                <w:sz w:val="16"/>
                <w:szCs w:val="16"/>
              </w:rPr>
              <w:t>czeń w formie krótkiego raportu</w:t>
            </w:r>
          </w:p>
          <w:p w:rsidR="00EE2ED1" w:rsidRPr="008C6D2C" w:rsidRDefault="00EE2ED1" w:rsidP="0096077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ED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E268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E268F" w:rsidRDefault="0096077D" w:rsidP="00CE268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Egzamin pisemny z oceną, raport zawierający wyniki zadań rozwiązywanych w trakcie ćwiczeń.</w:t>
            </w:r>
          </w:p>
          <w:p w:rsidR="00EE2ED1" w:rsidRPr="008C6D2C" w:rsidRDefault="00EE2ED1" w:rsidP="00CE268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ED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CE268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E268F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E268F" w:rsidRPr="00582090" w:rsidRDefault="00CE268F" w:rsidP="00CE268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6077D" w:rsidRPr="0096077D" w:rsidRDefault="0096077D" w:rsidP="009607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Egzamin – 60%</w:t>
            </w:r>
          </w:p>
          <w:p w:rsidR="0096077D" w:rsidRPr="0096077D" w:rsidRDefault="0096077D" w:rsidP="009607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Raport – 40%</w:t>
            </w:r>
          </w:p>
          <w:p w:rsidR="00CE268F" w:rsidRPr="008C6D2C" w:rsidRDefault="0096077D" w:rsidP="0096077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Każda część musi być zaliczona na co najmniej 50%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E268F" w:rsidRPr="008C6D2C" w:rsidRDefault="0096077D" w:rsidP="00CE268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6077D">
              <w:rPr>
                <w:rFonts w:ascii="Arial" w:hAnsi="Arial" w:cs="Arial"/>
                <w:sz w:val="16"/>
                <w:szCs w:val="16"/>
              </w:rPr>
              <w:t>ala wykładowa, sala komputerowa</w:t>
            </w:r>
          </w:p>
        </w:tc>
      </w:tr>
      <w:tr w:rsidR="00CE268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E268F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96077D" w:rsidRPr="00582090" w:rsidRDefault="0096077D" w:rsidP="00CE268F">
            <w:pPr>
              <w:spacing w:line="240" w:lineRule="auto"/>
              <w:rPr>
                <w:sz w:val="16"/>
                <w:szCs w:val="16"/>
              </w:rPr>
            </w:pPr>
          </w:p>
          <w:p w:rsidR="0096077D" w:rsidRPr="0096077D" w:rsidRDefault="0096077D" w:rsidP="009607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527F6">
              <w:rPr>
                <w:rFonts w:ascii="Arial" w:hAnsi="Arial" w:cs="Arial"/>
                <w:sz w:val="16"/>
                <w:szCs w:val="16"/>
              </w:rPr>
              <w:t xml:space="preserve">Bruce A., Dennis B., Karen H., Alexander J., Julian L., Martin R., Keith R., Peter W. 2015. </w:t>
            </w:r>
            <w:r w:rsidRPr="0096077D">
              <w:rPr>
                <w:rFonts w:ascii="Arial" w:hAnsi="Arial" w:cs="Arial"/>
                <w:sz w:val="16"/>
                <w:szCs w:val="16"/>
              </w:rPr>
              <w:t>Podstawy biologii komórki. Tom 1. Wyd. Naukowe PWN.</w:t>
            </w:r>
          </w:p>
          <w:p w:rsidR="0096077D" w:rsidRPr="0096077D" w:rsidRDefault="0096077D" w:rsidP="009607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Artykuły naukowe wskazane przez prowadzącego</w:t>
            </w:r>
          </w:p>
          <w:p w:rsidR="0096077D" w:rsidRPr="0096077D" w:rsidRDefault="0096077D" w:rsidP="009607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Xiong J. 2011. Podstawy bioinformatyki. Wyd. UW.</w:t>
            </w:r>
          </w:p>
          <w:p w:rsidR="0096077D" w:rsidRPr="0096077D" w:rsidRDefault="0096077D" w:rsidP="009607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Higgs PG., AttwoodTK. 2011. Bioinformatyka i ewolucja molekularna. Wyd. Naukowe PWN.</w:t>
            </w:r>
          </w:p>
          <w:p w:rsidR="0096077D" w:rsidRPr="0096077D" w:rsidRDefault="0096077D" w:rsidP="009607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Drewa G., Ferenc T. 2015.Genetyka medyczna. Wyd. EDRA Urban &amp;Partner</w:t>
            </w:r>
          </w:p>
          <w:p w:rsidR="0096077D" w:rsidRPr="0096077D" w:rsidRDefault="0096077D" w:rsidP="009607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Brown T.A. 2009. Genomy. Wyd. Naukowe PWN.</w:t>
            </w:r>
          </w:p>
          <w:p w:rsidR="0096077D" w:rsidRPr="0096077D" w:rsidRDefault="0096077D" w:rsidP="009607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Literatura uzupełniająca:</w:t>
            </w:r>
          </w:p>
          <w:p w:rsidR="0096077D" w:rsidRPr="0096077D" w:rsidRDefault="0096077D" w:rsidP="009607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Nowak Z., Gruszczyńska J. 2007. Wybrane techniki i metody analizy DNA. Wyd. SGGW.</w:t>
            </w:r>
          </w:p>
          <w:p w:rsidR="0096077D" w:rsidRPr="0096077D" w:rsidRDefault="0096077D" w:rsidP="009607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Charon KM., Świtoński M. 2016. Genetyka i genomika zwierząt. Wyd. Naukowe PWN.</w:t>
            </w:r>
          </w:p>
          <w:p w:rsidR="00CE268F" w:rsidRPr="001763DF" w:rsidRDefault="00CE268F" w:rsidP="000F0A0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E268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E268F" w:rsidRPr="0096077D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96077D">
              <w:rPr>
                <w:sz w:val="16"/>
                <w:szCs w:val="16"/>
              </w:rPr>
              <w:t>UWAGI</w:t>
            </w:r>
          </w:p>
          <w:p w:rsidR="0096077D" w:rsidRDefault="0096077D" w:rsidP="00CE268F">
            <w:pPr>
              <w:spacing w:line="240" w:lineRule="auto"/>
              <w:rPr>
                <w:sz w:val="16"/>
                <w:szCs w:val="16"/>
              </w:rPr>
            </w:pPr>
          </w:p>
          <w:p w:rsidR="0096077D" w:rsidRPr="0096077D" w:rsidRDefault="0096077D" w:rsidP="00CE2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Do zaliczenia przedmiotu niezbędne jest zaliczenie części ćwiczeniowej (poprawne sporządzenie raportu i przedstawienie wyników przeprowadzonej analizy), a także uzyskanie oceny pozytywnej z egzaminu, zawierającego pytania zamknięte jednokrotnego i wielokrotnego wyboru, zadania i krótkie pytania otwarte.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867B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5117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1763DF" w:rsidRDefault="0093211F" w:rsidP="001763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Default="0096077D" w:rsidP="00A527F6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zna budowę i funkcję genomu mitochondrialnego oraz mechanizmy jego dziedziczenia, wie jak wykorzystać tę wiedzę w zarządzaniu populacją i ograniczeniu występowania chorób mitochondrialnych;</w:t>
            </w:r>
          </w:p>
          <w:p w:rsidR="0096077D" w:rsidRDefault="0096077D" w:rsidP="00A527F6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posiada wiedzę na temat genomu mitochondrialnego i pełnionej przez niego funkcji;</w:t>
            </w:r>
          </w:p>
          <w:p w:rsidR="0096077D" w:rsidRDefault="0096077D" w:rsidP="00A527F6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jest w stanie wskazać metody biologii molekularnej pozwalające na identyfikację znanych mutacji w genomie mitochondrialnym;</w:t>
            </w:r>
          </w:p>
          <w:p w:rsidR="0096077D" w:rsidRPr="00537171" w:rsidRDefault="0096077D" w:rsidP="00A527F6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wie jaką funkcję w regulacji metabolizmu komórki pełni genom mitochondrialny, zna metody pozwalające na określanie najczęstszych zaburzeń;</w:t>
            </w:r>
          </w:p>
        </w:tc>
        <w:tc>
          <w:tcPr>
            <w:tcW w:w="3001" w:type="dxa"/>
          </w:tcPr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96077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96077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96077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96077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1763DF" w:rsidRPr="0096077D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763DF" w:rsidRPr="0096077D" w:rsidRDefault="00EC42DD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93211F" w:rsidRPr="0096077D" w:rsidRDefault="00EC42DD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763DF" w:rsidRPr="0096077D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Pr="0096077D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63DF" w:rsidRPr="00FB1C10" w:rsidTr="0093211F">
        <w:tc>
          <w:tcPr>
            <w:tcW w:w="1547" w:type="dxa"/>
          </w:tcPr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1763DF" w:rsidRDefault="0096077D" w:rsidP="00A527F6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potrafi pozyskiwać informacje z różnych baz danych i zestawiać je ze sobą w celu sprawdzenia ich poprawności</w:t>
            </w:r>
          </w:p>
          <w:p w:rsidR="0096077D" w:rsidRDefault="0096077D" w:rsidP="00A527F6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zna mechanizm ekspresji genomu mitochondrialnego, potrafi określić w jaki sposób genom mitochondrialny wpływa na ekspresję genomu jądrowego;</w:t>
            </w:r>
          </w:p>
          <w:p w:rsidR="0096077D" w:rsidRPr="00537171" w:rsidRDefault="0096077D" w:rsidP="00A527F6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potrafi wskazać praktyczne zastosowania uzyskanych wyników analiz bioinformatycznych;</w:t>
            </w:r>
          </w:p>
        </w:tc>
        <w:tc>
          <w:tcPr>
            <w:tcW w:w="3001" w:type="dxa"/>
          </w:tcPr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9607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96077D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6077D" w:rsidRPr="001763DF" w:rsidRDefault="0096077D" w:rsidP="0096077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 w:rsidRPr="001763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1763DF" w:rsidRDefault="0096077D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Default="00EC42DD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Default="00EC42DD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63DF" w:rsidRPr="00FB1C10" w:rsidTr="0093211F">
        <w:tc>
          <w:tcPr>
            <w:tcW w:w="1547" w:type="dxa"/>
          </w:tcPr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1763DF" w:rsidRPr="00537171" w:rsidRDefault="0096077D" w:rsidP="00EC42DD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Student potrafi korzystać z internetowych baz danych, zapewniających dostęp do stale aktualizowanych informacji;</w:t>
            </w:r>
          </w:p>
        </w:tc>
        <w:tc>
          <w:tcPr>
            <w:tcW w:w="3001" w:type="dxa"/>
          </w:tcPr>
          <w:p w:rsidR="00537171" w:rsidRPr="001763DF" w:rsidRDefault="00537171" w:rsidP="00EC42D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EC42D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537171" w:rsidRPr="001763DF" w:rsidRDefault="00EC42DD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lastRenderedPageBreak/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8C" w:rsidRDefault="00C1168C" w:rsidP="002C0CA5">
      <w:pPr>
        <w:spacing w:line="240" w:lineRule="auto"/>
      </w:pPr>
      <w:r>
        <w:separator/>
      </w:r>
    </w:p>
  </w:endnote>
  <w:endnote w:type="continuationSeparator" w:id="0">
    <w:p w:rsidR="00C1168C" w:rsidRDefault="00C1168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8C" w:rsidRDefault="00C1168C" w:rsidP="002C0CA5">
      <w:pPr>
        <w:spacing w:line="240" w:lineRule="auto"/>
      </w:pPr>
      <w:r>
        <w:separator/>
      </w:r>
    </w:p>
  </w:footnote>
  <w:footnote w:type="continuationSeparator" w:id="0">
    <w:p w:rsidR="00C1168C" w:rsidRDefault="00C1168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5F8C"/>
    <w:multiLevelType w:val="hybridMultilevel"/>
    <w:tmpl w:val="B0762A64"/>
    <w:lvl w:ilvl="0" w:tplc="B82A9736">
      <w:start w:val="1"/>
      <w:numFmt w:val="decimal"/>
      <w:lvlText w:val="K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3CD"/>
    <w:multiLevelType w:val="hybridMultilevel"/>
    <w:tmpl w:val="42C4DAF8"/>
    <w:lvl w:ilvl="0" w:tplc="F0C8BC60">
      <w:start w:val="1"/>
      <w:numFmt w:val="decimal"/>
      <w:lvlText w:val="U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00C6"/>
    <w:multiLevelType w:val="hybridMultilevel"/>
    <w:tmpl w:val="9AE25E9A"/>
    <w:lvl w:ilvl="0" w:tplc="E85E0AEC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7E3"/>
    <w:multiLevelType w:val="hybridMultilevel"/>
    <w:tmpl w:val="42C4DAF8"/>
    <w:lvl w:ilvl="0" w:tplc="F0C8BC60">
      <w:start w:val="1"/>
      <w:numFmt w:val="decimal"/>
      <w:lvlText w:val="U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1694B"/>
    <w:multiLevelType w:val="hybridMultilevel"/>
    <w:tmpl w:val="46A44CEA"/>
    <w:lvl w:ilvl="0" w:tplc="3EC0ABBC">
      <w:start w:val="1"/>
      <w:numFmt w:val="decimal"/>
      <w:lvlText w:val="W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3D9C"/>
    <w:multiLevelType w:val="hybridMultilevel"/>
    <w:tmpl w:val="46A44CEA"/>
    <w:lvl w:ilvl="0" w:tplc="3EC0ABBC">
      <w:start w:val="1"/>
      <w:numFmt w:val="decimal"/>
      <w:lvlText w:val="W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6E54"/>
    <w:rsid w:val="0003136F"/>
    <w:rsid w:val="000834BC"/>
    <w:rsid w:val="00084440"/>
    <w:rsid w:val="00086B0E"/>
    <w:rsid w:val="000A7981"/>
    <w:rsid w:val="000C4232"/>
    <w:rsid w:val="000F0A0D"/>
    <w:rsid w:val="00151179"/>
    <w:rsid w:val="001763DF"/>
    <w:rsid w:val="00195CB9"/>
    <w:rsid w:val="00201E77"/>
    <w:rsid w:val="00207BBF"/>
    <w:rsid w:val="002729C5"/>
    <w:rsid w:val="002C0CA5"/>
    <w:rsid w:val="002F0E2F"/>
    <w:rsid w:val="00306907"/>
    <w:rsid w:val="00341D25"/>
    <w:rsid w:val="0036131B"/>
    <w:rsid w:val="003867BD"/>
    <w:rsid w:val="003B680D"/>
    <w:rsid w:val="003D30F5"/>
    <w:rsid w:val="00455A0E"/>
    <w:rsid w:val="00477A16"/>
    <w:rsid w:val="004F5168"/>
    <w:rsid w:val="00537171"/>
    <w:rsid w:val="00564842"/>
    <w:rsid w:val="005F3A4E"/>
    <w:rsid w:val="00644C02"/>
    <w:rsid w:val="00645B69"/>
    <w:rsid w:val="006674DC"/>
    <w:rsid w:val="006C766B"/>
    <w:rsid w:val="00703661"/>
    <w:rsid w:val="0072568B"/>
    <w:rsid w:val="00735F91"/>
    <w:rsid w:val="007B15AA"/>
    <w:rsid w:val="007D736E"/>
    <w:rsid w:val="00827E4E"/>
    <w:rsid w:val="00843F38"/>
    <w:rsid w:val="00860FAB"/>
    <w:rsid w:val="008C5679"/>
    <w:rsid w:val="008C6D2C"/>
    <w:rsid w:val="008E345C"/>
    <w:rsid w:val="008F7E6F"/>
    <w:rsid w:val="00925376"/>
    <w:rsid w:val="0093211F"/>
    <w:rsid w:val="0096077D"/>
    <w:rsid w:val="00965A2D"/>
    <w:rsid w:val="00966E0B"/>
    <w:rsid w:val="0099052F"/>
    <w:rsid w:val="009B21A4"/>
    <w:rsid w:val="009E1CD7"/>
    <w:rsid w:val="009E71F1"/>
    <w:rsid w:val="00A43564"/>
    <w:rsid w:val="00A527F6"/>
    <w:rsid w:val="00AF2B7A"/>
    <w:rsid w:val="00B24D45"/>
    <w:rsid w:val="00B2721F"/>
    <w:rsid w:val="00B9709A"/>
    <w:rsid w:val="00BB7308"/>
    <w:rsid w:val="00C1168C"/>
    <w:rsid w:val="00CD0414"/>
    <w:rsid w:val="00CE268F"/>
    <w:rsid w:val="00D35353"/>
    <w:rsid w:val="00D527B8"/>
    <w:rsid w:val="00E276C8"/>
    <w:rsid w:val="00EC42DD"/>
    <w:rsid w:val="00ED11F9"/>
    <w:rsid w:val="00EE2ED1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FA48-F13E-4313-945D-3FAAB7F0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rsid w:val="000F0A0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8</cp:revision>
  <cp:lastPrinted>2019-03-18T08:34:00Z</cp:lastPrinted>
  <dcterms:created xsi:type="dcterms:W3CDTF">2019-04-25T08:43:00Z</dcterms:created>
  <dcterms:modified xsi:type="dcterms:W3CDTF">2020-09-22T09:49:00Z</dcterms:modified>
</cp:coreProperties>
</file>