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83448" w:rsidRDefault="00A83448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A83448">
              <w:rPr>
                <w:rFonts w:ascii="Arial" w:hAnsi="Arial" w:cs="Arial"/>
                <w:b/>
                <w:sz w:val="20"/>
                <w:szCs w:val="20"/>
              </w:rPr>
              <w:t>Biotechnologia Rozrodu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C1CC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344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A83448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Biotechnology of Animal Reproduction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2305E8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2305E8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2305E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2305E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2305E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2305E8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00359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0359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2305E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2926FF" w:rsidP="002926F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C216CF" w:rsidRPr="008C567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9C1CC9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C1CC9">
              <w:rPr>
                <w:b/>
                <w:sz w:val="16"/>
                <w:szCs w:val="16"/>
              </w:rPr>
              <w:t>OGR_BT-1S-7Z-50_2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834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3448" w:rsidRPr="00582090" w:rsidRDefault="00A83448" w:rsidP="00A8344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448" w:rsidRDefault="00A83448" w:rsidP="00A834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nauk wet Ricardo Faundez</w:t>
            </w:r>
            <w:r w:rsidR="002926FF">
              <w:rPr>
                <w:rFonts w:ascii="Arial" w:hAnsi="Arial" w:cs="Arial"/>
                <w:bCs/>
                <w:sz w:val="16"/>
                <w:szCs w:val="16"/>
              </w:rPr>
              <w:t>, dr Ewa Kautz</w:t>
            </w:r>
          </w:p>
        </w:tc>
      </w:tr>
      <w:tr w:rsidR="00A834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3448" w:rsidRPr="00582090" w:rsidRDefault="00A83448" w:rsidP="00A8344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448" w:rsidRDefault="00A83448" w:rsidP="00A834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Dr hab. Monika Kaczmarek, dr nauk wet Ricardo Faundez,  dr nauk wet Sławomir Giziński,,dr nauk wet. Katarzyna Siewruk, lek wet Dominika Domańska, Lek wet Michał Dąbrowski, mgr inż. Sebastian Dąbrowski</w:t>
            </w:r>
          </w:p>
        </w:tc>
      </w:tr>
      <w:tr w:rsidR="00A834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3448" w:rsidRPr="00582090" w:rsidRDefault="00A83448" w:rsidP="00A8344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448" w:rsidRDefault="00E329A2" w:rsidP="00A834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bookmarkStart w:id="0" w:name="_GoBack"/>
            <w:bookmarkEnd w:id="0"/>
            <w:r w:rsidR="00A83448">
              <w:rPr>
                <w:rFonts w:ascii="Arial" w:hAnsi="Arial" w:cs="Arial"/>
                <w:bCs/>
                <w:sz w:val="16"/>
                <w:szCs w:val="16"/>
              </w:rPr>
              <w:t xml:space="preserve"> Medycyny Weterynaryjnej SGGW,  Katedra Chorób Dużych Zwierząt z Kliniką, Zakład Rozrodu Zwierząt, Andrologii i Biotechnologii Rozrodu,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2926FF" w:rsidP="002926F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A83448" w:rsidP="00A8344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kursu jest zapoznanie studentów technikami  biotechnologii rozrodu zwierząt. Program zawiera wiadomości techniki wspomaganego rozrodu stosowane w produkcji zwierzęcej. Student otrzyma podstawowe informacje z zakresu  wybranych aspektów biologii, endokrynologii, immunologii i fizjologii rozrodu zwierząt, podstaw biotechnik rozrodu i zaawansowanych procedur biotechnologicznych rozrodu zwierząt i ich zastosowania.</w:t>
            </w:r>
          </w:p>
          <w:p w:rsidR="00A83448" w:rsidRPr="00B872E0" w:rsidRDefault="00A83448" w:rsidP="00A8344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jest podzielony na 2 główne części . Pierwsza dotyczy podstawowy biologii, endokrynologii, immunologii i fizjologii rozrodu. Zawiera materiał dotyczące wybranych aspektów funkcji układu rozrodczego męskiego i żeńskiego, interakcji plemnik-oocyt, zapłodnienia, implantacji i ciąży. Ponadto dotyczy funkcji gruczołu mlekowego i zagadnień z immunologii rozrodu. Druga część kursu zajmuje się podstawami biotechnologii rozrodu. Zawiera podstawowe informacje dotyczące sztucznego unasieniania zwierząt, transplantacji zarodków, produkcji zarodków zwierzęcych in vitro, mikromanipulacji oocytów i zarodków, zasady kriobiologii gamet i zarodków oraz podstaw klonowania i transgenezy. W części praktycznej student wykonuje różne procedury laboratoryjne technik biotechnologii rozrodu. Miedzy innymi dokona szacunkową i szczegółową ocenę nasienia zwierząt, zapozna się z procedurą pozyskiwania oocytów do produkcji zarodków in vitro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(IVP)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Student dokona selekcję i zakłada hodowli oocytów do dojrzewania in vitro (IVM). Następnie ma możliwość dokonania laboratoryjnej diagnostyki ciąży po unasienianiu samic różnych gatunków. Zapozna się i ćwiczy procedury kriokonserwacji nasienia.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448" w:rsidRDefault="00B872E0" w:rsidP="00A83448">
            <w:pPr>
              <w:numPr>
                <w:ilvl w:val="0"/>
                <w:numId w:val="3"/>
              </w:numPr>
              <w:tabs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17D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448">
              <w:rPr>
                <w:rFonts w:ascii="Arial" w:hAnsi="Arial" w:cs="Arial"/>
                <w:sz w:val="16"/>
                <w:szCs w:val="16"/>
              </w:rPr>
              <w:t>Wykłady ………………………………………</w:t>
            </w:r>
            <w:r w:rsidR="009C1CC9">
              <w:rPr>
                <w:rFonts w:ascii="Arial" w:hAnsi="Arial" w:cs="Arial"/>
                <w:sz w:val="16"/>
                <w:szCs w:val="16"/>
              </w:rPr>
              <w:t>………………………………;  liczba godzin .15</w:t>
            </w:r>
            <w:r w:rsidR="00A834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216CF" w:rsidRPr="00BD2417" w:rsidRDefault="00003599" w:rsidP="00A8344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="00A8344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………………………………………………………;  liczba godzin </w:t>
            </w:r>
            <w:r w:rsidR="009C1C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448">
              <w:rPr>
                <w:rFonts w:ascii="Arial" w:hAnsi="Arial" w:cs="Arial"/>
                <w:sz w:val="16"/>
                <w:szCs w:val="16"/>
              </w:rPr>
              <w:t xml:space="preserve">15  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A83448" w:rsidP="00A834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Doświadczenia, prezentacja z demonstracją i dyskusją nad prezentowanym materiałem</w:t>
            </w:r>
            <w:r w:rsidR="002926F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26FF" w:rsidRPr="002926FF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A83448" w:rsidP="00A8344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 molekularna,  Biologia komórki, Anatomia, histologia i embriologia zwierząt, Immunologia ogólna i molekularna, Kultury komórkowe i tkankowe</w:t>
            </w:r>
          </w:p>
          <w:p w:rsidR="00A83448" w:rsidRPr="00582090" w:rsidRDefault="00A83448" w:rsidP="00A834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Znajomości technik hodowli komórek i tkanek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A834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8238A" w:rsidRPr="001923AA" w:rsidRDefault="0068238A" w:rsidP="0068238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W1 zna i wykona niektóre podstawowe badania diagnostyczne oraz techniki biotechnologii rozrodu zwierząt, między innymi  badania wstępne i szczegółowe nasienia różnych gatunków zwierząt,</w:t>
            </w:r>
          </w:p>
          <w:p w:rsidR="00C216CF" w:rsidRPr="00582090" w:rsidRDefault="00C216CF" w:rsidP="00A8344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A834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216CF" w:rsidRPr="00582090" w:rsidRDefault="0068238A" w:rsidP="00A8344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U1 Potrafi wykonać niektóre techniki pozyskania in vivo i produkcji zarodków in vitro, diagnostyka laboratoryjna endokrynologiczna i immunologiczna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A83448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68238A" w:rsidP="00A8344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923AA">
              <w:rPr>
                <w:rFonts w:ascii="Arial" w:hAnsi="Arial" w:cs="Arial"/>
                <w:bCs/>
                <w:sz w:val="16"/>
                <w:szCs w:val="16"/>
              </w:rPr>
              <w:t>K1 Student ma podstawową wiedzę teoretyczną z zakresu biotechnologii rozrodu zwierząt. Na podstawie tej wiedzy student może dalej nabywać wiedzę z zakresu zaawansowanych procedur biotechnologii gamet i zarodków stosowanych w produkcji zwierzęcej i w technikach wspomaganego rozrodu w leczeniu niepłodności zwierząt o wysokiej wartości hodowlanej oraz zagrożonych wyginięciem.</w:t>
            </w:r>
          </w:p>
        </w:tc>
      </w:tr>
      <w:tr w:rsidR="00A83448" w:rsidTr="00502600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83448" w:rsidRPr="00582090" w:rsidRDefault="00A83448" w:rsidP="00A8344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</w:tcPr>
          <w:p w:rsidR="00A83448" w:rsidRDefault="00A83448" w:rsidP="00A834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83448" w:rsidRDefault="00A83448" w:rsidP="00A834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Dwa kolokwia wykonane po zakończeniu 50% prac praktycznych i zajęć teoretycznych (wykłady) oraz egzamin końcowy zawierający 100% materiału praktycznego i teoretycznego</w:t>
            </w:r>
            <w:r w:rsidR="002926F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26FF" w:rsidRPr="002926FF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83448" w:rsidTr="00502600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83448" w:rsidRPr="00582090" w:rsidRDefault="00A83448" w:rsidP="00A8344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</w:tcPr>
          <w:p w:rsidR="00A83448" w:rsidRDefault="00A83448" w:rsidP="00A8344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Okresowe prace pisemne, imienne karty oceny studenta, treść pytań egzaminacyjnych z oceną, które będą przechowywane i udostępniane w procesie oceny rezultatów realizacji programu</w:t>
            </w:r>
            <w:r w:rsidR="002926F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26FF" w:rsidRPr="002926FF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83448" w:rsidTr="00502600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83448" w:rsidRDefault="00A83448" w:rsidP="00A8344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83448" w:rsidRPr="00582090" w:rsidRDefault="00A83448" w:rsidP="00A8344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</w:tcPr>
          <w:p w:rsidR="00A83448" w:rsidRDefault="00A83448" w:rsidP="00A834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 trakcie kursu przewiduje się 2 zaliczeń cząstkowych. Pierwsze zaliczenie cząstkowe zawiera pierwszą połowę materiału kursu, a drugie drugą połowę. Student zobowiązany jest do uzyskania do 30% maksymalnej liczby punktów w każdym zaliczeniu cząstkowym.  Zaliczenie cząstkowe składa się z 3 pytań opisowych, 1 z wykładów a 2 z zajęć praktycznych, dobra odpowiedź to 10 punktów za pytanie, maksymalna ilość punktów = 30. Studenci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po uzyskaniu wyniku zaliczeń cząstkowych zobowiązani są do przystąpienia do zaliczenia końcowego na prawach egzaminu, dla którego przewiduje się 2 terminy. W zaliczeniu końcowym student zobowiązany jest uzyskać do 40% maksymalnej liczby punktów (40 punktów).  Egzamin końcowe obejmuje materiał przekazany w trakcie całego kursu. Egzamin końcowe obejmuje 50% materiału praktycznego oraz 50% materiału z wykładów. Egzamin zawiera 4 pytania opisowe po 10 punktów każde. Suma punktów ze wszystkich zaliczeń (cząstkowych i końcowego) jest podstawą do wystawienia oceny końcowej.  Maksymalna liczba punktów wynosi 100 pkt. = 100%. Przyznaje się ocenę wg podanych kryteriów - punkty/ocena. Student zobowiązany jest do uzyskania minimum 65% maksymalnej liczby punktów. Waga oceny końcowej: 0 - 64% niedostateczny, 65 – 71% dostateczny (3,0), 72 - 78% dostateczny plus (3,5), 79 - 85% dobry (4,0), 86 - 92% dobry plus (4,5), 93 - 100% bardzo dobry (5,0)..</w:t>
            </w:r>
          </w:p>
        </w:tc>
      </w:tr>
      <w:tr w:rsidR="00A83448" w:rsidTr="00502600">
        <w:trPr>
          <w:trHeight w:val="340"/>
        </w:trPr>
        <w:tc>
          <w:tcPr>
            <w:tcW w:w="2480" w:type="dxa"/>
            <w:gridSpan w:val="2"/>
            <w:vAlign w:val="center"/>
          </w:tcPr>
          <w:p w:rsidR="00A83448" w:rsidRPr="00582090" w:rsidRDefault="00A83448" w:rsidP="00A8344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</w:tcPr>
          <w:p w:rsidR="00A83448" w:rsidRDefault="00A83448" w:rsidP="00A834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Klinika Koni Wolica, Nowoursynowska 100, Pracownia andrologii i biotechnologii gamet i zarodków,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Weterynaryjne Centrum Badawczego</w:t>
            </w:r>
            <w:r>
              <w:rPr>
                <w:rFonts w:ascii="Arial" w:hAnsi="Arial" w:cs="Arial"/>
                <w:sz w:val="16"/>
                <w:szCs w:val="16"/>
              </w:rPr>
              <w:t>, Centrum Badań Biomedycznych.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A8344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  <w:r w:rsidR="008C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582090">
              <w:rPr>
                <w:sz w:val="16"/>
                <w:szCs w:val="16"/>
              </w:rPr>
              <w:t xml:space="preserve"> </w:t>
            </w:r>
          </w:p>
          <w:p w:rsidR="00A83448" w:rsidRDefault="00A83448" w:rsidP="00A8344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Podręczniki w języku polskim:</w:t>
            </w:r>
          </w:p>
          <w:p w:rsidR="00A83448" w:rsidRDefault="00A83448" w:rsidP="00A8344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Andrologia. S. Wierzbowski, PLATAN, 1996 </w:t>
            </w:r>
          </w:p>
          <w:p w:rsidR="00A83448" w:rsidRDefault="00A83448" w:rsidP="00A8344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 zwierząt. L. Zwierzchowski, K. Jaszczak i J. Modliński, PWN, 1997</w:t>
            </w:r>
          </w:p>
          <w:p w:rsidR="00A83448" w:rsidRDefault="00A83448" w:rsidP="00A8344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 rozrodu zwierząt udomowionych. A. Bielański i M. Tischner. Drukrol S.C., 1998</w:t>
            </w:r>
          </w:p>
          <w:p w:rsidR="00A83448" w:rsidRDefault="00A83448" w:rsidP="00A8344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Molekularne podstawy rozrodczości człowieka i innych ssaków. M. Kurpisz. terMedia, 2000</w:t>
            </w:r>
          </w:p>
          <w:p w:rsidR="00A83448" w:rsidRDefault="00A83448" w:rsidP="00A8344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Embriologia. Z. Bielańska-Osuchowska wyd. IV. PWRL, 2001</w:t>
            </w:r>
          </w:p>
          <w:p w:rsidR="00A83448" w:rsidRDefault="00A83448" w:rsidP="00A8344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embriologii zwierząt i człowieka Tom1-2, C. Jura i J. Klag, PWN, 2005</w:t>
            </w:r>
          </w:p>
          <w:p w:rsidR="00A83448" w:rsidRDefault="00A83448" w:rsidP="00A8344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Biologia rozrodu zwierząt. Tom 1-2, Krzymowski T. Wydawnictwo Uniwersytetu Warmińsko-Mazurskiego w Olsztynie, 2007 </w:t>
            </w:r>
          </w:p>
          <w:p w:rsidR="00A83448" w:rsidRDefault="00A83448" w:rsidP="00A8344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Embriologia. Podręcznik dla studentów. H. Bartel Wydanie IV, PZWL, 2012</w:t>
            </w:r>
          </w:p>
          <w:p w:rsidR="00A83448" w:rsidRDefault="00A83448" w:rsidP="00A834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83448" w:rsidRDefault="00A83448" w:rsidP="00A8344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Podręczniki w języku angielskim:</w:t>
            </w:r>
          </w:p>
          <w:p w:rsidR="00A83448" w:rsidRDefault="00A83448" w:rsidP="00A83448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Reproductive Technologies in Farm Animals. I. Gordon, CAB Publishing, 2005</w:t>
            </w:r>
          </w:p>
          <w:p w:rsidR="00A83448" w:rsidRDefault="00A83448" w:rsidP="00A83448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Textbook of Assisted Reproductive Techniques. Laboratory and Clinical Perspectives. 3rd ed. David K Gardner, A.Weissman, C.M. Howles and Z. Shoham. Taylor &amp; Francis Group, 2009</w:t>
            </w:r>
          </w:p>
          <w:p w:rsidR="00A83448" w:rsidRDefault="00A83448" w:rsidP="00A83448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Essentials of Domestic Animal Embryology. P. Hyttel, F. Sinowatz, M. Vejlsted, K. Betteridge, Elsevier 2010</w:t>
            </w:r>
          </w:p>
          <w:p w:rsidR="00A83448" w:rsidRDefault="00A83448" w:rsidP="00A83448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Current Frontiers in Cryobiology. </w:t>
            </w:r>
            <w:r>
              <w:rPr>
                <w:rFonts w:ascii="Arial" w:hAnsi="Arial" w:cs="Arial"/>
                <w:sz w:val="16"/>
                <w:szCs w:val="16"/>
              </w:rPr>
              <w:t xml:space="preserve">Igor I. Katkov,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InTech, 2012</w:t>
            </w:r>
          </w:p>
          <w:p w:rsidR="00A83448" w:rsidRDefault="00A83448" w:rsidP="00A83448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Embryo Culture. Methods and Protocols. Gary D. Smith, Ann Arbor, Jason E. Swain, Thomas B. Pool. Springer Science, 2012</w:t>
            </w:r>
          </w:p>
          <w:p w:rsidR="00A83448" w:rsidRDefault="00A83448" w:rsidP="00A83448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Practical Guide to Selecting Gametes and Embryos.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M. Montag. 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CRC Press, 2014</w:t>
            </w:r>
          </w:p>
          <w:p w:rsidR="00A83448" w:rsidRDefault="00A83448" w:rsidP="00A83448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Bovine reproduction. R.McRae Hopper.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John Wiley &amp; Sons, Inc., 2015.</w:t>
            </w:r>
          </w:p>
          <w:p w:rsidR="00A83448" w:rsidRDefault="00A83448" w:rsidP="00A83448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Equine Embryo Transfer. Patrick M. McCue, Edward L. Squires, Tenton NewMedia, 2015</w:t>
            </w:r>
          </w:p>
          <w:p w:rsidR="00A83448" w:rsidRDefault="00A83448" w:rsidP="00A83448">
            <w:pPr>
              <w:spacing w:line="240" w:lineRule="auto"/>
              <w:ind w:left="7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A83448" w:rsidRDefault="00A83448" w:rsidP="00A8344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Czasopisma:</w:t>
            </w:r>
          </w:p>
          <w:p w:rsidR="00A83448" w:rsidRDefault="00A83448" w:rsidP="00A834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Theriogenology, Animal Reproduction Science, Reproduction of Domestic Animals, Biology of Reproduction, Reproduction , Molecular Reproduction and Development,  Fertility and Development, Cloning, Andrology </w:t>
            </w:r>
          </w:p>
          <w:p w:rsidR="00A83448" w:rsidRDefault="00A83448" w:rsidP="00A834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3448" w:rsidRPr="00582090" w:rsidRDefault="00A83448" w:rsidP="00A834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Studenci otrzymują wszystkie wykłady i ćwiczenia w postaci wydruków prezentacji multimedialnej oraz materiały wybranych rozdziałów podręczników i artykułów czasopism w języku angielskim.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 w:rsidP="001923AA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C1CC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C1CC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1923AA" w:rsidRDefault="001923A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W1 zna i wykona niektóre podstawowe badania diagnostyczne oraz techniki biotechnologii rozrodu zwierząt, między innymi  badania wstępne i szczegółowe nasienia różnych gatunków zwierząt,</w:t>
            </w:r>
          </w:p>
          <w:p w:rsidR="001923AA" w:rsidRPr="001923AA" w:rsidRDefault="001923A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1923AA" w:rsidRPr="001923AA" w:rsidRDefault="001923A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K_W0</w:t>
            </w:r>
            <w:r w:rsidR="0068238A">
              <w:rPr>
                <w:rFonts w:ascii="Arial" w:hAnsi="Arial" w:cs="Arial"/>
                <w:sz w:val="16"/>
                <w:szCs w:val="16"/>
              </w:rPr>
              <w:t>3</w:t>
            </w:r>
            <w:r w:rsidRPr="001923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23AA" w:rsidRPr="001923AA" w:rsidRDefault="001923A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K_W0</w:t>
            </w:r>
            <w:r w:rsidR="0068238A">
              <w:rPr>
                <w:rFonts w:ascii="Arial" w:hAnsi="Arial" w:cs="Arial"/>
                <w:sz w:val="16"/>
                <w:szCs w:val="16"/>
              </w:rPr>
              <w:t>6</w:t>
            </w:r>
            <w:r w:rsidRPr="001923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23AA" w:rsidRPr="001923AA" w:rsidRDefault="001923A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K_W0</w:t>
            </w:r>
            <w:r w:rsidR="0068238A">
              <w:rPr>
                <w:rFonts w:ascii="Arial" w:hAnsi="Arial" w:cs="Arial"/>
                <w:sz w:val="16"/>
                <w:szCs w:val="16"/>
              </w:rPr>
              <w:t>7</w:t>
            </w:r>
            <w:r w:rsidRPr="001923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K_W13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K_W01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K_W02</w:t>
            </w:r>
          </w:p>
          <w:p w:rsidR="0093211F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8238A" w:rsidRPr="001923A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1923AA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1923AA" w:rsidRDefault="001923A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U1 Potrafi wykonać niektóre techniki pozyskania in vivo i produkcji zarodków in vitro, diagnostyka laboratoryjna endokrynologiczna i immunologiczna</w:t>
            </w:r>
          </w:p>
        </w:tc>
        <w:tc>
          <w:tcPr>
            <w:tcW w:w="3001" w:type="dxa"/>
          </w:tcPr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K_U07</w:t>
            </w:r>
          </w:p>
          <w:p w:rsidR="001923AA" w:rsidRPr="001923AA" w:rsidRDefault="001923A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K_</w:t>
            </w:r>
            <w:r w:rsidR="0068238A">
              <w:rPr>
                <w:rFonts w:ascii="Arial" w:hAnsi="Arial" w:cs="Arial"/>
                <w:sz w:val="16"/>
                <w:szCs w:val="16"/>
              </w:rPr>
              <w:t>U12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K_U13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K_U14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K_U11</w:t>
            </w:r>
            <w:r w:rsidR="001923AA" w:rsidRPr="001923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K_U15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K_U06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K_U22</w:t>
            </w:r>
          </w:p>
          <w:p w:rsidR="0093211F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K_U08</w:t>
            </w:r>
          </w:p>
        </w:tc>
        <w:tc>
          <w:tcPr>
            <w:tcW w:w="1381" w:type="dxa"/>
          </w:tcPr>
          <w:p w:rsidR="0093211F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8238A" w:rsidRPr="001923A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1923AA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lastRenderedPageBreak/>
              <w:t>Kompetencje -</w:t>
            </w:r>
          </w:p>
        </w:tc>
        <w:tc>
          <w:tcPr>
            <w:tcW w:w="4563" w:type="dxa"/>
          </w:tcPr>
          <w:p w:rsidR="0093211F" w:rsidRPr="001923AA" w:rsidRDefault="001923A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23AA">
              <w:rPr>
                <w:rFonts w:ascii="Arial" w:hAnsi="Arial" w:cs="Arial"/>
                <w:bCs/>
                <w:sz w:val="16"/>
                <w:szCs w:val="16"/>
              </w:rPr>
              <w:t>K1 Student ma podstawową wiedzę teoretyczną z zakresu biotechnologii rozrodu zwierząt. Na podstawie tej wiedzy student może dalej nabywać wiedzę z zakresu zaawansowanych procedur biotechnologii gamet i zarodków stosowanych w produkcji zwierzęcej i w technikach wspomaganego rozrodu w leczeniu niepłodności zwierząt o wysokiej wartości hodowlanej oraz zagrożonych wyginięciem.</w:t>
            </w:r>
          </w:p>
        </w:tc>
        <w:tc>
          <w:tcPr>
            <w:tcW w:w="3001" w:type="dxa"/>
          </w:tcPr>
          <w:p w:rsidR="001923AA" w:rsidRPr="001923AA" w:rsidRDefault="001923A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923AA">
              <w:rPr>
                <w:rFonts w:ascii="Arial" w:hAnsi="Arial" w:cs="Arial"/>
                <w:sz w:val="16"/>
                <w:szCs w:val="16"/>
              </w:rPr>
              <w:t>K</w:t>
            </w:r>
            <w:r w:rsidR="0068238A">
              <w:rPr>
                <w:rFonts w:ascii="Arial" w:hAnsi="Arial" w:cs="Arial"/>
                <w:sz w:val="16"/>
                <w:szCs w:val="16"/>
              </w:rPr>
              <w:t>_K06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K_K01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K_K07</w:t>
            </w:r>
          </w:p>
          <w:p w:rsidR="001923AA" w:rsidRPr="001923A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K_K02</w:t>
            </w:r>
          </w:p>
          <w:p w:rsidR="0093211F" w:rsidRPr="001923AA" w:rsidRDefault="0093211F" w:rsidP="001923A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8238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8238A" w:rsidRPr="001923AA" w:rsidRDefault="0068238A" w:rsidP="001923A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2721F" w:rsidRPr="001923AA" w:rsidRDefault="0093211F" w:rsidP="001923AA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1923A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E8" w:rsidRDefault="002305E8" w:rsidP="002C0CA5">
      <w:pPr>
        <w:spacing w:line="240" w:lineRule="auto"/>
      </w:pPr>
      <w:r>
        <w:separator/>
      </w:r>
    </w:p>
  </w:endnote>
  <w:endnote w:type="continuationSeparator" w:id="0">
    <w:p w:rsidR="002305E8" w:rsidRDefault="002305E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E8" w:rsidRDefault="002305E8" w:rsidP="002C0CA5">
      <w:pPr>
        <w:spacing w:line="240" w:lineRule="auto"/>
      </w:pPr>
      <w:r>
        <w:separator/>
      </w:r>
    </w:p>
  </w:footnote>
  <w:footnote w:type="continuationSeparator" w:id="0">
    <w:p w:rsidR="002305E8" w:rsidRDefault="002305E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B2471"/>
    <w:multiLevelType w:val="hybridMultilevel"/>
    <w:tmpl w:val="7DEE778C"/>
    <w:lvl w:ilvl="0" w:tplc="2E920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FC7416"/>
    <w:multiLevelType w:val="hybridMultilevel"/>
    <w:tmpl w:val="A00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3599"/>
    <w:rsid w:val="0003775A"/>
    <w:rsid w:val="000834BC"/>
    <w:rsid w:val="00092616"/>
    <w:rsid w:val="000C4232"/>
    <w:rsid w:val="000C73DB"/>
    <w:rsid w:val="000E791B"/>
    <w:rsid w:val="00115001"/>
    <w:rsid w:val="001923AA"/>
    <w:rsid w:val="00207BBF"/>
    <w:rsid w:val="002305E8"/>
    <w:rsid w:val="0025202E"/>
    <w:rsid w:val="002926FF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8238A"/>
    <w:rsid w:val="006C766B"/>
    <w:rsid w:val="0072568B"/>
    <w:rsid w:val="00735F91"/>
    <w:rsid w:val="007B15AA"/>
    <w:rsid w:val="007D736E"/>
    <w:rsid w:val="00860FAB"/>
    <w:rsid w:val="0088779C"/>
    <w:rsid w:val="008C5679"/>
    <w:rsid w:val="008C6777"/>
    <w:rsid w:val="008F7E6F"/>
    <w:rsid w:val="00925376"/>
    <w:rsid w:val="0093211F"/>
    <w:rsid w:val="00965A2D"/>
    <w:rsid w:val="00966E0B"/>
    <w:rsid w:val="009B21A4"/>
    <w:rsid w:val="009C1CC9"/>
    <w:rsid w:val="009E0BE0"/>
    <w:rsid w:val="009E71F1"/>
    <w:rsid w:val="00A43564"/>
    <w:rsid w:val="00A83448"/>
    <w:rsid w:val="00B2721F"/>
    <w:rsid w:val="00B51E99"/>
    <w:rsid w:val="00B872E0"/>
    <w:rsid w:val="00C216CF"/>
    <w:rsid w:val="00C778F3"/>
    <w:rsid w:val="00CB16C2"/>
    <w:rsid w:val="00CD0414"/>
    <w:rsid w:val="00D527B8"/>
    <w:rsid w:val="00D55323"/>
    <w:rsid w:val="00E329A2"/>
    <w:rsid w:val="00E75BC9"/>
    <w:rsid w:val="00ED11F9"/>
    <w:rsid w:val="00EE4F54"/>
    <w:rsid w:val="00F17173"/>
    <w:rsid w:val="00F370BF"/>
    <w:rsid w:val="00F4762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110FE-62CC-4DC7-9504-9F8988C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A8344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2019-04-27T19:17:00Z</dcterms:created>
  <dcterms:modified xsi:type="dcterms:W3CDTF">2020-09-25T19:07:00Z</dcterms:modified>
</cp:coreProperties>
</file>