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11F9" w:rsidRDefault="00ED11F9" w:rsidP="00ED11F9">
      <w:pPr>
        <w:rPr>
          <w:rFonts w:ascii="Times New Roman" w:hAnsi="Times New Roman" w:cs="Times New Roman"/>
          <w:b/>
          <w:bCs/>
          <w:color w:val="C0C0C0"/>
        </w:rPr>
      </w:pPr>
    </w:p>
    <w:tbl>
      <w:tblPr>
        <w:tblpPr w:leftFromText="141" w:rightFromText="141" w:vertAnchor="text" w:horzAnchor="margin" w:tblpX="30" w:tblpY="128"/>
        <w:tblW w:w="10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1417"/>
        <w:gridCol w:w="1134"/>
        <w:gridCol w:w="1276"/>
        <w:gridCol w:w="580"/>
        <w:gridCol w:w="979"/>
        <w:gridCol w:w="992"/>
        <w:gridCol w:w="709"/>
        <w:gridCol w:w="709"/>
        <w:gridCol w:w="443"/>
        <w:gridCol w:w="648"/>
        <w:gridCol w:w="720"/>
      </w:tblGrid>
      <w:tr w:rsidR="00CD0414" w:rsidTr="000C4232">
        <w:trPr>
          <w:trHeight w:val="405"/>
        </w:trPr>
        <w:tc>
          <w:tcPr>
            <w:tcW w:w="2480" w:type="dxa"/>
            <w:gridSpan w:val="2"/>
            <w:tcBorders>
              <w:top w:val="single" w:sz="4" w:space="0" w:color="auto"/>
              <w:left w:val="single" w:sz="2" w:space="0" w:color="auto"/>
              <w:bottom w:val="single" w:sz="2" w:space="0" w:color="auto"/>
              <w:right w:val="single" w:sz="2" w:space="0" w:color="auto"/>
            </w:tcBorders>
            <w:vAlign w:val="center"/>
          </w:tcPr>
          <w:p w:rsidR="00CD0414" w:rsidRDefault="00CD0414" w:rsidP="00417454">
            <w:pPr>
              <w:spacing w:line="240" w:lineRule="auto"/>
              <w:rPr>
                <w:rFonts w:ascii="Times New Roman" w:hAnsi="Times New Roman" w:cs="Times New Roman"/>
                <w:b/>
                <w:bCs/>
                <w:color w:val="C0C0C0"/>
              </w:rPr>
            </w:pPr>
            <w:r w:rsidRPr="001134B2">
              <w:rPr>
                <w:sz w:val="20"/>
                <w:szCs w:val="20"/>
              </w:rPr>
              <w:t xml:space="preserve">Nazwa </w:t>
            </w:r>
            <w:r>
              <w:rPr>
                <w:sz w:val="20"/>
                <w:szCs w:val="20"/>
              </w:rPr>
              <w:t>zajęć</w:t>
            </w:r>
            <w:r w:rsidRPr="001134B2">
              <w:rPr>
                <w:sz w:val="20"/>
                <w:szCs w:val="20"/>
              </w:rPr>
              <w:t>:</w:t>
            </w:r>
            <w:r>
              <w:rPr>
                <w:sz w:val="20"/>
                <w:szCs w:val="20"/>
              </w:rPr>
              <w:t xml:space="preserve"> </w:t>
            </w:r>
          </w:p>
        </w:tc>
        <w:tc>
          <w:tcPr>
            <w:tcW w:w="6822" w:type="dxa"/>
            <w:gridSpan w:val="8"/>
            <w:tcBorders>
              <w:left w:val="single" w:sz="2" w:space="0" w:color="auto"/>
              <w:right w:val="single" w:sz="12" w:space="0" w:color="auto"/>
            </w:tcBorders>
            <w:vAlign w:val="center"/>
          </w:tcPr>
          <w:p w:rsidR="00CD0414" w:rsidRPr="00300A91" w:rsidRDefault="00587C86" w:rsidP="00417454">
            <w:pPr>
              <w:spacing w:line="240" w:lineRule="auto"/>
              <w:rPr>
                <w:b/>
                <w:sz w:val="20"/>
                <w:szCs w:val="20"/>
              </w:rPr>
            </w:pPr>
            <w:r w:rsidRPr="002001E8">
              <w:rPr>
                <w:rFonts w:ascii="Arial" w:hAnsi="Arial" w:cs="Arial"/>
                <w:b/>
                <w:sz w:val="20"/>
                <w:szCs w:val="20"/>
              </w:rPr>
              <w:t>Bezpieczeństwo chemiczne w środowisku i szacowanie ryzyka chemicznego</w:t>
            </w:r>
          </w:p>
        </w:tc>
        <w:tc>
          <w:tcPr>
            <w:tcW w:w="648" w:type="dxa"/>
            <w:tcBorders>
              <w:top w:val="single" w:sz="12" w:space="0" w:color="auto"/>
              <w:left w:val="single" w:sz="12" w:space="0" w:color="auto"/>
              <w:bottom w:val="single" w:sz="12" w:space="0" w:color="auto"/>
              <w:right w:val="single" w:sz="12" w:space="0" w:color="auto"/>
            </w:tcBorders>
            <w:shd w:val="clear" w:color="auto" w:fill="FFFFFF"/>
            <w:vAlign w:val="center"/>
          </w:tcPr>
          <w:p w:rsidR="00CD0414" w:rsidRPr="003A2588" w:rsidRDefault="00CD0414" w:rsidP="00417454">
            <w:pPr>
              <w:spacing w:line="240" w:lineRule="auto"/>
              <w:rPr>
                <w:b/>
                <w:bCs/>
                <w:sz w:val="20"/>
                <w:szCs w:val="20"/>
              </w:rPr>
            </w:pPr>
            <w:r w:rsidRPr="003A2588">
              <w:rPr>
                <w:b/>
                <w:bCs/>
                <w:sz w:val="20"/>
                <w:szCs w:val="20"/>
              </w:rPr>
              <w:t>ECTS</w:t>
            </w:r>
          </w:p>
        </w:tc>
        <w:tc>
          <w:tcPr>
            <w:tcW w:w="72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CD0414" w:rsidRPr="003A2588" w:rsidRDefault="00587C86" w:rsidP="00417454">
            <w:pPr>
              <w:spacing w:line="240" w:lineRule="auto"/>
              <w:rPr>
                <w:b/>
                <w:bCs/>
                <w:sz w:val="20"/>
                <w:szCs w:val="20"/>
              </w:rPr>
            </w:pPr>
            <w:r>
              <w:rPr>
                <w:b/>
                <w:bCs/>
                <w:sz w:val="20"/>
                <w:szCs w:val="20"/>
              </w:rPr>
              <w:t>4,0</w:t>
            </w:r>
          </w:p>
        </w:tc>
      </w:tr>
      <w:tr w:rsidR="00CD0414" w:rsidTr="000C4232">
        <w:trPr>
          <w:trHeight w:val="340"/>
        </w:trPr>
        <w:tc>
          <w:tcPr>
            <w:tcW w:w="2480" w:type="dxa"/>
            <w:gridSpan w:val="2"/>
            <w:tcBorders>
              <w:top w:val="single" w:sz="2" w:space="0" w:color="auto"/>
              <w:bottom w:val="single" w:sz="4" w:space="0" w:color="auto"/>
            </w:tcBorders>
            <w:vAlign w:val="center"/>
          </w:tcPr>
          <w:p w:rsidR="00CD0414" w:rsidRPr="00582090" w:rsidRDefault="009B21A4" w:rsidP="009B21A4">
            <w:pPr>
              <w:tabs>
                <w:tab w:val="left" w:pos="6592"/>
              </w:tabs>
              <w:spacing w:line="240" w:lineRule="auto"/>
              <w:rPr>
                <w:sz w:val="16"/>
                <w:szCs w:val="16"/>
              </w:rPr>
            </w:pPr>
            <w:r w:rsidRPr="00582090">
              <w:rPr>
                <w:sz w:val="16"/>
                <w:szCs w:val="16"/>
              </w:rPr>
              <w:t>Nazw</w:t>
            </w:r>
            <w:r>
              <w:rPr>
                <w:sz w:val="16"/>
                <w:szCs w:val="16"/>
              </w:rPr>
              <w:t>a</w:t>
            </w:r>
            <w:r w:rsidRPr="00582090">
              <w:rPr>
                <w:sz w:val="16"/>
                <w:szCs w:val="16"/>
              </w:rPr>
              <w:t xml:space="preserve"> </w:t>
            </w:r>
            <w:r>
              <w:rPr>
                <w:sz w:val="16"/>
                <w:szCs w:val="16"/>
              </w:rPr>
              <w:t>zajęć w</w:t>
            </w:r>
            <w:r w:rsidR="00CD0414" w:rsidRPr="00582090">
              <w:rPr>
                <w:sz w:val="16"/>
                <w:szCs w:val="16"/>
              </w:rPr>
              <w:t xml:space="preserve"> j</w:t>
            </w:r>
            <w:r w:rsidR="00CD0414">
              <w:rPr>
                <w:sz w:val="16"/>
                <w:szCs w:val="16"/>
              </w:rPr>
              <w:t>. angielski</w:t>
            </w:r>
            <w:r>
              <w:rPr>
                <w:sz w:val="16"/>
                <w:szCs w:val="16"/>
              </w:rPr>
              <w:t>m</w:t>
            </w:r>
            <w:r w:rsidR="00CD0414">
              <w:rPr>
                <w:sz w:val="16"/>
                <w:szCs w:val="16"/>
              </w:rPr>
              <w:t>:</w:t>
            </w:r>
          </w:p>
        </w:tc>
        <w:tc>
          <w:tcPr>
            <w:tcW w:w="8190" w:type="dxa"/>
            <w:gridSpan w:val="10"/>
            <w:tcBorders>
              <w:bottom w:val="single" w:sz="4" w:space="0" w:color="auto"/>
            </w:tcBorders>
            <w:vAlign w:val="center"/>
          </w:tcPr>
          <w:p w:rsidR="00CD0414" w:rsidRPr="00582090" w:rsidRDefault="00587C86" w:rsidP="00417454">
            <w:pPr>
              <w:spacing w:line="240" w:lineRule="auto"/>
              <w:rPr>
                <w:bCs/>
                <w:sz w:val="16"/>
                <w:szCs w:val="16"/>
              </w:rPr>
            </w:pPr>
            <w:r w:rsidRPr="00EC6AC1">
              <w:rPr>
                <w:rFonts w:ascii="Arial" w:hAnsi="Arial" w:cs="Arial"/>
                <w:bCs/>
                <w:sz w:val="16"/>
                <w:szCs w:val="16"/>
              </w:rPr>
              <w:t>Chemical safety</w:t>
            </w:r>
          </w:p>
        </w:tc>
      </w:tr>
      <w:tr w:rsidR="00CD0414" w:rsidTr="000C4232">
        <w:trPr>
          <w:trHeight w:val="340"/>
        </w:trPr>
        <w:tc>
          <w:tcPr>
            <w:tcW w:w="2480" w:type="dxa"/>
            <w:gridSpan w:val="2"/>
            <w:tcBorders>
              <w:bottom w:val="single" w:sz="4" w:space="0" w:color="auto"/>
            </w:tcBorders>
            <w:vAlign w:val="center"/>
          </w:tcPr>
          <w:p w:rsidR="00CD0414" w:rsidRPr="00582090" w:rsidRDefault="00CD0414" w:rsidP="00CD0414">
            <w:pPr>
              <w:spacing w:line="240" w:lineRule="auto"/>
              <w:rPr>
                <w:sz w:val="16"/>
                <w:szCs w:val="16"/>
              </w:rPr>
            </w:pPr>
            <w:r>
              <w:rPr>
                <w:sz w:val="16"/>
                <w:szCs w:val="16"/>
              </w:rPr>
              <w:t xml:space="preserve">Zajęcia dla </w:t>
            </w:r>
            <w:r w:rsidRPr="00582090">
              <w:rPr>
                <w:sz w:val="16"/>
                <w:szCs w:val="16"/>
              </w:rPr>
              <w:t>kierun</w:t>
            </w:r>
            <w:r>
              <w:rPr>
                <w:sz w:val="16"/>
                <w:szCs w:val="16"/>
              </w:rPr>
              <w:t>ku</w:t>
            </w:r>
            <w:r w:rsidRPr="00582090">
              <w:rPr>
                <w:sz w:val="16"/>
                <w:szCs w:val="16"/>
              </w:rPr>
              <w:t xml:space="preserve"> studiów</w:t>
            </w:r>
            <w:r>
              <w:rPr>
                <w:sz w:val="16"/>
                <w:szCs w:val="16"/>
              </w:rPr>
              <w:t>:</w:t>
            </w:r>
          </w:p>
        </w:tc>
        <w:tc>
          <w:tcPr>
            <w:tcW w:w="8190" w:type="dxa"/>
            <w:gridSpan w:val="10"/>
            <w:tcBorders>
              <w:bottom w:val="single" w:sz="4" w:space="0" w:color="auto"/>
            </w:tcBorders>
            <w:shd w:val="clear" w:color="auto" w:fill="auto"/>
            <w:vAlign w:val="center"/>
          </w:tcPr>
          <w:p w:rsidR="00CD0414" w:rsidRPr="00582090" w:rsidRDefault="00B51E99" w:rsidP="006C766B">
            <w:pPr>
              <w:spacing w:line="240" w:lineRule="auto"/>
              <w:rPr>
                <w:b/>
                <w:bCs/>
                <w:sz w:val="16"/>
                <w:szCs w:val="16"/>
              </w:rPr>
            </w:pPr>
            <w:r>
              <w:rPr>
                <w:rFonts w:ascii="Arial" w:hAnsi="Arial" w:cs="Arial"/>
                <w:bCs/>
                <w:sz w:val="16"/>
                <w:szCs w:val="16"/>
              </w:rPr>
              <w:t>Biotechnologia</w:t>
            </w:r>
          </w:p>
        </w:tc>
      </w:tr>
      <w:tr w:rsidR="00CD0414" w:rsidTr="00965A2D">
        <w:trPr>
          <w:trHeight w:val="227"/>
        </w:trPr>
        <w:tc>
          <w:tcPr>
            <w:tcW w:w="2480" w:type="dxa"/>
            <w:gridSpan w:val="2"/>
            <w:tcBorders>
              <w:top w:val="single" w:sz="4" w:space="0" w:color="auto"/>
              <w:left w:val="nil"/>
              <w:bottom w:val="single" w:sz="4" w:space="0" w:color="auto"/>
              <w:right w:val="nil"/>
            </w:tcBorders>
            <w:vAlign w:val="center"/>
          </w:tcPr>
          <w:p w:rsidR="00CD0414" w:rsidRPr="00CD0414" w:rsidRDefault="00CD0414" w:rsidP="00CD0414">
            <w:pPr>
              <w:spacing w:line="240" w:lineRule="auto"/>
              <w:rPr>
                <w:sz w:val="16"/>
                <w:szCs w:val="16"/>
              </w:rPr>
            </w:pPr>
          </w:p>
        </w:tc>
        <w:tc>
          <w:tcPr>
            <w:tcW w:w="8190" w:type="dxa"/>
            <w:gridSpan w:val="10"/>
            <w:tcBorders>
              <w:top w:val="single" w:sz="4" w:space="0" w:color="auto"/>
              <w:left w:val="nil"/>
              <w:bottom w:val="single" w:sz="4" w:space="0" w:color="auto"/>
              <w:right w:val="nil"/>
            </w:tcBorders>
            <w:shd w:val="clear" w:color="auto" w:fill="auto"/>
            <w:vAlign w:val="center"/>
          </w:tcPr>
          <w:p w:rsidR="00CD0414" w:rsidRPr="00CD0414" w:rsidRDefault="00CD0414" w:rsidP="00CD0414">
            <w:pPr>
              <w:spacing w:line="240" w:lineRule="auto"/>
              <w:rPr>
                <w:sz w:val="16"/>
                <w:szCs w:val="16"/>
              </w:rPr>
            </w:pPr>
          </w:p>
        </w:tc>
      </w:tr>
      <w:tr w:rsidR="00207BBF" w:rsidTr="00965A2D">
        <w:trPr>
          <w:trHeight w:val="303"/>
        </w:trPr>
        <w:tc>
          <w:tcPr>
            <w:tcW w:w="2480" w:type="dxa"/>
            <w:gridSpan w:val="2"/>
            <w:tcBorders>
              <w:top w:val="single" w:sz="4" w:space="0" w:color="auto"/>
              <w:left w:val="single" w:sz="4" w:space="0" w:color="auto"/>
              <w:bottom w:val="single" w:sz="4" w:space="0" w:color="auto"/>
              <w:right w:val="nil"/>
            </w:tcBorders>
            <w:shd w:val="clear" w:color="auto" w:fill="F2F2F2" w:themeFill="background1" w:themeFillShade="F2"/>
          </w:tcPr>
          <w:p w:rsidR="00207BBF" w:rsidRPr="00207BBF" w:rsidRDefault="00207BBF" w:rsidP="00965A2D">
            <w:pPr>
              <w:spacing w:line="240" w:lineRule="auto"/>
              <w:jc w:val="right"/>
              <w:rPr>
                <w:sz w:val="16"/>
                <w:szCs w:val="16"/>
              </w:rPr>
            </w:pPr>
            <w:r w:rsidRPr="00207BBF">
              <w:rPr>
                <w:sz w:val="16"/>
                <w:szCs w:val="16"/>
              </w:rPr>
              <w:t>Język wykładowy:</w:t>
            </w:r>
          </w:p>
        </w:tc>
        <w:tc>
          <w:tcPr>
            <w:tcW w:w="3969" w:type="dxa"/>
            <w:gridSpan w:val="4"/>
            <w:tcBorders>
              <w:top w:val="single" w:sz="4" w:space="0" w:color="auto"/>
              <w:left w:val="nil"/>
              <w:bottom w:val="single" w:sz="4" w:space="0" w:color="auto"/>
              <w:right w:val="single" w:sz="4" w:space="0" w:color="auto"/>
            </w:tcBorders>
            <w:shd w:val="clear" w:color="auto" w:fill="F2F2F2" w:themeFill="background1" w:themeFillShade="F2"/>
          </w:tcPr>
          <w:p w:rsidR="00207BBF" w:rsidRPr="00207BBF" w:rsidRDefault="00E75BC9" w:rsidP="006C766B">
            <w:pPr>
              <w:spacing w:line="240" w:lineRule="auto"/>
              <w:rPr>
                <w:sz w:val="16"/>
                <w:szCs w:val="16"/>
              </w:rPr>
            </w:pPr>
            <w:r>
              <w:rPr>
                <w:sz w:val="16"/>
                <w:szCs w:val="16"/>
              </w:rPr>
              <w:t>Polski</w:t>
            </w:r>
          </w:p>
        </w:tc>
        <w:tc>
          <w:tcPr>
            <w:tcW w:w="2410" w:type="dxa"/>
            <w:gridSpan w:val="3"/>
            <w:tcBorders>
              <w:top w:val="single" w:sz="4" w:space="0" w:color="auto"/>
              <w:left w:val="single" w:sz="4" w:space="0" w:color="auto"/>
              <w:bottom w:val="single" w:sz="4" w:space="0" w:color="auto"/>
              <w:right w:val="nil"/>
            </w:tcBorders>
            <w:shd w:val="clear" w:color="auto" w:fill="F2F2F2" w:themeFill="background1" w:themeFillShade="F2"/>
          </w:tcPr>
          <w:p w:rsidR="00207BBF" w:rsidRPr="00207BBF" w:rsidRDefault="00207BBF" w:rsidP="00965A2D">
            <w:pPr>
              <w:spacing w:line="240" w:lineRule="auto"/>
              <w:jc w:val="right"/>
              <w:rPr>
                <w:bCs/>
                <w:sz w:val="16"/>
                <w:szCs w:val="16"/>
              </w:rPr>
            </w:pPr>
            <w:r w:rsidRPr="00207BBF">
              <w:rPr>
                <w:bCs/>
                <w:sz w:val="16"/>
                <w:szCs w:val="16"/>
              </w:rPr>
              <w:t>Poziom studiów:</w:t>
            </w:r>
          </w:p>
        </w:tc>
        <w:tc>
          <w:tcPr>
            <w:tcW w:w="1811" w:type="dxa"/>
            <w:gridSpan w:val="3"/>
            <w:tcBorders>
              <w:top w:val="single" w:sz="4" w:space="0" w:color="auto"/>
              <w:left w:val="nil"/>
              <w:bottom w:val="single" w:sz="4" w:space="0" w:color="auto"/>
            </w:tcBorders>
            <w:shd w:val="clear" w:color="auto" w:fill="F2F2F2" w:themeFill="background1" w:themeFillShade="F2"/>
          </w:tcPr>
          <w:p w:rsidR="00207BBF" w:rsidRPr="00207BBF" w:rsidRDefault="002B5274" w:rsidP="00207BBF">
            <w:pPr>
              <w:spacing w:line="240" w:lineRule="auto"/>
              <w:rPr>
                <w:sz w:val="16"/>
                <w:szCs w:val="16"/>
              </w:rPr>
            </w:pPr>
            <w:r>
              <w:rPr>
                <w:sz w:val="16"/>
                <w:szCs w:val="16"/>
              </w:rPr>
              <w:t>I</w:t>
            </w:r>
          </w:p>
        </w:tc>
      </w:tr>
      <w:tr w:rsidR="00C216CF" w:rsidTr="000C4232">
        <w:trPr>
          <w:trHeight w:val="445"/>
        </w:trPr>
        <w:tc>
          <w:tcPr>
            <w:tcW w:w="1063" w:type="dxa"/>
            <w:tcBorders>
              <w:top w:val="single" w:sz="4" w:space="0" w:color="auto"/>
              <w:left w:val="single" w:sz="4" w:space="0" w:color="auto"/>
              <w:bottom w:val="single" w:sz="4" w:space="0" w:color="auto"/>
              <w:right w:val="nil"/>
            </w:tcBorders>
            <w:shd w:val="clear" w:color="auto" w:fill="F2F2F2" w:themeFill="background1" w:themeFillShade="F2"/>
          </w:tcPr>
          <w:p w:rsidR="00C216CF" w:rsidRPr="00CD0414" w:rsidRDefault="00C216CF" w:rsidP="00C216CF">
            <w:pPr>
              <w:spacing w:line="240" w:lineRule="auto"/>
              <w:jc w:val="right"/>
              <w:rPr>
                <w:sz w:val="16"/>
                <w:szCs w:val="16"/>
              </w:rPr>
            </w:pPr>
            <w:r w:rsidRPr="00CD0414">
              <w:rPr>
                <w:sz w:val="16"/>
                <w:szCs w:val="16"/>
              </w:rPr>
              <w:t>Forma</w:t>
            </w:r>
            <w:r>
              <w:rPr>
                <w:sz w:val="16"/>
                <w:szCs w:val="16"/>
              </w:rPr>
              <w:t xml:space="preserve"> studiów:</w:t>
            </w:r>
            <w:r w:rsidRPr="00CD0414">
              <w:rPr>
                <w:sz w:val="16"/>
                <w:szCs w:val="16"/>
              </w:rPr>
              <w:t xml:space="preserve"> </w:t>
            </w:r>
          </w:p>
        </w:tc>
        <w:tc>
          <w:tcPr>
            <w:tcW w:w="1417" w:type="dxa"/>
            <w:tcBorders>
              <w:top w:val="single" w:sz="4" w:space="0" w:color="auto"/>
              <w:left w:val="nil"/>
              <w:bottom w:val="single" w:sz="4" w:space="0" w:color="auto"/>
              <w:right w:val="single" w:sz="4" w:space="0" w:color="auto"/>
            </w:tcBorders>
            <w:shd w:val="clear" w:color="auto" w:fill="F2F2F2" w:themeFill="background1" w:themeFillShade="F2"/>
          </w:tcPr>
          <w:p w:rsidR="00C216CF" w:rsidRPr="00207BBF" w:rsidRDefault="002F25A0" w:rsidP="00C216CF">
            <w:pPr>
              <w:spacing w:line="240" w:lineRule="auto"/>
              <w:rPr>
                <w:sz w:val="20"/>
                <w:szCs w:val="16"/>
              </w:rPr>
            </w:pPr>
            <w:sdt>
              <w:sdtPr>
                <w:rPr>
                  <w:sz w:val="16"/>
                  <w:szCs w:val="16"/>
                </w:rPr>
                <w:id w:val="-382251440"/>
                <w14:checkbox>
                  <w14:checked w14:val="1"/>
                  <w14:checkedState w14:val="2612" w14:font="MS Gothic"/>
                  <w14:uncheckedState w14:val="2610" w14:font="MS Gothic"/>
                </w14:checkbox>
              </w:sdtPr>
              <w:sdtEndPr/>
              <w:sdtContent>
                <w:r w:rsidR="00D55323">
                  <w:rPr>
                    <w:rFonts w:ascii="MS Gothic" w:eastAsia="MS Gothic" w:hAnsi="MS Gothic" w:hint="eastAsia"/>
                    <w:sz w:val="16"/>
                    <w:szCs w:val="16"/>
                  </w:rPr>
                  <w:t>☒</w:t>
                </w:r>
              </w:sdtContent>
            </w:sdt>
            <w:r w:rsidR="00C216CF" w:rsidRPr="00207BBF">
              <w:rPr>
                <w:sz w:val="20"/>
                <w:szCs w:val="16"/>
              </w:rPr>
              <w:t xml:space="preserve"> </w:t>
            </w:r>
            <w:r w:rsidR="00C216CF" w:rsidRPr="00207BBF">
              <w:rPr>
                <w:sz w:val="16"/>
                <w:szCs w:val="16"/>
              </w:rPr>
              <w:t>stacjonarne</w:t>
            </w:r>
          </w:p>
          <w:p w:rsidR="00C216CF" w:rsidRPr="00CD0414" w:rsidRDefault="002F25A0" w:rsidP="00C216CF">
            <w:pPr>
              <w:spacing w:line="240" w:lineRule="auto"/>
              <w:rPr>
                <w:b/>
                <w:sz w:val="16"/>
                <w:szCs w:val="16"/>
              </w:rPr>
            </w:pPr>
            <w:sdt>
              <w:sdtPr>
                <w:rPr>
                  <w:sz w:val="16"/>
                  <w:szCs w:val="16"/>
                </w:rPr>
                <w:id w:val="-1626379143"/>
                <w14:checkbox>
                  <w14:checked w14:val="0"/>
                  <w14:checkedState w14:val="2612" w14:font="MS Gothic"/>
                  <w14:uncheckedState w14:val="2610" w14:font="MS Gothic"/>
                </w14:checkbox>
              </w:sdtPr>
              <w:sdtEndPr/>
              <w:sdtContent>
                <w:r w:rsidR="009E0BE0">
                  <w:rPr>
                    <w:rFonts w:ascii="MS Gothic" w:eastAsia="MS Gothic" w:hAnsi="MS Gothic" w:hint="eastAsia"/>
                    <w:sz w:val="16"/>
                    <w:szCs w:val="16"/>
                  </w:rPr>
                  <w:t>☐</w:t>
                </w:r>
              </w:sdtContent>
            </w:sdt>
            <w:r w:rsidR="00C216CF">
              <w:rPr>
                <w:sz w:val="16"/>
                <w:szCs w:val="16"/>
              </w:rPr>
              <w:t xml:space="preserve"> </w:t>
            </w:r>
            <w:r w:rsidR="00C216CF" w:rsidRPr="00207BBF">
              <w:rPr>
                <w:sz w:val="16"/>
                <w:szCs w:val="16"/>
              </w:rPr>
              <w:t>niestacjonarne</w:t>
            </w:r>
          </w:p>
        </w:tc>
        <w:tc>
          <w:tcPr>
            <w:tcW w:w="1134" w:type="dxa"/>
            <w:tcBorders>
              <w:top w:val="single" w:sz="4" w:space="0" w:color="auto"/>
              <w:left w:val="single" w:sz="4" w:space="0" w:color="auto"/>
              <w:bottom w:val="single" w:sz="4" w:space="0" w:color="auto"/>
              <w:right w:val="nil"/>
            </w:tcBorders>
            <w:shd w:val="clear" w:color="auto" w:fill="F2F2F2" w:themeFill="background1" w:themeFillShade="F2"/>
          </w:tcPr>
          <w:p w:rsidR="00C216CF" w:rsidRPr="00CD0414" w:rsidRDefault="00C216CF" w:rsidP="00C216CF">
            <w:pPr>
              <w:spacing w:line="240" w:lineRule="auto"/>
              <w:jc w:val="right"/>
              <w:rPr>
                <w:sz w:val="16"/>
                <w:szCs w:val="16"/>
                <w:vertAlign w:val="superscript"/>
              </w:rPr>
            </w:pPr>
            <w:r w:rsidRPr="00CD0414">
              <w:rPr>
                <w:sz w:val="16"/>
                <w:szCs w:val="16"/>
              </w:rPr>
              <w:t>Status zajęć:</w:t>
            </w:r>
          </w:p>
        </w:tc>
        <w:tc>
          <w:tcPr>
            <w:tcW w:w="1276" w:type="dxa"/>
            <w:tcBorders>
              <w:top w:val="single" w:sz="4" w:space="0" w:color="auto"/>
              <w:left w:val="nil"/>
              <w:bottom w:val="single" w:sz="4" w:space="0" w:color="auto"/>
              <w:right w:val="nil"/>
            </w:tcBorders>
            <w:shd w:val="clear" w:color="auto" w:fill="F2F2F2" w:themeFill="background1" w:themeFillShade="F2"/>
          </w:tcPr>
          <w:p w:rsidR="00C216CF" w:rsidRPr="00CD0414" w:rsidRDefault="002F25A0" w:rsidP="00C216CF">
            <w:pPr>
              <w:spacing w:line="240" w:lineRule="auto"/>
              <w:rPr>
                <w:bCs/>
                <w:sz w:val="16"/>
                <w:szCs w:val="16"/>
              </w:rPr>
            </w:pPr>
            <w:sdt>
              <w:sdtPr>
                <w:rPr>
                  <w:sz w:val="16"/>
                  <w:szCs w:val="16"/>
                </w:rPr>
                <w:id w:val="-1369524607"/>
                <w14:checkbox>
                  <w14:checked w14:val="0"/>
                  <w14:checkedState w14:val="2612" w14:font="MS Gothic"/>
                  <w14:uncheckedState w14:val="2610" w14:font="MS Gothic"/>
                </w14:checkbox>
              </w:sdtPr>
              <w:sdtEndPr/>
              <w:sdtContent>
                <w:r w:rsidR="00C216CF">
                  <w:rPr>
                    <w:rFonts w:ascii="MS Gothic" w:eastAsia="MS Gothic" w:hAnsi="MS Gothic" w:hint="eastAsia"/>
                    <w:sz w:val="16"/>
                    <w:szCs w:val="16"/>
                  </w:rPr>
                  <w:t>☐</w:t>
                </w:r>
              </w:sdtContent>
            </w:sdt>
            <w:r w:rsidR="00C216CF" w:rsidRPr="00CD0414">
              <w:rPr>
                <w:sz w:val="16"/>
                <w:szCs w:val="16"/>
              </w:rPr>
              <w:t xml:space="preserve"> p</w:t>
            </w:r>
            <w:r w:rsidR="00C216CF" w:rsidRPr="00CD0414">
              <w:rPr>
                <w:bCs/>
                <w:sz w:val="16"/>
                <w:szCs w:val="16"/>
              </w:rPr>
              <w:t>odstawowe</w:t>
            </w:r>
          </w:p>
          <w:p w:rsidR="00C216CF" w:rsidRPr="00CD0414" w:rsidRDefault="002F25A0" w:rsidP="00C216CF">
            <w:pPr>
              <w:spacing w:line="240" w:lineRule="auto"/>
              <w:rPr>
                <w:bCs/>
                <w:sz w:val="16"/>
                <w:szCs w:val="16"/>
              </w:rPr>
            </w:pPr>
            <w:sdt>
              <w:sdtPr>
                <w:rPr>
                  <w:sz w:val="16"/>
                  <w:szCs w:val="16"/>
                </w:rPr>
                <w:id w:val="-947773124"/>
                <w14:checkbox>
                  <w14:checked w14:val="1"/>
                  <w14:checkedState w14:val="2612" w14:font="MS Gothic"/>
                  <w14:uncheckedState w14:val="2610" w14:font="MS Gothic"/>
                </w14:checkbox>
              </w:sdtPr>
              <w:sdtEndPr/>
              <w:sdtContent>
                <w:r w:rsidR="00587C86">
                  <w:rPr>
                    <w:rFonts w:ascii="MS Gothic" w:eastAsia="MS Gothic" w:hAnsi="MS Gothic" w:hint="eastAsia"/>
                    <w:sz w:val="16"/>
                    <w:szCs w:val="16"/>
                  </w:rPr>
                  <w:t>☒</w:t>
                </w:r>
              </w:sdtContent>
            </w:sdt>
            <w:r w:rsidR="00C216CF" w:rsidRPr="00CD0414">
              <w:rPr>
                <w:sz w:val="16"/>
                <w:szCs w:val="16"/>
              </w:rPr>
              <w:t xml:space="preserve"> </w:t>
            </w:r>
            <w:r w:rsidR="00C216CF" w:rsidRPr="00CD0414">
              <w:rPr>
                <w:bCs/>
                <w:sz w:val="16"/>
                <w:szCs w:val="16"/>
              </w:rPr>
              <w:t>kierunkowe</w:t>
            </w:r>
          </w:p>
        </w:tc>
        <w:tc>
          <w:tcPr>
            <w:tcW w:w="1559" w:type="dxa"/>
            <w:gridSpan w:val="2"/>
            <w:tcBorders>
              <w:top w:val="single" w:sz="4" w:space="0" w:color="auto"/>
              <w:left w:val="nil"/>
              <w:bottom w:val="single" w:sz="4" w:space="0" w:color="auto"/>
              <w:right w:val="single" w:sz="4" w:space="0" w:color="auto"/>
            </w:tcBorders>
            <w:shd w:val="clear" w:color="auto" w:fill="F2F2F2" w:themeFill="background1" w:themeFillShade="F2"/>
          </w:tcPr>
          <w:p w:rsidR="00C216CF" w:rsidRPr="00CD0414" w:rsidRDefault="002F25A0" w:rsidP="00C216CF">
            <w:pPr>
              <w:spacing w:line="240" w:lineRule="auto"/>
              <w:rPr>
                <w:bCs/>
                <w:sz w:val="16"/>
                <w:szCs w:val="16"/>
              </w:rPr>
            </w:pPr>
            <w:sdt>
              <w:sdtPr>
                <w:rPr>
                  <w:bCs/>
                  <w:sz w:val="16"/>
                  <w:szCs w:val="16"/>
                </w:rPr>
                <w:id w:val="1469010811"/>
                <w14:checkbox>
                  <w14:checked w14:val="1"/>
                  <w14:checkedState w14:val="2612" w14:font="MS Gothic"/>
                  <w14:uncheckedState w14:val="2610" w14:font="MS Gothic"/>
                </w14:checkbox>
              </w:sdtPr>
              <w:sdtEndPr/>
              <w:sdtContent>
                <w:r w:rsidR="00587C86">
                  <w:rPr>
                    <w:rFonts w:ascii="MS Gothic" w:eastAsia="MS Gothic" w:hAnsi="MS Gothic" w:hint="eastAsia"/>
                    <w:bCs/>
                    <w:sz w:val="16"/>
                    <w:szCs w:val="16"/>
                  </w:rPr>
                  <w:t>☒</w:t>
                </w:r>
              </w:sdtContent>
            </w:sdt>
            <w:r w:rsidR="00C216CF" w:rsidRPr="00CD0414">
              <w:rPr>
                <w:bCs/>
                <w:sz w:val="16"/>
                <w:szCs w:val="16"/>
              </w:rPr>
              <w:t xml:space="preserve"> obowiązkowe </w:t>
            </w:r>
          </w:p>
          <w:p w:rsidR="00C216CF" w:rsidRPr="00207BBF" w:rsidRDefault="002F25A0" w:rsidP="00C216CF">
            <w:pPr>
              <w:spacing w:line="240" w:lineRule="auto"/>
              <w:rPr>
                <w:sz w:val="20"/>
                <w:szCs w:val="16"/>
              </w:rPr>
            </w:pPr>
            <w:sdt>
              <w:sdtPr>
                <w:rPr>
                  <w:bCs/>
                  <w:sz w:val="16"/>
                  <w:szCs w:val="16"/>
                </w:rPr>
                <w:id w:val="-469986208"/>
                <w14:checkbox>
                  <w14:checked w14:val="0"/>
                  <w14:checkedState w14:val="2612" w14:font="MS Gothic"/>
                  <w14:uncheckedState w14:val="2610" w14:font="MS Gothic"/>
                </w14:checkbox>
              </w:sdtPr>
              <w:sdtEndPr/>
              <w:sdtContent>
                <w:r w:rsidR="00C216CF">
                  <w:rPr>
                    <w:rFonts w:ascii="MS Gothic" w:eastAsia="MS Gothic" w:hAnsi="MS Gothic" w:hint="eastAsia"/>
                    <w:bCs/>
                    <w:sz w:val="16"/>
                    <w:szCs w:val="16"/>
                  </w:rPr>
                  <w:t>☐</w:t>
                </w:r>
              </w:sdtContent>
            </w:sdt>
            <w:r w:rsidR="00C216CF" w:rsidRPr="00CD0414">
              <w:rPr>
                <w:bCs/>
                <w:sz w:val="16"/>
                <w:szCs w:val="16"/>
              </w:rPr>
              <w:t xml:space="preserve"> do wyboru</w:t>
            </w:r>
          </w:p>
        </w:tc>
        <w:tc>
          <w:tcPr>
            <w:tcW w:w="2410" w:type="dxa"/>
            <w:gridSpan w:val="3"/>
            <w:tcBorders>
              <w:top w:val="single" w:sz="4" w:space="0" w:color="auto"/>
              <w:left w:val="single" w:sz="4" w:space="0" w:color="auto"/>
              <w:bottom w:val="single" w:sz="4" w:space="0" w:color="auto"/>
              <w:right w:val="nil"/>
            </w:tcBorders>
            <w:shd w:val="clear" w:color="auto" w:fill="F2F2F2" w:themeFill="background1" w:themeFillShade="F2"/>
          </w:tcPr>
          <w:p w:rsidR="00C216CF" w:rsidRPr="00CD0414" w:rsidRDefault="00C216CF" w:rsidP="00D31406">
            <w:pPr>
              <w:spacing w:line="240" w:lineRule="auto"/>
              <w:rPr>
                <w:bCs/>
                <w:sz w:val="16"/>
                <w:szCs w:val="16"/>
              </w:rPr>
            </w:pPr>
            <w:r>
              <w:rPr>
                <w:bCs/>
                <w:sz w:val="16"/>
                <w:szCs w:val="16"/>
              </w:rPr>
              <w:t xml:space="preserve">Numer semestru: </w:t>
            </w:r>
            <w:r w:rsidR="00D31406">
              <w:rPr>
                <w:bCs/>
                <w:sz w:val="16"/>
                <w:szCs w:val="16"/>
              </w:rPr>
              <w:t>7</w:t>
            </w:r>
          </w:p>
        </w:tc>
        <w:tc>
          <w:tcPr>
            <w:tcW w:w="1811" w:type="dxa"/>
            <w:gridSpan w:val="3"/>
            <w:tcBorders>
              <w:top w:val="single" w:sz="4" w:space="0" w:color="auto"/>
              <w:left w:val="nil"/>
              <w:bottom w:val="single" w:sz="4" w:space="0" w:color="auto"/>
            </w:tcBorders>
            <w:shd w:val="clear" w:color="auto" w:fill="F2F2F2" w:themeFill="background1" w:themeFillShade="F2"/>
          </w:tcPr>
          <w:p w:rsidR="00C216CF" w:rsidRPr="00CD0414" w:rsidRDefault="002F25A0" w:rsidP="00C216CF">
            <w:pPr>
              <w:spacing w:line="240" w:lineRule="auto"/>
              <w:rPr>
                <w:bCs/>
                <w:sz w:val="16"/>
                <w:szCs w:val="16"/>
              </w:rPr>
            </w:pPr>
            <w:sdt>
              <w:sdtPr>
                <w:rPr>
                  <w:sz w:val="16"/>
                  <w:szCs w:val="16"/>
                </w:rPr>
                <w:id w:val="-2041739376"/>
                <w14:checkbox>
                  <w14:checked w14:val="1"/>
                  <w14:checkedState w14:val="2612" w14:font="MS Gothic"/>
                  <w14:uncheckedState w14:val="2610" w14:font="MS Gothic"/>
                </w14:checkbox>
              </w:sdtPr>
              <w:sdtEndPr/>
              <w:sdtContent>
                <w:r w:rsidR="00587C86">
                  <w:rPr>
                    <w:rFonts w:ascii="MS Gothic" w:eastAsia="MS Gothic" w:hAnsi="MS Gothic" w:hint="eastAsia"/>
                    <w:sz w:val="16"/>
                    <w:szCs w:val="16"/>
                  </w:rPr>
                  <w:t>☒</w:t>
                </w:r>
              </w:sdtContent>
            </w:sdt>
            <w:r w:rsidR="00C216CF">
              <w:rPr>
                <w:sz w:val="16"/>
                <w:szCs w:val="16"/>
              </w:rPr>
              <w:t xml:space="preserve"> </w:t>
            </w:r>
            <w:r w:rsidR="00C216CF" w:rsidRPr="00CD0414">
              <w:rPr>
                <w:bCs/>
                <w:sz w:val="16"/>
                <w:szCs w:val="16"/>
              </w:rPr>
              <w:t xml:space="preserve">semestr </w:t>
            </w:r>
            <w:r w:rsidR="00C216CF">
              <w:rPr>
                <w:bCs/>
                <w:sz w:val="16"/>
                <w:szCs w:val="16"/>
              </w:rPr>
              <w:t xml:space="preserve"> zimowy</w:t>
            </w:r>
            <w:r w:rsidR="00C216CF" w:rsidRPr="00CD0414">
              <w:rPr>
                <w:bCs/>
                <w:sz w:val="16"/>
                <w:szCs w:val="16"/>
              </w:rPr>
              <w:br/>
            </w:r>
            <w:sdt>
              <w:sdtPr>
                <w:rPr>
                  <w:sz w:val="16"/>
                  <w:szCs w:val="16"/>
                </w:rPr>
                <w:id w:val="-216053382"/>
                <w14:checkbox>
                  <w14:checked w14:val="0"/>
                  <w14:checkedState w14:val="2612" w14:font="MS Gothic"/>
                  <w14:uncheckedState w14:val="2610" w14:font="MS Gothic"/>
                </w14:checkbox>
              </w:sdtPr>
              <w:sdtEndPr/>
              <w:sdtContent>
                <w:r w:rsidR="00C216CF">
                  <w:rPr>
                    <w:rFonts w:ascii="MS Gothic" w:eastAsia="MS Gothic" w:hAnsi="MS Gothic" w:hint="eastAsia"/>
                    <w:sz w:val="16"/>
                    <w:szCs w:val="16"/>
                  </w:rPr>
                  <w:t>☐</w:t>
                </w:r>
              </w:sdtContent>
            </w:sdt>
            <w:r w:rsidR="00C216CF">
              <w:rPr>
                <w:sz w:val="16"/>
                <w:szCs w:val="16"/>
              </w:rPr>
              <w:t xml:space="preserve"> </w:t>
            </w:r>
            <w:r w:rsidR="00C216CF">
              <w:rPr>
                <w:bCs/>
                <w:sz w:val="16"/>
                <w:szCs w:val="16"/>
              </w:rPr>
              <w:t xml:space="preserve">semestr </w:t>
            </w:r>
            <w:r w:rsidR="00C216CF" w:rsidRPr="00CD0414">
              <w:rPr>
                <w:bCs/>
                <w:sz w:val="16"/>
                <w:szCs w:val="16"/>
              </w:rPr>
              <w:t xml:space="preserve"> letni</w:t>
            </w:r>
            <w:r w:rsidR="00C216CF">
              <w:rPr>
                <w:bCs/>
                <w:sz w:val="16"/>
                <w:szCs w:val="16"/>
              </w:rPr>
              <w:t xml:space="preserve"> </w:t>
            </w:r>
          </w:p>
        </w:tc>
      </w:tr>
      <w:tr w:rsidR="00C216CF" w:rsidTr="000C4232">
        <w:trPr>
          <w:trHeight w:val="397"/>
        </w:trPr>
        <w:tc>
          <w:tcPr>
            <w:tcW w:w="1063" w:type="dxa"/>
            <w:tcBorders>
              <w:top w:val="single" w:sz="4" w:space="0" w:color="auto"/>
              <w:left w:val="single" w:sz="4" w:space="0" w:color="auto"/>
              <w:bottom w:val="single" w:sz="4" w:space="0" w:color="auto"/>
              <w:right w:val="nil"/>
            </w:tcBorders>
            <w:shd w:val="clear" w:color="auto" w:fill="F2F2F2" w:themeFill="background1" w:themeFillShade="F2"/>
            <w:vAlign w:val="center"/>
          </w:tcPr>
          <w:p w:rsidR="00C216CF" w:rsidRPr="00CD0414" w:rsidRDefault="00C216CF" w:rsidP="00C216CF">
            <w:pPr>
              <w:spacing w:line="240" w:lineRule="auto"/>
              <w:jc w:val="right"/>
              <w:rPr>
                <w:sz w:val="16"/>
                <w:szCs w:val="16"/>
              </w:rPr>
            </w:pPr>
          </w:p>
        </w:tc>
        <w:tc>
          <w:tcPr>
            <w:tcW w:w="1417" w:type="dxa"/>
            <w:tcBorders>
              <w:top w:val="single" w:sz="4" w:space="0" w:color="auto"/>
              <w:left w:val="nil"/>
              <w:bottom w:val="single" w:sz="4" w:space="0" w:color="auto"/>
              <w:right w:val="nil"/>
            </w:tcBorders>
            <w:shd w:val="clear" w:color="auto" w:fill="F2F2F2" w:themeFill="background1" w:themeFillShade="F2"/>
            <w:vAlign w:val="center"/>
          </w:tcPr>
          <w:p w:rsidR="00C216CF" w:rsidRPr="00CD0414" w:rsidRDefault="00C216CF" w:rsidP="00C216CF">
            <w:pPr>
              <w:spacing w:line="240" w:lineRule="auto"/>
              <w:jc w:val="center"/>
              <w:rPr>
                <w:sz w:val="16"/>
                <w:szCs w:val="16"/>
              </w:rPr>
            </w:pPr>
          </w:p>
        </w:tc>
        <w:tc>
          <w:tcPr>
            <w:tcW w:w="3969" w:type="dxa"/>
            <w:gridSpan w:val="4"/>
            <w:tcBorders>
              <w:top w:val="single" w:sz="2" w:space="0" w:color="auto"/>
              <w:left w:val="nil"/>
              <w:bottom w:val="single" w:sz="4" w:space="0" w:color="auto"/>
            </w:tcBorders>
            <w:shd w:val="clear" w:color="auto" w:fill="F2F2F2" w:themeFill="background1" w:themeFillShade="F2"/>
            <w:vAlign w:val="center"/>
          </w:tcPr>
          <w:p w:rsidR="00C216CF" w:rsidRPr="00CD0414" w:rsidRDefault="00C216CF" w:rsidP="00C216CF">
            <w:pPr>
              <w:spacing w:line="240" w:lineRule="auto"/>
              <w:jc w:val="right"/>
              <w:rPr>
                <w:sz w:val="16"/>
                <w:szCs w:val="16"/>
              </w:rPr>
            </w:pPr>
            <w:r w:rsidRPr="00CD0414">
              <w:rPr>
                <w:sz w:val="16"/>
                <w:szCs w:val="16"/>
              </w:rPr>
              <w:t>Rok akademicki, od którego obowiązuje</w:t>
            </w:r>
            <w:r>
              <w:rPr>
                <w:sz w:val="16"/>
                <w:szCs w:val="16"/>
              </w:rPr>
              <w:t xml:space="preserve"> opis (rocznik)</w:t>
            </w:r>
            <w:r w:rsidRPr="00CD0414">
              <w:rPr>
                <w:sz w:val="16"/>
                <w:szCs w:val="16"/>
              </w:rPr>
              <w:t>:</w:t>
            </w:r>
          </w:p>
        </w:tc>
        <w:tc>
          <w:tcPr>
            <w:tcW w:w="992" w:type="dxa"/>
            <w:tcBorders>
              <w:bottom w:val="single" w:sz="4" w:space="0" w:color="auto"/>
            </w:tcBorders>
            <w:shd w:val="clear" w:color="auto" w:fill="F2F2F2" w:themeFill="background1" w:themeFillShade="F2"/>
            <w:vAlign w:val="center"/>
          </w:tcPr>
          <w:p w:rsidR="00C216CF" w:rsidRPr="008C5679" w:rsidRDefault="004F1417" w:rsidP="00C216CF">
            <w:pPr>
              <w:spacing w:line="240" w:lineRule="auto"/>
              <w:jc w:val="center"/>
              <w:rPr>
                <w:sz w:val="16"/>
                <w:szCs w:val="16"/>
              </w:rPr>
            </w:pPr>
            <w:r>
              <w:rPr>
                <w:sz w:val="16"/>
                <w:szCs w:val="16"/>
              </w:rPr>
              <w:t>2020/2021</w:t>
            </w:r>
          </w:p>
        </w:tc>
        <w:tc>
          <w:tcPr>
            <w:tcW w:w="1418" w:type="dxa"/>
            <w:gridSpan w:val="2"/>
            <w:tcBorders>
              <w:bottom w:val="single" w:sz="4" w:space="0" w:color="auto"/>
            </w:tcBorders>
            <w:shd w:val="clear" w:color="auto" w:fill="F2F2F2" w:themeFill="background1" w:themeFillShade="F2"/>
            <w:vAlign w:val="center"/>
          </w:tcPr>
          <w:p w:rsidR="00C216CF" w:rsidRPr="00CD0414" w:rsidRDefault="00C216CF" w:rsidP="00C216CF">
            <w:pPr>
              <w:spacing w:line="240" w:lineRule="auto"/>
              <w:jc w:val="right"/>
              <w:rPr>
                <w:sz w:val="16"/>
                <w:szCs w:val="16"/>
              </w:rPr>
            </w:pPr>
            <w:r w:rsidRPr="00CD0414">
              <w:rPr>
                <w:sz w:val="16"/>
                <w:szCs w:val="16"/>
              </w:rPr>
              <w:t>Numer katalogowy:</w:t>
            </w:r>
          </w:p>
        </w:tc>
        <w:tc>
          <w:tcPr>
            <w:tcW w:w="1811" w:type="dxa"/>
            <w:gridSpan w:val="3"/>
            <w:tcBorders>
              <w:bottom w:val="single" w:sz="4" w:space="0" w:color="auto"/>
            </w:tcBorders>
            <w:shd w:val="clear" w:color="auto" w:fill="F2F2F2" w:themeFill="background1" w:themeFillShade="F2"/>
            <w:vAlign w:val="center"/>
          </w:tcPr>
          <w:p w:rsidR="00C216CF" w:rsidRPr="006C766B" w:rsidRDefault="003D268E" w:rsidP="00C216CF">
            <w:pPr>
              <w:spacing w:line="240" w:lineRule="auto"/>
              <w:jc w:val="center"/>
              <w:rPr>
                <w:b/>
                <w:sz w:val="16"/>
                <w:szCs w:val="16"/>
              </w:rPr>
            </w:pPr>
            <w:r w:rsidRPr="003D268E">
              <w:rPr>
                <w:b/>
                <w:sz w:val="16"/>
                <w:szCs w:val="16"/>
              </w:rPr>
              <w:t>OGR_BT-1S-7Z-46</w:t>
            </w:r>
          </w:p>
        </w:tc>
      </w:tr>
      <w:tr w:rsidR="00C216CF" w:rsidRPr="00CD0414" w:rsidTr="00207BBF">
        <w:trPr>
          <w:trHeight w:val="227"/>
        </w:trPr>
        <w:tc>
          <w:tcPr>
            <w:tcW w:w="10670" w:type="dxa"/>
            <w:gridSpan w:val="12"/>
            <w:tcBorders>
              <w:top w:val="single" w:sz="4" w:space="0" w:color="auto"/>
              <w:left w:val="nil"/>
              <w:bottom w:val="single" w:sz="4" w:space="0" w:color="auto"/>
              <w:right w:val="nil"/>
            </w:tcBorders>
            <w:shd w:val="clear" w:color="auto" w:fill="auto"/>
            <w:vAlign w:val="center"/>
          </w:tcPr>
          <w:p w:rsidR="00C216CF" w:rsidRPr="00CD0414" w:rsidRDefault="00C216CF" w:rsidP="00C216CF">
            <w:pPr>
              <w:spacing w:line="240" w:lineRule="auto"/>
              <w:jc w:val="center"/>
              <w:rPr>
                <w:b/>
                <w:bCs/>
                <w:sz w:val="16"/>
                <w:szCs w:val="16"/>
              </w:rPr>
            </w:pPr>
          </w:p>
        </w:tc>
      </w:tr>
      <w:tr w:rsidR="00C216CF" w:rsidTr="000C4232">
        <w:trPr>
          <w:trHeight w:val="340"/>
        </w:trPr>
        <w:tc>
          <w:tcPr>
            <w:tcW w:w="2480" w:type="dxa"/>
            <w:gridSpan w:val="2"/>
            <w:tcBorders>
              <w:bottom w:val="single" w:sz="4" w:space="0" w:color="auto"/>
            </w:tcBorders>
            <w:vAlign w:val="center"/>
          </w:tcPr>
          <w:p w:rsidR="00C216CF" w:rsidRPr="00582090" w:rsidRDefault="00C216CF" w:rsidP="00C216CF">
            <w:pPr>
              <w:spacing w:line="240" w:lineRule="auto"/>
              <w:rPr>
                <w:bCs/>
                <w:sz w:val="16"/>
                <w:szCs w:val="16"/>
              </w:rPr>
            </w:pPr>
            <w:r w:rsidRPr="00582090">
              <w:rPr>
                <w:sz w:val="16"/>
                <w:szCs w:val="16"/>
              </w:rPr>
              <w:t xml:space="preserve">Koordynator </w:t>
            </w:r>
            <w:r>
              <w:rPr>
                <w:sz w:val="16"/>
                <w:szCs w:val="16"/>
              </w:rPr>
              <w:t>zajęć</w:t>
            </w:r>
            <w:r w:rsidRPr="00582090">
              <w:rPr>
                <w:sz w:val="16"/>
                <w:szCs w:val="16"/>
              </w:rPr>
              <w:t>:</w:t>
            </w:r>
          </w:p>
        </w:tc>
        <w:tc>
          <w:tcPr>
            <w:tcW w:w="8190" w:type="dxa"/>
            <w:gridSpan w:val="10"/>
            <w:tcBorders>
              <w:bottom w:val="single" w:sz="4" w:space="0" w:color="auto"/>
            </w:tcBorders>
            <w:shd w:val="clear" w:color="auto" w:fill="auto"/>
            <w:vAlign w:val="center"/>
          </w:tcPr>
          <w:p w:rsidR="00C216CF" w:rsidRPr="007D736E" w:rsidRDefault="00587C86" w:rsidP="00C216CF">
            <w:pPr>
              <w:spacing w:line="240" w:lineRule="auto"/>
              <w:rPr>
                <w:b/>
                <w:bCs/>
                <w:sz w:val="16"/>
                <w:szCs w:val="16"/>
              </w:rPr>
            </w:pPr>
            <w:r w:rsidRPr="00FD5D95">
              <w:rPr>
                <w:rFonts w:ascii="Arial" w:hAnsi="Arial" w:cs="Arial"/>
                <w:bCs/>
                <w:sz w:val="16"/>
                <w:szCs w:val="16"/>
              </w:rPr>
              <w:t>Dr n. wet. Magdalena Chłopecka</w:t>
            </w:r>
          </w:p>
        </w:tc>
      </w:tr>
      <w:tr w:rsidR="00C216CF" w:rsidTr="000C4232">
        <w:trPr>
          <w:trHeight w:val="340"/>
        </w:trPr>
        <w:tc>
          <w:tcPr>
            <w:tcW w:w="2480" w:type="dxa"/>
            <w:gridSpan w:val="2"/>
            <w:tcBorders>
              <w:bottom w:val="single" w:sz="4" w:space="0" w:color="auto"/>
            </w:tcBorders>
            <w:vAlign w:val="center"/>
          </w:tcPr>
          <w:p w:rsidR="00C216CF" w:rsidRPr="00582090" w:rsidRDefault="00C216CF" w:rsidP="00C216CF">
            <w:pPr>
              <w:spacing w:line="240" w:lineRule="auto"/>
              <w:rPr>
                <w:bCs/>
                <w:sz w:val="16"/>
                <w:szCs w:val="16"/>
              </w:rPr>
            </w:pPr>
            <w:r w:rsidRPr="00582090">
              <w:rPr>
                <w:sz w:val="16"/>
                <w:szCs w:val="16"/>
              </w:rPr>
              <w:t>Prowadzący zajęcia:</w:t>
            </w:r>
          </w:p>
        </w:tc>
        <w:tc>
          <w:tcPr>
            <w:tcW w:w="8190" w:type="dxa"/>
            <w:gridSpan w:val="10"/>
            <w:tcBorders>
              <w:bottom w:val="single" w:sz="4" w:space="0" w:color="auto"/>
            </w:tcBorders>
            <w:shd w:val="clear" w:color="auto" w:fill="auto"/>
            <w:vAlign w:val="center"/>
          </w:tcPr>
          <w:p w:rsidR="00C216CF" w:rsidRPr="00582090" w:rsidRDefault="00587C86" w:rsidP="00C216CF">
            <w:pPr>
              <w:spacing w:line="240" w:lineRule="auto"/>
              <w:rPr>
                <w:b/>
                <w:bCs/>
                <w:sz w:val="16"/>
                <w:szCs w:val="16"/>
              </w:rPr>
            </w:pPr>
            <w:r w:rsidRPr="00FD5D95">
              <w:rPr>
                <w:rFonts w:ascii="Arial" w:hAnsi="Arial" w:cs="Arial"/>
                <w:bCs/>
                <w:sz w:val="16"/>
                <w:szCs w:val="16"/>
              </w:rPr>
              <w:t>Dr n. wet. Magdalena Chłopecka; Dr n. wet. Natalia Dziekan, Dr n. wet. Marta Mendel, Dr n. wet. Piotr Bąska</w:t>
            </w:r>
          </w:p>
        </w:tc>
      </w:tr>
      <w:tr w:rsidR="00C216CF" w:rsidTr="000C4232">
        <w:trPr>
          <w:trHeight w:val="340"/>
        </w:trPr>
        <w:tc>
          <w:tcPr>
            <w:tcW w:w="2480" w:type="dxa"/>
            <w:gridSpan w:val="2"/>
            <w:tcBorders>
              <w:bottom w:val="single" w:sz="4" w:space="0" w:color="auto"/>
            </w:tcBorders>
            <w:vAlign w:val="center"/>
          </w:tcPr>
          <w:p w:rsidR="00C216CF" w:rsidRPr="00582090" w:rsidRDefault="00C216CF" w:rsidP="00C216CF">
            <w:pPr>
              <w:spacing w:line="240" w:lineRule="auto"/>
              <w:rPr>
                <w:bCs/>
                <w:sz w:val="16"/>
                <w:szCs w:val="16"/>
              </w:rPr>
            </w:pPr>
            <w:r w:rsidRPr="00582090">
              <w:rPr>
                <w:sz w:val="16"/>
                <w:szCs w:val="16"/>
              </w:rPr>
              <w:t>Jednostka realizująca</w:t>
            </w:r>
            <w:r>
              <w:rPr>
                <w:sz w:val="16"/>
                <w:szCs w:val="16"/>
              </w:rPr>
              <w:t>:</w:t>
            </w:r>
          </w:p>
        </w:tc>
        <w:tc>
          <w:tcPr>
            <w:tcW w:w="8190" w:type="dxa"/>
            <w:gridSpan w:val="10"/>
            <w:tcBorders>
              <w:bottom w:val="single" w:sz="4" w:space="0" w:color="auto"/>
            </w:tcBorders>
            <w:shd w:val="clear" w:color="auto" w:fill="auto"/>
            <w:vAlign w:val="center"/>
          </w:tcPr>
          <w:p w:rsidR="00C216CF" w:rsidRPr="00582090" w:rsidRDefault="00587C86" w:rsidP="000C2A0D">
            <w:pPr>
              <w:spacing w:line="240" w:lineRule="auto"/>
              <w:rPr>
                <w:b/>
                <w:bCs/>
                <w:sz w:val="16"/>
                <w:szCs w:val="16"/>
              </w:rPr>
            </w:pPr>
            <w:r w:rsidRPr="00DD5520">
              <w:rPr>
                <w:rFonts w:ascii="Arial" w:hAnsi="Arial" w:cs="Arial"/>
                <w:sz w:val="16"/>
                <w:szCs w:val="16"/>
              </w:rPr>
              <w:t xml:space="preserve">Zakład Farmakologii i Toksykologii, Katedra Nauk Przedklinicznych, </w:t>
            </w:r>
            <w:r w:rsidR="000C2A0D">
              <w:rPr>
                <w:rFonts w:ascii="Arial" w:hAnsi="Arial" w:cs="Arial"/>
                <w:sz w:val="16"/>
                <w:szCs w:val="16"/>
              </w:rPr>
              <w:t>Instytut</w:t>
            </w:r>
            <w:bookmarkStart w:id="0" w:name="_GoBack"/>
            <w:bookmarkEnd w:id="0"/>
            <w:r w:rsidRPr="00DD5520">
              <w:rPr>
                <w:rFonts w:ascii="Arial" w:hAnsi="Arial" w:cs="Arial"/>
                <w:sz w:val="16"/>
                <w:szCs w:val="16"/>
              </w:rPr>
              <w:t xml:space="preserve"> Medycyny Weterynaryjnej</w:t>
            </w:r>
          </w:p>
        </w:tc>
      </w:tr>
      <w:tr w:rsidR="00C216CF" w:rsidTr="000C4232">
        <w:trPr>
          <w:trHeight w:val="340"/>
        </w:trPr>
        <w:tc>
          <w:tcPr>
            <w:tcW w:w="2480" w:type="dxa"/>
            <w:gridSpan w:val="2"/>
            <w:tcBorders>
              <w:bottom w:val="single" w:sz="4" w:space="0" w:color="auto"/>
            </w:tcBorders>
            <w:vAlign w:val="center"/>
          </w:tcPr>
          <w:p w:rsidR="00C216CF" w:rsidRPr="00582090" w:rsidRDefault="00C216CF" w:rsidP="00C216CF">
            <w:pPr>
              <w:spacing w:line="240" w:lineRule="auto"/>
              <w:rPr>
                <w:sz w:val="16"/>
                <w:szCs w:val="16"/>
                <w:vertAlign w:val="superscript"/>
              </w:rPr>
            </w:pPr>
            <w:r>
              <w:rPr>
                <w:sz w:val="16"/>
                <w:szCs w:val="16"/>
              </w:rPr>
              <w:t>Jednostka zlecająca:</w:t>
            </w:r>
          </w:p>
        </w:tc>
        <w:tc>
          <w:tcPr>
            <w:tcW w:w="8190" w:type="dxa"/>
            <w:gridSpan w:val="10"/>
            <w:tcBorders>
              <w:bottom w:val="single" w:sz="4" w:space="0" w:color="auto"/>
            </w:tcBorders>
            <w:shd w:val="clear" w:color="auto" w:fill="auto"/>
            <w:vAlign w:val="center"/>
          </w:tcPr>
          <w:p w:rsidR="00C216CF" w:rsidRPr="00582090" w:rsidRDefault="00C216CF" w:rsidP="004F1417">
            <w:pPr>
              <w:spacing w:line="240" w:lineRule="auto"/>
              <w:rPr>
                <w:b/>
                <w:bCs/>
                <w:sz w:val="16"/>
                <w:szCs w:val="16"/>
              </w:rPr>
            </w:pPr>
            <w:r w:rsidRPr="00FA47BE">
              <w:rPr>
                <w:rFonts w:ascii="Arial" w:hAnsi="Arial" w:cs="Arial"/>
                <w:b/>
                <w:bCs/>
                <w:sz w:val="16"/>
                <w:szCs w:val="16"/>
              </w:rPr>
              <w:t>Wyd</w:t>
            </w:r>
            <w:r w:rsidR="004F1417">
              <w:rPr>
                <w:rFonts w:ascii="Arial" w:hAnsi="Arial" w:cs="Arial"/>
                <w:b/>
                <w:bCs/>
                <w:sz w:val="16"/>
                <w:szCs w:val="16"/>
              </w:rPr>
              <w:t>ział Ogrodnictwa i</w:t>
            </w:r>
            <w:r w:rsidRPr="00FA47BE">
              <w:rPr>
                <w:rFonts w:ascii="Arial" w:hAnsi="Arial" w:cs="Arial"/>
                <w:b/>
                <w:bCs/>
                <w:sz w:val="16"/>
                <w:szCs w:val="16"/>
              </w:rPr>
              <w:t xml:space="preserve"> Biotechnologii</w:t>
            </w:r>
          </w:p>
        </w:tc>
      </w:tr>
      <w:tr w:rsidR="00C216CF" w:rsidTr="000C4232">
        <w:trPr>
          <w:trHeight w:val="340"/>
        </w:trPr>
        <w:tc>
          <w:tcPr>
            <w:tcW w:w="2480" w:type="dxa"/>
            <w:gridSpan w:val="2"/>
            <w:tcBorders>
              <w:bottom w:val="single" w:sz="4" w:space="0" w:color="auto"/>
            </w:tcBorders>
            <w:vAlign w:val="center"/>
          </w:tcPr>
          <w:p w:rsidR="00C216CF" w:rsidRPr="00582090" w:rsidRDefault="00C216CF" w:rsidP="00C216CF">
            <w:pPr>
              <w:spacing w:line="240" w:lineRule="auto"/>
              <w:rPr>
                <w:sz w:val="16"/>
                <w:szCs w:val="16"/>
              </w:rPr>
            </w:pPr>
            <w:r>
              <w:rPr>
                <w:sz w:val="16"/>
                <w:szCs w:val="16"/>
              </w:rPr>
              <w:t>Założenia, cele i opis zajęć:</w:t>
            </w:r>
          </w:p>
        </w:tc>
        <w:tc>
          <w:tcPr>
            <w:tcW w:w="8190" w:type="dxa"/>
            <w:gridSpan w:val="10"/>
            <w:tcBorders>
              <w:bottom w:val="single" w:sz="4" w:space="0" w:color="auto"/>
            </w:tcBorders>
            <w:shd w:val="clear" w:color="auto" w:fill="auto"/>
            <w:vAlign w:val="center"/>
          </w:tcPr>
          <w:p w:rsidR="00C216CF" w:rsidRPr="00587C86" w:rsidRDefault="00587C86" w:rsidP="00C216CF">
            <w:pPr>
              <w:spacing w:line="240" w:lineRule="auto"/>
              <w:rPr>
                <w:rFonts w:ascii="Arial" w:hAnsi="Arial" w:cs="Arial"/>
                <w:sz w:val="16"/>
                <w:szCs w:val="16"/>
              </w:rPr>
            </w:pPr>
            <w:r w:rsidRPr="00587C86">
              <w:rPr>
                <w:rFonts w:ascii="Arial" w:hAnsi="Arial" w:cs="Arial"/>
                <w:sz w:val="16"/>
                <w:szCs w:val="16"/>
              </w:rPr>
              <w:t>Celem przedmiotu jest zapoznanie studentów z problematyką dotyczącą zanieczyszczeń środowiska, ze zwróceniem szczególnej uwagi na podstawowe źródła zanieczyszczeń, losy związków toksycznych w środowisku, działanie biologiczne na organizmy żywe, systemy oraz zakresy monitoringu obecności ksenobiotyków w środowisku. Zagadnienia te służą możliwości wyrobienia umiejętności oceny ryzyka zagrożenia wynikającego z narażenia na związki toksyczne już obecne jak też nowo wprowadzane do środowiska.</w:t>
            </w:r>
          </w:p>
          <w:p w:rsidR="00587C86" w:rsidRPr="00587C86" w:rsidRDefault="00587C86" w:rsidP="00587C86">
            <w:pPr>
              <w:pStyle w:val="Nagwek2"/>
              <w:framePr w:hSpace="0" w:wrap="auto" w:vAnchor="margin" w:hAnchor="text" w:yAlign="inline"/>
              <w:spacing w:line="360" w:lineRule="auto"/>
              <w:jc w:val="both"/>
              <w:rPr>
                <w:rFonts w:eastAsia="Times New Roman"/>
                <w:i w:val="0"/>
                <w:iCs w:val="0"/>
                <w:sz w:val="16"/>
                <w:szCs w:val="16"/>
              </w:rPr>
            </w:pPr>
            <w:r w:rsidRPr="00587C86">
              <w:rPr>
                <w:rFonts w:eastAsia="Times New Roman"/>
                <w:i w:val="0"/>
                <w:iCs w:val="0"/>
                <w:sz w:val="16"/>
                <w:szCs w:val="16"/>
              </w:rPr>
              <w:t>Realizacja przedmiotu opiera się na omówieniu następujących zagadnień:</w:t>
            </w:r>
          </w:p>
          <w:p w:rsidR="00C216CF" w:rsidRPr="00582090" w:rsidRDefault="00587C86" w:rsidP="00587C86">
            <w:pPr>
              <w:spacing w:line="240" w:lineRule="auto"/>
              <w:rPr>
                <w:sz w:val="16"/>
                <w:szCs w:val="16"/>
              </w:rPr>
            </w:pPr>
            <w:r w:rsidRPr="00587C86">
              <w:rPr>
                <w:rFonts w:ascii="Arial" w:hAnsi="Arial" w:cs="Arial"/>
                <w:iCs/>
                <w:sz w:val="16"/>
                <w:szCs w:val="16"/>
              </w:rPr>
              <w:t>Toksykologia jako dyscyplina naukowa i jej zakres. Bezpieczeństwo chemiczne, w tym klasyfikacja trucizn i sposoby i oznakowania zgodnie z najnowszymi przepisami. Zależności toksykologiczne. Czynniki wpływające na możliwości szkodliwego działania ksenobiotyku na organizmy żywe. Toksokinetyka i toksodynamika. Zasady i zakres badań toksykometrycznych wymaganych przy wprowadzaniu na rynek ksenobiotyków (w tym produktów biotechnologicznych). Wskaźniki poziomu narażenia na substancje chemiczne. Ocena ryzyka narażenia na toksyczne działanie pestycydów oraz halogenowych węglowodorów aromatycznych. Toksykologia tworzyw sztucznych i rozpuszczalników organicznych. Systemy i współczesne metody monitoringu ksenobiotyków oraz ich uwarunkowania prawne.</w:t>
            </w:r>
            <w:r w:rsidRPr="00587C86">
              <w:rPr>
                <w:rFonts w:ascii="Arial" w:hAnsi="Arial" w:cs="Arial"/>
              </w:rPr>
              <w:t xml:space="preserve"> </w:t>
            </w:r>
            <w:r w:rsidRPr="00587C86">
              <w:rPr>
                <w:rFonts w:ascii="Arial" w:hAnsi="Arial" w:cs="Arial"/>
                <w:iCs/>
                <w:sz w:val="16"/>
                <w:szCs w:val="16"/>
              </w:rPr>
              <w:t>Podstawy analityki toksykologicznej (metody wyodrębniania trucizn z materiału biologicznego, ich wykrywanie). Oznaczanie profilu enzymatycznego osocza krwi i aktywności enzymów w tkankach jako przykład oceny stopnia toksycznego działania ksenobiotyków. Zanieczyszczenia środowiska metalami i konsekwencje narażenia (seminarium). Problemy związane z przeazotowaniem środowiska naturalnego.</w:t>
            </w:r>
          </w:p>
        </w:tc>
      </w:tr>
      <w:tr w:rsidR="00C216CF" w:rsidRPr="00E31A6B" w:rsidTr="000C4232">
        <w:trPr>
          <w:trHeight w:val="883"/>
        </w:trPr>
        <w:tc>
          <w:tcPr>
            <w:tcW w:w="2480" w:type="dxa"/>
            <w:gridSpan w:val="2"/>
            <w:tcBorders>
              <w:bottom w:val="single" w:sz="4" w:space="0" w:color="auto"/>
            </w:tcBorders>
            <w:vAlign w:val="center"/>
          </w:tcPr>
          <w:p w:rsidR="00C216CF" w:rsidRPr="00582090" w:rsidRDefault="00C216CF" w:rsidP="00C216CF">
            <w:pPr>
              <w:spacing w:line="240" w:lineRule="auto"/>
              <w:rPr>
                <w:sz w:val="16"/>
                <w:szCs w:val="16"/>
              </w:rPr>
            </w:pPr>
            <w:r w:rsidRPr="00582090">
              <w:rPr>
                <w:sz w:val="16"/>
                <w:szCs w:val="16"/>
              </w:rPr>
              <w:t xml:space="preserve">Formy </w:t>
            </w:r>
            <w:r>
              <w:rPr>
                <w:sz w:val="16"/>
                <w:szCs w:val="16"/>
              </w:rPr>
              <w:t>dydaktyczne, liczba godzin</w:t>
            </w:r>
            <w:r w:rsidRPr="00582090">
              <w:rPr>
                <w:sz w:val="16"/>
                <w:szCs w:val="16"/>
              </w:rPr>
              <w:t>:</w:t>
            </w:r>
          </w:p>
        </w:tc>
        <w:tc>
          <w:tcPr>
            <w:tcW w:w="8190" w:type="dxa"/>
            <w:gridSpan w:val="10"/>
            <w:tcBorders>
              <w:bottom w:val="single" w:sz="4" w:space="0" w:color="auto"/>
            </w:tcBorders>
            <w:shd w:val="clear" w:color="auto" w:fill="auto"/>
            <w:vAlign w:val="center"/>
          </w:tcPr>
          <w:p w:rsidR="00587C86" w:rsidRPr="00DD5520" w:rsidRDefault="00587C86" w:rsidP="00587C86">
            <w:pPr>
              <w:numPr>
                <w:ilvl w:val="0"/>
                <w:numId w:val="1"/>
              </w:numPr>
              <w:tabs>
                <w:tab w:val="clear" w:pos="720"/>
                <w:tab w:val="num" w:pos="470"/>
              </w:tabs>
              <w:spacing w:line="240" w:lineRule="auto"/>
              <w:ind w:left="470"/>
              <w:rPr>
                <w:rFonts w:ascii="Arial" w:hAnsi="Arial" w:cs="Arial"/>
                <w:sz w:val="16"/>
                <w:szCs w:val="16"/>
              </w:rPr>
            </w:pPr>
            <w:r w:rsidRPr="00DD5520">
              <w:rPr>
                <w:rFonts w:ascii="Arial" w:hAnsi="Arial" w:cs="Arial"/>
                <w:sz w:val="16"/>
                <w:szCs w:val="16"/>
              </w:rPr>
              <w:t xml:space="preserve">wykłady;  liczba godzin 30.;  </w:t>
            </w:r>
          </w:p>
          <w:p w:rsidR="00C216CF" w:rsidRPr="00BD2417" w:rsidRDefault="00587C86" w:rsidP="00587C86">
            <w:pPr>
              <w:numPr>
                <w:ilvl w:val="0"/>
                <w:numId w:val="1"/>
              </w:numPr>
              <w:tabs>
                <w:tab w:val="clear" w:pos="720"/>
              </w:tabs>
              <w:spacing w:line="240" w:lineRule="auto"/>
              <w:ind w:left="470"/>
              <w:rPr>
                <w:sz w:val="16"/>
                <w:szCs w:val="16"/>
              </w:rPr>
            </w:pPr>
            <w:r w:rsidRPr="00DD5520">
              <w:rPr>
                <w:rFonts w:ascii="Arial" w:hAnsi="Arial" w:cs="Arial"/>
                <w:sz w:val="16"/>
                <w:szCs w:val="16"/>
              </w:rPr>
              <w:t>ćwiczenia</w:t>
            </w:r>
            <w:r>
              <w:rPr>
                <w:rFonts w:ascii="Arial" w:hAnsi="Arial" w:cs="Arial"/>
                <w:sz w:val="16"/>
                <w:szCs w:val="16"/>
              </w:rPr>
              <w:t xml:space="preserve"> laboratoryjne</w:t>
            </w:r>
            <w:r w:rsidRPr="00DD5520">
              <w:rPr>
                <w:rFonts w:ascii="Arial" w:hAnsi="Arial" w:cs="Arial"/>
                <w:sz w:val="16"/>
                <w:szCs w:val="16"/>
              </w:rPr>
              <w:t xml:space="preserve"> ;  liczba godzin 15;   </w:t>
            </w:r>
          </w:p>
        </w:tc>
      </w:tr>
      <w:tr w:rsidR="00C216CF" w:rsidRPr="00E31A6B" w:rsidTr="000C4232">
        <w:trPr>
          <w:trHeight w:val="570"/>
        </w:trPr>
        <w:tc>
          <w:tcPr>
            <w:tcW w:w="2480" w:type="dxa"/>
            <w:gridSpan w:val="2"/>
            <w:tcBorders>
              <w:bottom w:val="single" w:sz="4" w:space="0" w:color="auto"/>
            </w:tcBorders>
            <w:vAlign w:val="center"/>
          </w:tcPr>
          <w:p w:rsidR="00C216CF" w:rsidRPr="00582090" w:rsidRDefault="00C216CF" w:rsidP="00C216CF">
            <w:pPr>
              <w:spacing w:line="240" w:lineRule="auto"/>
              <w:rPr>
                <w:sz w:val="16"/>
                <w:szCs w:val="16"/>
              </w:rPr>
            </w:pPr>
            <w:r w:rsidRPr="00582090">
              <w:rPr>
                <w:sz w:val="16"/>
                <w:szCs w:val="16"/>
              </w:rPr>
              <w:t>Metody dydaktyczne:</w:t>
            </w:r>
          </w:p>
        </w:tc>
        <w:tc>
          <w:tcPr>
            <w:tcW w:w="8190" w:type="dxa"/>
            <w:gridSpan w:val="10"/>
            <w:tcBorders>
              <w:bottom w:val="single" w:sz="4" w:space="0" w:color="auto"/>
            </w:tcBorders>
            <w:shd w:val="clear" w:color="auto" w:fill="auto"/>
            <w:vAlign w:val="center"/>
          </w:tcPr>
          <w:p w:rsidR="00C216CF" w:rsidRPr="00582090" w:rsidRDefault="00587C86" w:rsidP="00C216CF">
            <w:pPr>
              <w:spacing w:line="240" w:lineRule="auto"/>
              <w:jc w:val="both"/>
              <w:rPr>
                <w:sz w:val="16"/>
                <w:szCs w:val="16"/>
              </w:rPr>
            </w:pPr>
            <w:r w:rsidRPr="00DD5520">
              <w:rPr>
                <w:rFonts w:ascii="Arial" w:hAnsi="Arial" w:cs="Arial"/>
                <w:sz w:val="16"/>
                <w:szCs w:val="16"/>
              </w:rPr>
              <w:t>W celu realizacji przedmiotu planowanae są różne formy przekazu wiedzy jak i aktywizacji studentów. Metody te obejmują działania takie jak: analiza tekstów źródłowych oraz rozwiązywanie postawionych problemów poprzez wspólną dyskusje nad przedstawionym na wykładach materiałem, także przeprowadzenie eksperymentów w sposób praktyczny obrazujących przekazywane zagadnienia oraz projekty grupowe studentów w postaci przygot</w:t>
            </w:r>
            <w:r w:rsidR="004F1417">
              <w:rPr>
                <w:rFonts w:ascii="Arial" w:hAnsi="Arial" w:cs="Arial"/>
                <w:sz w:val="16"/>
                <w:szCs w:val="16"/>
              </w:rPr>
              <w:t xml:space="preserve">owywanych przez nich seminariów, </w:t>
            </w:r>
            <w:r w:rsidR="004F1417" w:rsidRPr="004F1417">
              <w:rPr>
                <w:rFonts w:ascii="Arial" w:hAnsi="Arial" w:cs="Arial"/>
                <w:sz w:val="16"/>
                <w:szCs w:val="16"/>
              </w:rPr>
              <w:t>możliwości wykorzystywania kształcenia na odległość w przypadkach koniecznych</w:t>
            </w:r>
          </w:p>
        </w:tc>
      </w:tr>
      <w:tr w:rsidR="00C216CF" w:rsidRPr="00E31A6B" w:rsidTr="000C4232">
        <w:trPr>
          <w:trHeight w:val="340"/>
        </w:trPr>
        <w:tc>
          <w:tcPr>
            <w:tcW w:w="2480" w:type="dxa"/>
            <w:gridSpan w:val="2"/>
            <w:tcBorders>
              <w:bottom w:val="single" w:sz="4" w:space="0" w:color="auto"/>
            </w:tcBorders>
            <w:vAlign w:val="center"/>
          </w:tcPr>
          <w:p w:rsidR="00C216CF" w:rsidRDefault="00C216CF" w:rsidP="00C216CF">
            <w:pPr>
              <w:spacing w:line="240" w:lineRule="auto"/>
              <w:rPr>
                <w:sz w:val="16"/>
                <w:szCs w:val="16"/>
              </w:rPr>
            </w:pPr>
            <w:r w:rsidRPr="00582090">
              <w:rPr>
                <w:sz w:val="16"/>
                <w:szCs w:val="16"/>
              </w:rPr>
              <w:t>Wymagania formalne</w:t>
            </w:r>
            <w:r>
              <w:rPr>
                <w:sz w:val="16"/>
                <w:szCs w:val="16"/>
              </w:rPr>
              <w:t xml:space="preserve"> </w:t>
            </w:r>
          </w:p>
          <w:p w:rsidR="00C216CF" w:rsidRPr="00582090" w:rsidRDefault="00C216CF" w:rsidP="00C216CF">
            <w:pPr>
              <w:spacing w:line="240" w:lineRule="auto"/>
              <w:rPr>
                <w:sz w:val="16"/>
                <w:szCs w:val="16"/>
              </w:rPr>
            </w:pPr>
            <w:r>
              <w:rPr>
                <w:sz w:val="16"/>
                <w:szCs w:val="16"/>
              </w:rPr>
              <w:t>i założenia wstępne:</w:t>
            </w:r>
          </w:p>
        </w:tc>
        <w:tc>
          <w:tcPr>
            <w:tcW w:w="8190" w:type="dxa"/>
            <w:gridSpan w:val="10"/>
            <w:tcBorders>
              <w:bottom w:val="single" w:sz="4" w:space="0" w:color="auto"/>
            </w:tcBorders>
            <w:shd w:val="clear" w:color="auto" w:fill="auto"/>
            <w:vAlign w:val="center"/>
          </w:tcPr>
          <w:p w:rsidR="00C216CF" w:rsidRDefault="00587C86" w:rsidP="00C216CF">
            <w:pPr>
              <w:spacing w:line="240" w:lineRule="auto"/>
              <w:jc w:val="both"/>
              <w:rPr>
                <w:sz w:val="16"/>
                <w:szCs w:val="16"/>
              </w:rPr>
            </w:pPr>
            <w:r w:rsidRPr="00DD5520">
              <w:rPr>
                <w:rFonts w:ascii="Arial" w:hAnsi="Arial" w:cs="Arial"/>
                <w:sz w:val="16"/>
                <w:szCs w:val="16"/>
              </w:rPr>
              <w:t>chemia, fizjologia</w:t>
            </w:r>
            <w:r>
              <w:rPr>
                <w:rFonts w:ascii="Arial" w:hAnsi="Arial" w:cs="Arial"/>
                <w:sz w:val="16"/>
                <w:szCs w:val="16"/>
              </w:rPr>
              <w:t xml:space="preserve"> zwierząt, biochemia</w:t>
            </w:r>
          </w:p>
          <w:p w:rsidR="00C216CF" w:rsidRPr="00582090" w:rsidRDefault="00587C86" w:rsidP="00587C86">
            <w:pPr>
              <w:spacing w:line="240" w:lineRule="auto"/>
              <w:jc w:val="both"/>
              <w:rPr>
                <w:sz w:val="16"/>
                <w:szCs w:val="16"/>
              </w:rPr>
            </w:pPr>
            <w:r w:rsidRPr="00DD5520">
              <w:rPr>
                <w:rFonts w:ascii="Arial" w:hAnsi="Arial" w:cs="Arial"/>
                <w:sz w:val="16"/>
                <w:szCs w:val="16"/>
              </w:rPr>
              <w:t>Student rozpoczynający realizację przedmiotu powinien znać podstawowe procesy fizjologiczne i biochemiczne toczące się w organizmach zwierzęcych i roślinnych.</w:t>
            </w:r>
          </w:p>
        </w:tc>
      </w:tr>
      <w:tr w:rsidR="00C216CF" w:rsidTr="000C4232">
        <w:trPr>
          <w:trHeight w:val="907"/>
        </w:trPr>
        <w:tc>
          <w:tcPr>
            <w:tcW w:w="2480" w:type="dxa"/>
            <w:gridSpan w:val="2"/>
            <w:vAlign w:val="center"/>
          </w:tcPr>
          <w:p w:rsidR="00C216CF" w:rsidRPr="00582090" w:rsidRDefault="00C216CF" w:rsidP="00C216CF">
            <w:pPr>
              <w:spacing w:line="240" w:lineRule="auto"/>
              <w:rPr>
                <w:bCs/>
                <w:sz w:val="16"/>
                <w:szCs w:val="16"/>
              </w:rPr>
            </w:pPr>
            <w:r w:rsidRPr="00582090">
              <w:rPr>
                <w:sz w:val="16"/>
                <w:szCs w:val="16"/>
              </w:rPr>
              <w:t xml:space="preserve">Efekty </w:t>
            </w:r>
            <w:r>
              <w:rPr>
                <w:sz w:val="16"/>
                <w:szCs w:val="16"/>
              </w:rPr>
              <w:t>uczenia się:</w:t>
            </w:r>
          </w:p>
        </w:tc>
        <w:tc>
          <w:tcPr>
            <w:tcW w:w="2990" w:type="dxa"/>
            <w:gridSpan w:val="3"/>
            <w:vAlign w:val="center"/>
          </w:tcPr>
          <w:p w:rsidR="00C216CF" w:rsidRDefault="00C216CF" w:rsidP="00C216CF">
            <w:pPr>
              <w:spacing w:line="240" w:lineRule="auto"/>
              <w:jc w:val="both"/>
              <w:rPr>
                <w:sz w:val="16"/>
                <w:szCs w:val="16"/>
              </w:rPr>
            </w:pPr>
            <w:r>
              <w:rPr>
                <w:sz w:val="16"/>
                <w:szCs w:val="16"/>
              </w:rPr>
              <w:t>Wiedza:</w:t>
            </w:r>
          </w:p>
          <w:p w:rsidR="00C216CF" w:rsidRPr="00582090" w:rsidRDefault="000B7E3F" w:rsidP="00C216CF">
            <w:pPr>
              <w:spacing w:line="240" w:lineRule="auto"/>
              <w:jc w:val="both"/>
              <w:rPr>
                <w:b/>
                <w:bCs/>
                <w:sz w:val="16"/>
                <w:szCs w:val="16"/>
              </w:rPr>
            </w:pPr>
            <w:r>
              <w:rPr>
                <w:rFonts w:ascii="Arial" w:hAnsi="Arial" w:cs="Arial"/>
                <w:bCs/>
                <w:sz w:val="16"/>
                <w:szCs w:val="16"/>
              </w:rPr>
              <w:t xml:space="preserve">W1 </w:t>
            </w:r>
            <w:r w:rsidRPr="000B7E3F">
              <w:rPr>
                <w:rFonts w:ascii="Arial" w:hAnsi="Arial" w:cs="Arial"/>
                <w:sz w:val="16"/>
                <w:szCs w:val="16"/>
              </w:rPr>
              <w:t>Student zna i rozumie podstawowe zasady bezpieczeństwa chemicznego w środowisku</w:t>
            </w:r>
            <w:r w:rsidRPr="00582090">
              <w:rPr>
                <w:b/>
                <w:bCs/>
                <w:sz w:val="16"/>
                <w:szCs w:val="16"/>
              </w:rPr>
              <w:t xml:space="preserve"> </w:t>
            </w:r>
          </w:p>
        </w:tc>
        <w:tc>
          <w:tcPr>
            <w:tcW w:w="2680" w:type="dxa"/>
            <w:gridSpan w:val="3"/>
            <w:vAlign w:val="center"/>
          </w:tcPr>
          <w:p w:rsidR="00C216CF" w:rsidRPr="00582090" w:rsidRDefault="00C216CF" w:rsidP="00C216CF">
            <w:pPr>
              <w:spacing w:line="240" w:lineRule="auto"/>
              <w:jc w:val="both"/>
              <w:rPr>
                <w:sz w:val="16"/>
                <w:szCs w:val="16"/>
              </w:rPr>
            </w:pPr>
            <w:r>
              <w:rPr>
                <w:sz w:val="16"/>
                <w:szCs w:val="16"/>
              </w:rPr>
              <w:t>Umiejętności:</w:t>
            </w:r>
          </w:p>
          <w:p w:rsidR="000B7E3F" w:rsidRPr="000B7E3F" w:rsidRDefault="000B7E3F" w:rsidP="000B7E3F">
            <w:pPr>
              <w:spacing w:line="240" w:lineRule="auto"/>
              <w:rPr>
                <w:rFonts w:ascii="Arial" w:hAnsi="Arial" w:cs="Arial"/>
                <w:sz w:val="16"/>
                <w:szCs w:val="16"/>
              </w:rPr>
            </w:pPr>
            <w:r>
              <w:rPr>
                <w:rFonts w:ascii="Arial" w:hAnsi="Arial" w:cs="Arial"/>
                <w:sz w:val="16"/>
                <w:szCs w:val="16"/>
              </w:rPr>
              <w:t xml:space="preserve">U1 </w:t>
            </w:r>
            <w:r w:rsidRPr="000B7E3F">
              <w:rPr>
                <w:rFonts w:ascii="Arial" w:hAnsi="Arial" w:cs="Arial"/>
                <w:sz w:val="16"/>
                <w:szCs w:val="16"/>
              </w:rPr>
              <w:t>Student potrafi omówić i sklasyfikować podstawowe metody analizy toksykologicznej  oraz zinterpretować otrzymywane wyniki</w:t>
            </w:r>
          </w:p>
          <w:p w:rsidR="000B7E3F" w:rsidRPr="000B7E3F" w:rsidRDefault="000B7E3F" w:rsidP="000B7E3F">
            <w:pPr>
              <w:spacing w:line="240" w:lineRule="auto"/>
              <w:rPr>
                <w:rFonts w:ascii="Arial" w:hAnsi="Arial" w:cs="Arial"/>
                <w:spacing w:val="-3"/>
                <w:sz w:val="16"/>
                <w:szCs w:val="16"/>
              </w:rPr>
            </w:pPr>
            <w:r>
              <w:rPr>
                <w:rFonts w:ascii="Arial" w:hAnsi="Arial" w:cs="Arial"/>
                <w:sz w:val="16"/>
                <w:szCs w:val="16"/>
              </w:rPr>
              <w:t xml:space="preserve">U2 </w:t>
            </w:r>
            <w:r w:rsidRPr="000B7E3F">
              <w:rPr>
                <w:rFonts w:ascii="Arial" w:hAnsi="Arial" w:cs="Arial"/>
                <w:sz w:val="16"/>
                <w:szCs w:val="16"/>
              </w:rPr>
              <w:t xml:space="preserve">Student potrafi wymienić oraz przedstawić w formie prezentacji podstawowe zanieczyszczenia środowiska oraz </w:t>
            </w:r>
            <w:r w:rsidRPr="000B7E3F">
              <w:rPr>
                <w:rFonts w:ascii="Arial" w:hAnsi="Arial" w:cs="Arial"/>
                <w:spacing w:val="-3"/>
                <w:sz w:val="16"/>
                <w:szCs w:val="16"/>
              </w:rPr>
              <w:t>systemy i współczesne metody monitoringu ksenobiotyków wraz z  ich uwarunkowaniami prawnymi</w:t>
            </w:r>
          </w:p>
          <w:p w:rsidR="000B7E3F" w:rsidRPr="000B7E3F" w:rsidRDefault="000B7E3F" w:rsidP="000B7E3F">
            <w:pPr>
              <w:spacing w:line="240" w:lineRule="auto"/>
              <w:rPr>
                <w:rFonts w:ascii="Arial" w:hAnsi="Arial" w:cs="Arial"/>
                <w:sz w:val="16"/>
                <w:szCs w:val="16"/>
              </w:rPr>
            </w:pPr>
            <w:r>
              <w:rPr>
                <w:rFonts w:ascii="Arial" w:hAnsi="Arial" w:cs="Arial"/>
                <w:sz w:val="16"/>
                <w:szCs w:val="16"/>
              </w:rPr>
              <w:t xml:space="preserve">U3 </w:t>
            </w:r>
            <w:r w:rsidRPr="000B7E3F">
              <w:rPr>
                <w:rFonts w:ascii="Arial" w:hAnsi="Arial" w:cs="Arial"/>
                <w:sz w:val="16"/>
                <w:szCs w:val="16"/>
              </w:rPr>
              <w:t>Student potrafi rozróżniać i opisywać podstawowe biomarkery pozwalające na ocenę stopnia zanieczyszczenia środowiska oraz na podstawie ich wartości oszacować ryzyko zagrożenia dla zdrowia ludzi i zwierząt</w:t>
            </w:r>
          </w:p>
          <w:p w:rsidR="00C216CF" w:rsidRPr="00582090" w:rsidRDefault="000B7E3F" w:rsidP="000B7E3F">
            <w:pPr>
              <w:spacing w:line="240" w:lineRule="auto"/>
              <w:jc w:val="both"/>
              <w:rPr>
                <w:b/>
                <w:bCs/>
                <w:sz w:val="16"/>
                <w:szCs w:val="16"/>
              </w:rPr>
            </w:pPr>
            <w:r>
              <w:rPr>
                <w:rFonts w:ascii="Arial" w:hAnsi="Arial" w:cs="Arial"/>
                <w:sz w:val="16"/>
                <w:szCs w:val="16"/>
              </w:rPr>
              <w:t xml:space="preserve">U4 </w:t>
            </w:r>
            <w:r w:rsidRPr="000B7E3F">
              <w:rPr>
                <w:rFonts w:ascii="Arial" w:hAnsi="Arial" w:cs="Arial"/>
                <w:sz w:val="16"/>
                <w:szCs w:val="16"/>
              </w:rPr>
              <w:t>Student potrafi wymienić i objaśnić z</w:t>
            </w:r>
            <w:r w:rsidRPr="000B7E3F">
              <w:rPr>
                <w:rFonts w:ascii="Arial" w:hAnsi="Arial" w:cs="Arial"/>
                <w:spacing w:val="-3"/>
                <w:sz w:val="16"/>
                <w:szCs w:val="16"/>
              </w:rPr>
              <w:t xml:space="preserve">asady oraz zakres badań toksykometrycznych wymaganych przy wprowadzaniu na rynek </w:t>
            </w:r>
            <w:r w:rsidRPr="000B7E3F">
              <w:rPr>
                <w:rFonts w:ascii="Arial" w:hAnsi="Arial" w:cs="Arial"/>
                <w:spacing w:val="-3"/>
                <w:sz w:val="16"/>
                <w:szCs w:val="16"/>
              </w:rPr>
              <w:lastRenderedPageBreak/>
              <w:t>ksenobiotyków (w tym produktów biotechnologicznych)</w:t>
            </w:r>
          </w:p>
        </w:tc>
        <w:tc>
          <w:tcPr>
            <w:tcW w:w="2520" w:type="dxa"/>
            <w:gridSpan w:val="4"/>
            <w:vAlign w:val="center"/>
          </w:tcPr>
          <w:p w:rsidR="00C216CF" w:rsidRPr="00BD2417" w:rsidRDefault="00C216CF" w:rsidP="00C216CF">
            <w:pPr>
              <w:spacing w:line="240" w:lineRule="auto"/>
              <w:rPr>
                <w:bCs/>
                <w:sz w:val="16"/>
                <w:szCs w:val="16"/>
              </w:rPr>
            </w:pPr>
            <w:r w:rsidRPr="00BD2417">
              <w:rPr>
                <w:bCs/>
                <w:sz w:val="16"/>
                <w:szCs w:val="16"/>
              </w:rPr>
              <w:lastRenderedPageBreak/>
              <w:t>Kompetencje</w:t>
            </w:r>
            <w:r>
              <w:rPr>
                <w:bCs/>
                <w:sz w:val="16"/>
                <w:szCs w:val="16"/>
              </w:rPr>
              <w:t>:</w:t>
            </w:r>
          </w:p>
          <w:p w:rsidR="00C216CF" w:rsidRPr="00582090" w:rsidRDefault="000B7E3F" w:rsidP="00C216CF">
            <w:pPr>
              <w:spacing w:line="240" w:lineRule="auto"/>
              <w:jc w:val="both"/>
              <w:rPr>
                <w:b/>
                <w:bCs/>
                <w:sz w:val="16"/>
                <w:szCs w:val="16"/>
              </w:rPr>
            </w:pPr>
            <w:r>
              <w:rPr>
                <w:rFonts w:ascii="Arial" w:hAnsi="Arial" w:cs="Arial"/>
                <w:bCs/>
                <w:sz w:val="16"/>
                <w:szCs w:val="16"/>
              </w:rPr>
              <w:t xml:space="preserve">K1 </w:t>
            </w:r>
            <w:r w:rsidRPr="000B7E3F">
              <w:rPr>
                <w:rFonts w:ascii="Arial" w:hAnsi="Arial" w:cs="Arial"/>
                <w:bCs/>
                <w:sz w:val="16"/>
                <w:szCs w:val="16"/>
              </w:rPr>
              <w:t>Jest gotowy do stosowania wiedzy w praktyce</w:t>
            </w:r>
            <w:r w:rsidRPr="00582090">
              <w:rPr>
                <w:b/>
                <w:bCs/>
                <w:sz w:val="16"/>
                <w:szCs w:val="16"/>
              </w:rPr>
              <w:t xml:space="preserve"> </w:t>
            </w:r>
          </w:p>
        </w:tc>
      </w:tr>
      <w:tr w:rsidR="00C216CF" w:rsidTr="008C5679">
        <w:trPr>
          <w:trHeight w:val="950"/>
        </w:trPr>
        <w:tc>
          <w:tcPr>
            <w:tcW w:w="2480" w:type="dxa"/>
            <w:gridSpan w:val="2"/>
            <w:shd w:val="clear" w:color="auto" w:fill="auto"/>
            <w:vAlign w:val="center"/>
          </w:tcPr>
          <w:p w:rsidR="00C216CF" w:rsidRPr="00582090" w:rsidRDefault="00C216CF" w:rsidP="00C216CF">
            <w:pPr>
              <w:spacing w:line="240" w:lineRule="auto"/>
              <w:rPr>
                <w:sz w:val="16"/>
                <w:szCs w:val="16"/>
              </w:rPr>
            </w:pPr>
            <w:r w:rsidRPr="00582090">
              <w:rPr>
                <w:sz w:val="16"/>
                <w:szCs w:val="16"/>
              </w:rPr>
              <w:t xml:space="preserve">Sposób weryfikacji efektów </w:t>
            </w:r>
            <w:r>
              <w:rPr>
                <w:sz w:val="16"/>
                <w:szCs w:val="16"/>
              </w:rPr>
              <w:t>uczenia się:</w:t>
            </w:r>
          </w:p>
        </w:tc>
        <w:tc>
          <w:tcPr>
            <w:tcW w:w="8190" w:type="dxa"/>
            <w:gridSpan w:val="10"/>
            <w:vAlign w:val="center"/>
          </w:tcPr>
          <w:p w:rsidR="00587C86" w:rsidRPr="00DD5520" w:rsidRDefault="00587C86" w:rsidP="00587C86">
            <w:pPr>
              <w:spacing w:line="240" w:lineRule="auto"/>
              <w:jc w:val="both"/>
              <w:rPr>
                <w:rFonts w:ascii="Arial" w:hAnsi="Arial" w:cs="Arial"/>
                <w:sz w:val="16"/>
                <w:szCs w:val="16"/>
              </w:rPr>
            </w:pPr>
            <w:r w:rsidRPr="00DD5520">
              <w:rPr>
                <w:rFonts w:ascii="Arial" w:hAnsi="Arial" w:cs="Arial"/>
                <w:sz w:val="16"/>
                <w:szCs w:val="16"/>
              </w:rPr>
              <w:t xml:space="preserve">Efekt </w:t>
            </w:r>
            <w:r w:rsidR="000B7E3F">
              <w:rPr>
                <w:rFonts w:ascii="Arial" w:hAnsi="Arial" w:cs="Arial"/>
                <w:sz w:val="16"/>
                <w:szCs w:val="16"/>
              </w:rPr>
              <w:t>W</w:t>
            </w:r>
            <w:r w:rsidRPr="00DD5520">
              <w:rPr>
                <w:rFonts w:ascii="Arial" w:hAnsi="Arial" w:cs="Arial"/>
                <w:sz w:val="16"/>
                <w:szCs w:val="16"/>
              </w:rPr>
              <w:t>1,</w:t>
            </w:r>
            <w:r w:rsidR="000B7E3F">
              <w:rPr>
                <w:rFonts w:ascii="Arial" w:hAnsi="Arial" w:cs="Arial"/>
                <w:sz w:val="16"/>
                <w:szCs w:val="16"/>
              </w:rPr>
              <w:t>U1 – 4, K1</w:t>
            </w:r>
            <w:r w:rsidRPr="00DD5520">
              <w:rPr>
                <w:rFonts w:ascii="Arial" w:hAnsi="Arial" w:cs="Arial"/>
                <w:sz w:val="16"/>
                <w:szCs w:val="16"/>
              </w:rPr>
              <w:t>: zaliczenie ćwiczeń- kolokwium ustne</w:t>
            </w:r>
          </w:p>
          <w:p w:rsidR="00C216CF" w:rsidRDefault="00587C86" w:rsidP="000B7E3F">
            <w:pPr>
              <w:spacing w:line="240" w:lineRule="auto"/>
              <w:jc w:val="both"/>
              <w:rPr>
                <w:rFonts w:ascii="Arial" w:hAnsi="Arial" w:cs="Arial"/>
                <w:sz w:val="16"/>
                <w:szCs w:val="16"/>
              </w:rPr>
            </w:pPr>
            <w:r w:rsidRPr="00DD5520">
              <w:rPr>
                <w:rFonts w:ascii="Arial" w:hAnsi="Arial" w:cs="Arial"/>
                <w:sz w:val="16"/>
                <w:szCs w:val="16"/>
              </w:rPr>
              <w:t xml:space="preserve">Efekt </w:t>
            </w:r>
            <w:r w:rsidR="000B7E3F">
              <w:rPr>
                <w:rFonts w:ascii="Arial" w:hAnsi="Arial" w:cs="Arial"/>
                <w:sz w:val="16"/>
                <w:szCs w:val="16"/>
              </w:rPr>
              <w:t>W</w:t>
            </w:r>
            <w:r w:rsidRPr="00DD5520">
              <w:rPr>
                <w:rFonts w:ascii="Arial" w:hAnsi="Arial" w:cs="Arial"/>
                <w:sz w:val="16"/>
                <w:szCs w:val="16"/>
              </w:rPr>
              <w:t>1,</w:t>
            </w:r>
            <w:r w:rsidR="000B7E3F">
              <w:rPr>
                <w:rFonts w:ascii="Arial" w:hAnsi="Arial" w:cs="Arial"/>
                <w:sz w:val="16"/>
                <w:szCs w:val="16"/>
              </w:rPr>
              <w:t>U</w:t>
            </w:r>
            <w:r w:rsidRPr="00DD5520">
              <w:rPr>
                <w:rFonts w:ascii="Arial" w:hAnsi="Arial" w:cs="Arial"/>
                <w:sz w:val="16"/>
                <w:szCs w:val="16"/>
              </w:rPr>
              <w:t>4: egzamin pisemny</w:t>
            </w:r>
          </w:p>
          <w:p w:rsidR="004F1417" w:rsidRPr="009E71F1" w:rsidRDefault="004F1417" w:rsidP="000B7E3F">
            <w:pPr>
              <w:spacing w:line="240" w:lineRule="auto"/>
              <w:jc w:val="both"/>
              <w:rPr>
                <w:sz w:val="16"/>
                <w:szCs w:val="16"/>
              </w:rPr>
            </w:pPr>
            <w:r w:rsidRPr="004F1417">
              <w:rPr>
                <w:sz w:val="16"/>
                <w:szCs w:val="16"/>
              </w:rPr>
              <w:t>możliwości wykorzystywania kształcenia na odległość w przypadkach koniecznych</w:t>
            </w:r>
          </w:p>
        </w:tc>
      </w:tr>
      <w:tr w:rsidR="00C216CF" w:rsidTr="008C5679">
        <w:trPr>
          <w:trHeight w:val="505"/>
        </w:trPr>
        <w:tc>
          <w:tcPr>
            <w:tcW w:w="2480" w:type="dxa"/>
            <w:gridSpan w:val="2"/>
            <w:shd w:val="clear" w:color="auto" w:fill="auto"/>
            <w:vAlign w:val="center"/>
          </w:tcPr>
          <w:p w:rsidR="00C216CF" w:rsidRPr="00582090" w:rsidRDefault="00C216CF" w:rsidP="00C216CF">
            <w:pPr>
              <w:spacing w:line="240" w:lineRule="auto"/>
              <w:rPr>
                <w:sz w:val="16"/>
                <w:szCs w:val="16"/>
              </w:rPr>
            </w:pPr>
            <w:r w:rsidRPr="00582090">
              <w:rPr>
                <w:sz w:val="16"/>
                <w:szCs w:val="16"/>
              </w:rPr>
              <w:t xml:space="preserve">Forma dokumentacji osiągniętych efektów </w:t>
            </w:r>
            <w:r>
              <w:rPr>
                <w:sz w:val="16"/>
                <w:szCs w:val="16"/>
              </w:rPr>
              <w:t>uczenia się:</w:t>
            </w:r>
          </w:p>
        </w:tc>
        <w:tc>
          <w:tcPr>
            <w:tcW w:w="8190" w:type="dxa"/>
            <w:gridSpan w:val="10"/>
            <w:vAlign w:val="center"/>
          </w:tcPr>
          <w:p w:rsidR="00C216CF" w:rsidRPr="009E71F1" w:rsidRDefault="00587C86" w:rsidP="00C216CF">
            <w:pPr>
              <w:spacing w:line="240" w:lineRule="auto"/>
              <w:jc w:val="both"/>
              <w:rPr>
                <w:sz w:val="16"/>
                <w:szCs w:val="16"/>
              </w:rPr>
            </w:pPr>
            <w:r w:rsidRPr="00DD5520">
              <w:rPr>
                <w:rFonts w:ascii="Arial" w:hAnsi="Arial" w:cs="Arial"/>
                <w:sz w:val="16"/>
                <w:szCs w:val="16"/>
              </w:rPr>
              <w:t>Treść pytań zaliczeniowych i egzaminacyjnych  wraz z oceną</w:t>
            </w:r>
            <w:r w:rsidR="004F1417">
              <w:rPr>
                <w:rFonts w:ascii="Arial" w:hAnsi="Arial" w:cs="Arial"/>
                <w:sz w:val="16"/>
                <w:szCs w:val="16"/>
              </w:rPr>
              <w:t xml:space="preserve">, </w:t>
            </w:r>
            <w:r w:rsidR="004F1417" w:rsidRPr="004F1417">
              <w:rPr>
                <w:rFonts w:ascii="Arial" w:hAnsi="Arial" w:cs="Arial"/>
                <w:sz w:val="16"/>
                <w:szCs w:val="16"/>
              </w:rPr>
              <w:t>możliwości wykorzystywania kształcenia na odległość w przypadkach koniecznych</w:t>
            </w:r>
          </w:p>
        </w:tc>
      </w:tr>
      <w:tr w:rsidR="00C216CF" w:rsidTr="008C5679">
        <w:trPr>
          <w:trHeight w:val="527"/>
        </w:trPr>
        <w:tc>
          <w:tcPr>
            <w:tcW w:w="2480" w:type="dxa"/>
            <w:gridSpan w:val="2"/>
            <w:shd w:val="clear" w:color="auto" w:fill="auto"/>
            <w:vAlign w:val="center"/>
          </w:tcPr>
          <w:p w:rsidR="00C216CF" w:rsidRDefault="00C216CF" w:rsidP="00C216CF">
            <w:pPr>
              <w:spacing w:line="240" w:lineRule="auto"/>
              <w:rPr>
                <w:sz w:val="16"/>
                <w:szCs w:val="16"/>
              </w:rPr>
            </w:pPr>
            <w:r w:rsidRPr="00582090">
              <w:rPr>
                <w:sz w:val="16"/>
                <w:szCs w:val="16"/>
              </w:rPr>
              <w:t>Elementy i wagi mające wpływ</w:t>
            </w:r>
          </w:p>
          <w:p w:rsidR="00C216CF" w:rsidRPr="00582090" w:rsidRDefault="00C216CF" w:rsidP="00C216CF">
            <w:pPr>
              <w:spacing w:line="240" w:lineRule="auto"/>
              <w:rPr>
                <w:b/>
                <w:bCs/>
                <w:sz w:val="16"/>
                <w:szCs w:val="16"/>
                <w:vertAlign w:val="superscript"/>
              </w:rPr>
            </w:pPr>
            <w:r w:rsidRPr="00582090">
              <w:rPr>
                <w:sz w:val="16"/>
                <w:szCs w:val="16"/>
              </w:rPr>
              <w:t>na ocenę końcową</w:t>
            </w:r>
            <w:r>
              <w:rPr>
                <w:sz w:val="16"/>
                <w:szCs w:val="16"/>
              </w:rPr>
              <w:t>:</w:t>
            </w:r>
          </w:p>
        </w:tc>
        <w:tc>
          <w:tcPr>
            <w:tcW w:w="8190" w:type="dxa"/>
            <w:gridSpan w:val="10"/>
            <w:vAlign w:val="center"/>
          </w:tcPr>
          <w:p w:rsidR="00587C86" w:rsidRPr="00DD5520" w:rsidRDefault="00587C86" w:rsidP="00587C86">
            <w:pPr>
              <w:spacing w:line="240" w:lineRule="auto"/>
              <w:jc w:val="both"/>
              <w:rPr>
                <w:rFonts w:ascii="Arial" w:hAnsi="Arial" w:cs="Arial"/>
                <w:bCs/>
                <w:sz w:val="16"/>
                <w:szCs w:val="16"/>
              </w:rPr>
            </w:pPr>
            <w:r w:rsidRPr="00DD5520">
              <w:rPr>
                <w:rFonts w:ascii="Arial" w:hAnsi="Arial" w:cs="Arial"/>
                <w:bCs/>
                <w:sz w:val="16"/>
                <w:szCs w:val="16"/>
              </w:rPr>
              <w:t>Zaliczenie ćwiczeń:  stanowi 100% wystawianej oceny, ocena z ćwiczeń</w:t>
            </w:r>
            <w:r>
              <w:rPr>
                <w:rFonts w:ascii="Arial" w:hAnsi="Arial" w:cs="Arial"/>
                <w:bCs/>
                <w:sz w:val="16"/>
                <w:szCs w:val="16"/>
              </w:rPr>
              <w:t xml:space="preserve"> </w:t>
            </w:r>
            <w:r w:rsidRPr="00DD5520">
              <w:rPr>
                <w:rFonts w:ascii="Arial" w:hAnsi="Arial" w:cs="Arial"/>
                <w:bCs/>
                <w:sz w:val="16"/>
                <w:szCs w:val="16"/>
              </w:rPr>
              <w:t>jest równoważna z oceną końcową z  części ćwiczeniowej przedmiotu, ocena końcowa od 2-5</w:t>
            </w:r>
          </w:p>
          <w:p w:rsidR="00C216CF" w:rsidRPr="009E71F1" w:rsidRDefault="00587C86" w:rsidP="00587C86">
            <w:pPr>
              <w:spacing w:line="240" w:lineRule="auto"/>
              <w:jc w:val="both"/>
              <w:rPr>
                <w:bCs/>
                <w:sz w:val="16"/>
                <w:szCs w:val="16"/>
              </w:rPr>
            </w:pPr>
            <w:r w:rsidRPr="00DD5520">
              <w:rPr>
                <w:rFonts w:ascii="Arial" w:hAnsi="Arial" w:cs="Arial"/>
                <w:bCs/>
                <w:sz w:val="16"/>
                <w:szCs w:val="16"/>
              </w:rPr>
              <w:t>egzamin –  stanowi 100% wysta</w:t>
            </w:r>
            <w:r>
              <w:rPr>
                <w:rFonts w:ascii="Arial" w:hAnsi="Arial" w:cs="Arial"/>
                <w:bCs/>
                <w:sz w:val="16"/>
                <w:szCs w:val="16"/>
              </w:rPr>
              <w:t xml:space="preserve">wianej oceny, ocena z egzaminu </w:t>
            </w:r>
            <w:r w:rsidRPr="00DD5520">
              <w:rPr>
                <w:rFonts w:ascii="Arial" w:hAnsi="Arial" w:cs="Arial"/>
                <w:bCs/>
                <w:sz w:val="16"/>
                <w:szCs w:val="16"/>
              </w:rPr>
              <w:t>jest równoważna z oceną końcową z  części wykładowej przedmiotu, ocena końcowa od 2-5</w:t>
            </w:r>
          </w:p>
        </w:tc>
      </w:tr>
      <w:tr w:rsidR="00C216CF" w:rsidTr="000C4232">
        <w:trPr>
          <w:trHeight w:val="340"/>
        </w:trPr>
        <w:tc>
          <w:tcPr>
            <w:tcW w:w="2480" w:type="dxa"/>
            <w:gridSpan w:val="2"/>
            <w:vAlign w:val="center"/>
          </w:tcPr>
          <w:p w:rsidR="00C216CF" w:rsidRPr="00582090" w:rsidRDefault="00C216CF" w:rsidP="00C216CF">
            <w:pPr>
              <w:spacing w:line="240" w:lineRule="auto"/>
              <w:rPr>
                <w:sz w:val="16"/>
                <w:szCs w:val="16"/>
                <w:vertAlign w:val="superscript"/>
              </w:rPr>
            </w:pPr>
            <w:r w:rsidRPr="00582090">
              <w:rPr>
                <w:sz w:val="16"/>
                <w:szCs w:val="16"/>
              </w:rPr>
              <w:t>Miejsce realizacji zajęć:</w:t>
            </w:r>
          </w:p>
        </w:tc>
        <w:tc>
          <w:tcPr>
            <w:tcW w:w="8190" w:type="dxa"/>
            <w:gridSpan w:val="10"/>
            <w:vAlign w:val="center"/>
          </w:tcPr>
          <w:p w:rsidR="00C216CF" w:rsidRPr="009E71F1" w:rsidRDefault="00587C86" w:rsidP="00C216CF">
            <w:pPr>
              <w:spacing w:line="240" w:lineRule="auto"/>
              <w:jc w:val="both"/>
              <w:rPr>
                <w:sz w:val="16"/>
                <w:szCs w:val="16"/>
              </w:rPr>
            </w:pPr>
            <w:r w:rsidRPr="00DD5520">
              <w:rPr>
                <w:rFonts w:ascii="Arial" w:hAnsi="Arial" w:cs="Arial"/>
                <w:sz w:val="16"/>
                <w:szCs w:val="16"/>
              </w:rPr>
              <w:t>Sala wykładowa, sale seminaryjne, laboratoria</w:t>
            </w:r>
          </w:p>
        </w:tc>
      </w:tr>
      <w:tr w:rsidR="00C216CF" w:rsidTr="00CD0414">
        <w:trPr>
          <w:trHeight w:val="340"/>
        </w:trPr>
        <w:tc>
          <w:tcPr>
            <w:tcW w:w="10670" w:type="dxa"/>
            <w:gridSpan w:val="12"/>
            <w:vAlign w:val="center"/>
          </w:tcPr>
          <w:p w:rsidR="00C216CF" w:rsidRPr="00582090" w:rsidRDefault="00C216CF" w:rsidP="00C216CF">
            <w:pPr>
              <w:spacing w:line="240" w:lineRule="auto"/>
              <w:rPr>
                <w:sz w:val="16"/>
                <w:szCs w:val="16"/>
              </w:rPr>
            </w:pPr>
            <w:r w:rsidRPr="00582090">
              <w:rPr>
                <w:sz w:val="16"/>
                <w:szCs w:val="16"/>
              </w:rPr>
              <w:t>Literat</w:t>
            </w:r>
            <w:r>
              <w:rPr>
                <w:sz w:val="16"/>
                <w:szCs w:val="16"/>
              </w:rPr>
              <w:t>ura podstawowa i uzupełniająca:</w:t>
            </w:r>
          </w:p>
          <w:p w:rsidR="00587C86" w:rsidRPr="00DD5520" w:rsidRDefault="00587C86" w:rsidP="00587C86">
            <w:pPr>
              <w:spacing w:line="240" w:lineRule="auto"/>
              <w:jc w:val="both"/>
              <w:rPr>
                <w:rFonts w:ascii="Arial" w:hAnsi="Arial" w:cs="Arial"/>
                <w:sz w:val="16"/>
                <w:szCs w:val="16"/>
              </w:rPr>
            </w:pPr>
            <w:r>
              <w:rPr>
                <w:rFonts w:ascii="Arial" w:hAnsi="Arial" w:cs="Arial"/>
                <w:sz w:val="16"/>
                <w:szCs w:val="16"/>
              </w:rPr>
              <w:t xml:space="preserve">1. </w:t>
            </w:r>
            <w:r w:rsidRPr="00DD5520">
              <w:rPr>
                <w:rFonts w:ascii="Arial" w:hAnsi="Arial" w:cs="Arial"/>
                <w:sz w:val="16"/>
                <w:szCs w:val="16"/>
              </w:rPr>
              <w:t>Piotrowski J. (red). Podstawy Toksykologii, Wydawnictwa Naukowo-Techniczne, Warszawa, 2006(wybrane zagadnienia)</w:t>
            </w:r>
          </w:p>
          <w:p w:rsidR="00587C86" w:rsidRPr="00DD5520" w:rsidRDefault="00587C86" w:rsidP="00587C86">
            <w:pPr>
              <w:spacing w:line="240" w:lineRule="auto"/>
              <w:jc w:val="both"/>
              <w:rPr>
                <w:rFonts w:ascii="Arial" w:hAnsi="Arial" w:cs="Arial"/>
                <w:sz w:val="16"/>
                <w:szCs w:val="16"/>
              </w:rPr>
            </w:pPr>
            <w:r>
              <w:rPr>
                <w:rFonts w:ascii="Arial" w:hAnsi="Arial" w:cs="Arial"/>
                <w:sz w:val="16"/>
                <w:szCs w:val="16"/>
              </w:rPr>
              <w:t xml:space="preserve">2. </w:t>
            </w:r>
            <w:r w:rsidRPr="00DD5520">
              <w:rPr>
                <w:rFonts w:ascii="Arial" w:hAnsi="Arial" w:cs="Arial"/>
                <w:sz w:val="16"/>
                <w:szCs w:val="16"/>
              </w:rPr>
              <w:t>Seńczuk W. (red.). Toksykologia, PZWL, Warszawa 1999, 2000 (wybrane zagadnienia)</w:t>
            </w:r>
            <w:r w:rsidRPr="00DD5520">
              <w:rPr>
                <w:rFonts w:ascii="Arial" w:hAnsi="Arial" w:cs="Arial"/>
                <w:sz w:val="16"/>
                <w:szCs w:val="16"/>
              </w:rPr>
              <w:tab/>
            </w:r>
          </w:p>
          <w:p w:rsidR="00587C86" w:rsidRPr="00DD5520" w:rsidRDefault="00587C86" w:rsidP="00587C86">
            <w:pPr>
              <w:spacing w:line="240" w:lineRule="auto"/>
              <w:jc w:val="both"/>
              <w:rPr>
                <w:rFonts w:ascii="Arial" w:hAnsi="Arial" w:cs="Arial"/>
                <w:sz w:val="16"/>
                <w:szCs w:val="16"/>
              </w:rPr>
            </w:pPr>
            <w:r>
              <w:rPr>
                <w:rFonts w:ascii="Arial" w:hAnsi="Arial" w:cs="Arial"/>
                <w:sz w:val="16"/>
                <w:szCs w:val="16"/>
              </w:rPr>
              <w:t xml:space="preserve">3. </w:t>
            </w:r>
            <w:r w:rsidRPr="00DD5520">
              <w:rPr>
                <w:rFonts w:ascii="Arial" w:hAnsi="Arial" w:cs="Arial"/>
                <w:sz w:val="16"/>
                <w:szCs w:val="16"/>
              </w:rPr>
              <w:t>Garwacki S., Wiechetek M.: Weterynaryjna Toksykologia Ogólna, Dział Wydawnictw SGGW, 1994 r. (wybrane zagadnienia)</w:t>
            </w:r>
          </w:p>
          <w:p w:rsidR="00587C86" w:rsidRPr="00DD5520" w:rsidRDefault="00587C86" w:rsidP="00587C86">
            <w:pPr>
              <w:spacing w:line="240" w:lineRule="auto"/>
              <w:jc w:val="both"/>
              <w:rPr>
                <w:rFonts w:ascii="Arial" w:hAnsi="Arial" w:cs="Arial"/>
                <w:sz w:val="16"/>
                <w:szCs w:val="16"/>
              </w:rPr>
            </w:pPr>
            <w:r>
              <w:rPr>
                <w:rFonts w:ascii="Arial" w:hAnsi="Arial" w:cs="Arial"/>
                <w:sz w:val="16"/>
                <w:szCs w:val="16"/>
              </w:rPr>
              <w:t xml:space="preserve">4. </w:t>
            </w:r>
            <w:r w:rsidRPr="00DD5520">
              <w:rPr>
                <w:rFonts w:ascii="Arial" w:hAnsi="Arial" w:cs="Arial"/>
                <w:sz w:val="16"/>
                <w:szCs w:val="16"/>
              </w:rPr>
              <w:t>Monografie z serii "Kryteria Zdrowotne Środowiska" (przekłady na język polski wydawnictw WHO)</w:t>
            </w:r>
          </w:p>
          <w:p w:rsidR="00587C86" w:rsidRPr="00DD5520" w:rsidRDefault="00587C86" w:rsidP="00587C86">
            <w:pPr>
              <w:spacing w:line="240" w:lineRule="auto"/>
              <w:jc w:val="both"/>
              <w:rPr>
                <w:rFonts w:ascii="Arial" w:hAnsi="Arial" w:cs="Arial"/>
                <w:sz w:val="16"/>
                <w:szCs w:val="16"/>
              </w:rPr>
            </w:pPr>
            <w:r>
              <w:rPr>
                <w:rFonts w:ascii="Arial" w:hAnsi="Arial" w:cs="Arial"/>
                <w:sz w:val="16"/>
                <w:szCs w:val="16"/>
                <w:lang w:val="en-US"/>
              </w:rPr>
              <w:t xml:space="preserve">5. </w:t>
            </w:r>
            <w:r w:rsidRPr="00DD5520">
              <w:rPr>
                <w:rFonts w:ascii="Arial" w:hAnsi="Arial" w:cs="Arial"/>
                <w:sz w:val="16"/>
                <w:szCs w:val="16"/>
                <w:lang w:val="en-US"/>
              </w:rPr>
              <w:t xml:space="preserve">Fan A.M. i Chang L.W. (red). Toxicology and Risk Assessment. Principles, methods and Aplplication.  </w:t>
            </w:r>
            <w:r w:rsidRPr="00DD5520">
              <w:rPr>
                <w:rFonts w:ascii="Arial" w:hAnsi="Arial" w:cs="Arial"/>
                <w:sz w:val="16"/>
                <w:szCs w:val="16"/>
              </w:rPr>
              <w:t xml:space="preserve">Marcel Dekker, Inc New york,  1996. </w:t>
            </w:r>
          </w:p>
          <w:p w:rsidR="00C216CF" w:rsidRPr="00582090" w:rsidRDefault="00587C86" w:rsidP="00587C86">
            <w:pPr>
              <w:spacing w:line="240" w:lineRule="auto"/>
              <w:rPr>
                <w:sz w:val="16"/>
                <w:szCs w:val="16"/>
              </w:rPr>
            </w:pPr>
            <w:r>
              <w:rPr>
                <w:rFonts w:ascii="Arial" w:hAnsi="Arial" w:cs="Arial"/>
                <w:sz w:val="16"/>
                <w:szCs w:val="16"/>
              </w:rPr>
              <w:t xml:space="preserve">6. </w:t>
            </w:r>
            <w:r w:rsidRPr="00DD5520">
              <w:rPr>
                <w:rFonts w:ascii="Arial" w:hAnsi="Arial" w:cs="Arial"/>
                <w:sz w:val="16"/>
                <w:szCs w:val="16"/>
              </w:rPr>
              <w:t>Aktualne w danym czasie prace oryginalne polecane przez wykładowców</w:t>
            </w:r>
            <w:r w:rsidRPr="00582090">
              <w:rPr>
                <w:sz w:val="16"/>
                <w:szCs w:val="16"/>
              </w:rPr>
              <w:t xml:space="preserve"> </w:t>
            </w:r>
          </w:p>
        </w:tc>
      </w:tr>
      <w:tr w:rsidR="00C216CF" w:rsidTr="00CD0414">
        <w:trPr>
          <w:trHeight w:val="340"/>
        </w:trPr>
        <w:tc>
          <w:tcPr>
            <w:tcW w:w="10670" w:type="dxa"/>
            <w:gridSpan w:val="12"/>
            <w:vAlign w:val="center"/>
          </w:tcPr>
          <w:p w:rsidR="00C216CF" w:rsidRPr="00582090" w:rsidRDefault="00C216CF" w:rsidP="00587C86">
            <w:pPr>
              <w:spacing w:line="240" w:lineRule="auto"/>
              <w:rPr>
                <w:sz w:val="16"/>
                <w:szCs w:val="16"/>
              </w:rPr>
            </w:pPr>
            <w:r>
              <w:rPr>
                <w:sz w:val="16"/>
                <w:szCs w:val="16"/>
              </w:rPr>
              <w:t>UWAGI</w:t>
            </w:r>
          </w:p>
        </w:tc>
      </w:tr>
    </w:tbl>
    <w:p w:rsidR="008F7E6F" w:rsidRDefault="008F7E6F" w:rsidP="000B7E3F">
      <w:pPr>
        <w:rPr>
          <w:sz w:val="16"/>
        </w:rPr>
      </w:pPr>
    </w:p>
    <w:p w:rsidR="00ED11F9" w:rsidRPr="00582090" w:rsidRDefault="00ED11F9" w:rsidP="00ED11F9">
      <w:pPr>
        <w:rPr>
          <w:sz w:val="16"/>
        </w:rPr>
      </w:pPr>
      <w:r w:rsidRPr="00582090">
        <w:rPr>
          <w:sz w:val="16"/>
        </w:rPr>
        <w:t xml:space="preserve">Wskaźniki ilościowe </w:t>
      </w:r>
      <w:r>
        <w:rPr>
          <w:sz w:val="16"/>
        </w:rPr>
        <w:t>charakteryzujące moduł/przedmiot:</w:t>
      </w:r>
    </w:p>
    <w:tbl>
      <w:tblPr>
        <w:tblpPr w:leftFromText="141" w:rightFromText="141" w:vertAnchor="text" w:horzAnchor="margin" w:tblpX="-40" w:tblpY="128"/>
        <w:tblW w:w="10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0"/>
        <w:gridCol w:w="1440"/>
      </w:tblGrid>
      <w:tr w:rsidR="00ED11F9" w:rsidRPr="00A87261" w:rsidTr="006478A0">
        <w:trPr>
          <w:trHeight w:val="536"/>
        </w:trPr>
        <w:tc>
          <w:tcPr>
            <w:tcW w:w="9070" w:type="dxa"/>
            <w:vAlign w:val="center"/>
          </w:tcPr>
          <w:p w:rsidR="00ED11F9" w:rsidRPr="00582090" w:rsidRDefault="00ED11F9" w:rsidP="008F7E6F">
            <w:pPr>
              <w:rPr>
                <w:sz w:val="18"/>
                <w:szCs w:val="18"/>
                <w:vertAlign w:val="superscript"/>
              </w:rPr>
            </w:pPr>
            <w:r w:rsidRPr="00096771">
              <w:rPr>
                <w:bCs/>
                <w:sz w:val="18"/>
                <w:szCs w:val="18"/>
              </w:rPr>
              <w:t>Szacunkowa</w:t>
            </w:r>
            <w:r>
              <w:rPr>
                <w:bCs/>
                <w:sz w:val="18"/>
                <w:szCs w:val="18"/>
              </w:rPr>
              <w:t xml:space="preserve"> </w:t>
            </w:r>
            <w:r w:rsidRPr="005226EB">
              <w:rPr>
                <w:bCs/>
                <w:sz w:val="18"/>
                <w:szCs w:val="18"/>
              </w:rPr>
              <w:t>sumaryczna</w:t>
            </w:r>
            <w:r>
              <w:rPr>
                <w:bCs/>
                <w:sz w:val="18"/>
                <w:szCs w:val="18"/>
              </w:rPr>
              <w:t xml:space="preserve"> </w:t>
            </w:r>
            <w:r w:rsidRPr="00096771">
              <w:rPr>
                <w:bCs/>
                <w:sz w:val="18"/>
                <w:szCs w:val="18"/>
              </w:rPr>
              <w:t>liczba godzin pracy studenta</w:t>
            </w:r>
            <w:r>
              <w:rPr>
                <w:bCs/>
                <w:sz w:val="18"/>
                <w:szCs w:val="18"/>
              </w:rPr>
              <w:t xml:space="preserve"> (kontaktowych i pracy własnej) </w:t>
            </w:r>
            <w:r w:rsidRPr="00096771">
              <w:rPr>
                <w:bCs/>
                <w:sz w:val="18"/>
                <w:szCs w:val="18"/>
              </w:rPr>
              <w:t>niezbędna dla osiągnięcia zakładanych</w:t>
            </w:r>
            <w:r w:rsidR="008F7E6F">
              <w:rPr>
                <w:bCs/>
                <w:sz w:val="18"/>
                <w:szCs w:val="18"/>
              </w:rPr>
              <w:t xml:space="preserve"> dla zajęć</w:t>
            </w:r>
            <w:r w:rsidRPr="00096771">
              <w:rPr>
                <w:bCs/>
                <w:sz w:val="18"/>
                <w:szCs w:val="18"/>
              </w:rPr>
              <w:t xml:space="preserve"> efektów </w:t>
            </w:r>
            <w:r w:rsidR="008F7E6F">
              <w:rPr>
                <w:bCs/>
                <w:sz w:val="18"/>
                <w:szCs w:val="18"/>
              </w:rPr>
              <w:t>uczenia się</w:t>
            </w:r>
            <w:r>
              <w:rPr>
                <w:bCs/>
                <w:sz w:val="18"/>
                <w:szCs w:val="18"/>
              </w:rPr>
              <w:t xml:space="preserve"> - na tej podstawie należy wypełnić pole ECTS:</w:t>
            </w:r>
          </w:p>
        </w:tc>
        <w:tc>
          <w:tcPr>
            <w:tcW w:w="1440" w:type="dxa"/>
            <w:vAlign w:val="center"/>
          </w:tcPr>
          <w:p w:rsidR="00ED11F9" w:rsidRPr="00A87261" w:rsidRDefault="003D268E" w:rsidP="006478A0">
            <w:pPr>
              <w:rPr>
                <w:b/>
                <w:bCs/>
                <w:sz w:val="18"/>
                <w:szCs w:val="18"/>
              </w:rPr>
            </w:pPr>
            <w:r>
              <w:rPr>
                <w:b/>
                <w:bCs/>
                <w:sz w:val="18"/>
                <w:szCs w:val="18"/>
              </w:rPr>
              <w:t>102</w:t>
            </w:r>
            <w:r w:rsidR="00ED11F9">
              <w:rPr>
                <w:b/>
                <w:bCs/>
                <w:sz w:val="18"/>
                <w:szCs w:val="18"/>
              </w:rPr>
              <w:t xml:space="preserve"> h</w:t>
            </w:r>
          </w:p>
        </w:tc>
      </w:tr>
      <w:tr w:rsidR="00ED11F9" w:rsidRPr="00A87261" w:rsidTr="006478A0">
        <w:trPr>
          <w:trHeight w:val="476"/>
        </w:trPr>
        <w:tc>
          <w:tcPr>
            <w:tcW w:w="9070" w:type="dxa"/>
            <w:vAlign w:val="center"/>
          </w:tcPr>
          <w:p w:rsidR="00ED11F9" w:rsidRPr="00B40FA9" w:rsidRDefault="00ED11F9" w:rsidP="006478A0">
            <w:pPr>
              <w:rPr>
                <w:bCs/>
                <w:sz w:val="18"/>
                <w:szCs w:val="18"/>
              </w:rPr>
            </w:pPr>
            <w:r>
              <w:rPr>
                <w:bCs/>
                <w:sz w:val="18"/>
                <w:szCs w:val="18"/>
              </w:rPr>
              <w:t>Ł</w:t>
            </w:r>
            <w:r w:rsidRPr="00B40FA9">
              <w:rPr>
                <w:bCs/>
                <w:sz w:val="18"/>
                <w:szCs w:val="18"/>
              </w:rPr>
              <w:t>ączna liczba punktów ECTS, którą student uzyskuje na zajęciach wymagających bezpośredniego udziału nauczycieli akademickich</w:t>
            </w:r>
            <w:r w:rsidR="008F7E6F">
              <w:rPr>
                <w:bCs/>
                <w:sz w:val="18"/>
                <w:szCs w:val="18"/>
              </w:rPr>
              <w:t xml:space="preserve"> lub innych osób prowadzących zajęcia</w:t>
            </w:r>
            <w:r>
              <w:rPr>
                <w:bCs/>
                <w:sz w:val="18"/>
                <w:szCs w:val="18"/>
              </w:rPr>
              <w:t>:</w:t>
            </w:r>
          </w:p>
        </w:tc>
        <w:tc>
          <w:tcPr>
            <w:tcW w:w="1440" w:type="dxa"/>
            <w:vAlign w:val="center"/>
          </w:tcPr>
          <w:p w:rsidR="00ED11F9" w:rsidRPr="00A87261" w:rsidRDefault="003D268E" w:rsidP="006478A0">
            <w:pPr>
              <w:rPr>
                <w:b/>
                <w:bCs/>
                <w:sz w:val="18"/>
                <w:szCs w:val="18"/>
              </w:rPr>
            </w:pPr>
            <w:r>
              <w:rPr>
                <w:b/>
                <w:bCs/>
                <w:sz w:val="18"/>
                <w:szCs w:val="18"/>
              </w:rPr>
              <w:t>2</w:t>
            </w:r>
            <w:r w:rsidR="00ED11F9">
              <w:rPr>
                <w:b/>
                <w:bCs/>
                <w:sz w:val="18"/>
                <w:szCs w:val="18"/>
              </w:rPr>
              <w:t xml:space="preserve"> ECTS</w:t>
            </w:r>
          </w:p>
        </w:tc>
      </w:tr>
    </w:tbl>
    <w:p w:rsidR="00ED11F9" w:rsidRDefault="00ED11F9" w:rsidP="00ED11F9"/>
    <w:p w:rsidR="00ED11F9" w:rsidRPr="000B7E3F" w:rsidRDefault="00ED11F9" w:rsidP="00ED11F9">
      <w:pPr>
        <w:rPr>
          <w:sz w:val="16"/>
        </w:rPr>
      </w:pPr>
      <w:r w:rsidRPr="0058648C">
        <w:rPr>
          <w:sz w:val="18"/>
        </w:rPr>
        <w:t xml:space="preserve">Tabela </w:t>
      </w:r>
      <w:r>
        <w:rPr>
          <w:sz w:val="18"/>
        </w:rPr>
        <w:t>zgodności</w:t>
      </w:r>
      <w:r w:rsidRPr="0058648C">
        <w:rPr>
          <w:sz w:val="18"/>
        </w:rPr>
        <w:t xml:space="preserve"> kierunkowych efektów </w:t>
      </w:r>
      <w:r w:rsidR="00EE4F54">
        <w:rPr>
          <w:sz w:val="18"/>
        </w:rPr>
        <w:t>uczenia się</w:t>
      </w:r>
      <w:r w:rsidRPr="0058648C">
        <w:rPr>
          <w:sz w:val="18"/>
        </w:rPr>
        <w:t xml:space="preserve"> </w:t>
      </w:r>
      <w:r w:rsidRPr="00DC6602">
        <w:rPr>
          <w:sz w:val="18"/>
        </w:rPr>
        <w:t>z</w:t>
      </w:r>
      <w:r>
        <w:rPr>
          <w:sz w:val="18"/>
        </w:rPr>
        <w:t xml:space="preserve"> </w:t>
      </w:r>
      <w:r w:rsidRPr="0058648C">
        <w:rPr>
          <w:sz w:val="18"/>
        </w:rPr>
        <w:t>efektami przedmiotu</w:t>
      </w:r>
      <w:r>
        <w:rPr>
          <w:sz w:val="18"/>
        </w:rPr>
        <w:t>:</w:t>
      </w:r>
    </w:p>
    <w:tbl>
      <w:tblPr>
        <w:tblW w:w="1049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7"/>
        <w:gridCol w:w="4563"/>
        <w:gridCol w:w="3001"/>
        <w:gridCol w:w="1381"/>
      </w:tblGrid>
      <w:tr w:rsidR="0093211F" w:rsidRPr="00FB1C10" w:rsidTr="0093211F">
        <w:tc>
          <w:tcPr>
            <w:tcW w:w="1547" w:type="dxa"/>
          </w:tcPr>
          <w:p w:rsidR="0093211F" w:rsidRPr="00FB1C10" w:rsidRDefault="0093211F" w:rsidP="006478A0">
            <w:pPr>
              <w:jc w:val="center"/>
              <w:rPr>
                <w:bCs/>
                <w:sz w:val="18"/>
                <w:szCs w:val="18"/>
              </w:rPr>
            </w:pPr>
            <w:r>
              <w:rPr>
                <w:bCs/>
                <w:sz w:val="18"/>
                <w:szCs w:val="18"/>
              </w:rPr>
              <w:t>kategoria</w:t>
            </w:r>
            <w:r w:rsidRPr="00FB1C10">
              <w:rPr>
                <w:bCs/>
                <w:sz w:val="18"/>
                <w:szCs w:val="18"/>
              </w:rPr>
              <w:t xml:space="preserve"> efektu</w:t>
            </w:r>
          </w:p>
        </w:tc>
        <w:tc>
          <w:tcPr>
            <w:tcW w:w="4563" w:type="dxa"/>
          </w:tcPr>
          <w:p w:rsidR="0093211F" w:rsidRPr="00FB1C10" w:rsidRDefault="0093211F" w:rsidP="006478A0">
            <w:pPr>
              <w:jc w:val="center"/>
              <w:rPr>
                <w:bCs/>
                <w:sz w:val="18"/>
                <w:szCs w:val="18"/>
              </w:rPr>
            </w:pPr>
            <w:r>
              <w:rPr>
                <w:bCs/>
                <w:sz w:val="18"/>
                <w:szCs w:val="18"/>
              </w:rPr>
              <w:t>Efekty uczenia się dla zajęć</w:t>
            </w:r>
            <w:r w:rsidRPr="00FB1C10">
              <w:rPr>
                <w:bCs/>
                <w:sz w:val="18"/>
                <w:szCs w:val="18"/>
              </w:rPr>
              <w:t>:</w:t>
            </w:r>
          </w:p>
        </w:tc>
        <w:tc>
          <w:tcPr>
            <w:tcW w:w="3001" w:type="dxa"/>
          </w:tcPr>
          <w:p w:rsidR="0093211F" w:rsidRPr="00FB1C10" w:rsidRDefault="0093211F" w:rsidP="008F7E6F">
            <w:pPr>
              <w:jc w:val="center"/>
              <w:rPr>
                <w:bCs/>
                <w:sz w:val="18"/>
                <w:szCs w:val="18"/>
              </w:rPr>
            </w:pPr>
            <w:r w:rsidRPr="00FB1C10">
              <w:rPr>
                <w:bCs/>
                <w:sz w:val="18"/>
                <w:szCs w:val="18"/>
              </w:rPr>
              <w:t xml:space="preserve">Odniesienie do efektów dla programu </w:t>
            </w:r>
            <w:r>
              <w:rPr>
                <w:bCs/>
                <w:sz w:val="18"/>
                <w:szCs w:val="18"/>
              </w:rPr>
              <w:t>studiów dla</w:t>
            </w:r>
            <w:r w:rsidRPr="00FB1C10">
              <w:rPr>
                <w:bCs/>
                <w:sz w:val="18"/>
                <w:szCs w:val="18"/>
              </w:rPr>
              <w:t xml:space="preserve"> kierunku</w:t>
            </w:r>
          </w:p>
        </w:tc>
        <w:tc>
          <w:tcPr>
            <w:tcW w:w="1381" w:type="dxa"/>
          </w:tcPr>
          <w:p w:rsidR="0093211F" w:rsidRPr="0093211F" w:rsidRDefault="0093211F" w:rsidP="008F7E6F">
            <w:pPr>
              <w:jc w:val="center"/>
              <w:rPr>
                <w:bCs/>
                <w:sz w:val="18"/>
                <w:szCs w:val="18"/>
                <w:vertAlign w:val="superscript"/>
              </w:rPr>
            </w:pPr>
            <w:r>
              <w:rPr>
                <w:rFonts w:cs="Times New Roman"/>
                <w:sz w:val="18"/>
                <w:szCs w:val="18"/>
              </w:rPr>
              <w:t>O</w:t>
            </w:r>
            <w:r w:rsidRPr="0093211F">
              <w:rPr>
                <w:rFonts w:cs="Times New Roman"/>
                <w:sz w:val="18"/>
                <w:szCs w:val="18"/>
              </w:rPr>
              <w:t>ddziaływanie zajęć na efekt kierunkowy</w:t>
            </w:r>
            <w:r>
              <w:rPr>
                <w:rFonts w:cs="Times New Roman"/>
                <w:sz w:val="18"/>
                <w:szCs w:val="18"/>
              </w:rPr>
              <w:t>*</w:t>
            </w:r>
            <w:r>
              <w:rPr>
                <w:rFonts w:cs="Times New Roman"/>
                <w:sz w:val="18"/>
                <w:szCs w:val="18"/>
                <w:vertAlign w:val="superscript"/>
              </w:rPr>
              <w:t>)</w:t>
            </w:r>
          </w:p>
        </w:tc>
      </w:tr>
      <w:tr w:rsidR="000B7E3F" w:rsidRPr="00FB1C10" w:rsidTr="0093211F">
        <w:tc>
          <w:tcPr>
            <w:tcW w:w="1547" w:type="dxa"/>
          </w:tcPr>
          <w:p w:rsidR="000B7E3F" w:rsidRPr="00BD2417" w:rsidRDefault="000B7E3F" w:rsidP="006478A0">
            <w:pPr>
              <w:rPr>
                <w:bCs/>
                <w:color w:val="A6A6A6"/>
                <w:sz w:val="18"/>
                <w:szCs w:val="18"/>
              </w:rPr>
            </w:pPr>
            <w:r w:rsidRPr="00BD2417">
              <w:rPr>
                <w:bCs/>
                <w:color w:val="A6A6A6"/>
                <w:sz w:val="18"/>
                <w:szCs w:val="18"/>
              </w:rPr>
              <w:t xml:space="preserve">Wiedza - </w:t>
            </w:r>
          </w:p>
        </w:tc>
        <w:tc>
          <w:tcPr>
            <w:tcW w:w="4563" w:type="dxa"/>
          </w:tcPr>
          <w:p w:rsidR="000B7E3F" w:rsidRPr="000B7E3F" w:rsidRDefault="000B7E3F" w:rsidP="000B7E3F">
            <w:pPr>
              <w:tabs>
                <w:tab w:val="left" w:pos="1100"/>
              </w:tabs>
              <w:spacing w:line="240" w:lineRule="auto"/>
              <w:rPr>
                <w:rFonts w:ascii="Arial" w:hAnsi="Arial" w:cs="Arial"/>
                <w:bCs/>
                <w:sz w:val="16"/>
                <w:szCs w:val="16"/>
              </w:rPr>
            </w:pPr>
            <w:r>
              <w:rPr>
                <w:rFonts w:ascii="Arial" w:hAnsi="Arial" w:cs="Arial"/>
                <w:bCs/>
                <w:sz w:val="16"/>
                <w:szCs w:val="16"/>
              </w:rPr>
              <w:t xml:space="preserve">W1 </w:t>
            </w:r>
            <w:r w:rsidRPr="000B7E3F">
              <w:rPr>
                <w:rFonts w:ascii="Arial" w:hAnsi="Arial" w:cs="Arial"/>
                <w:sz w:val="16"/>
                <w:szCs w:val="16"/>
              </w:rPr>
              <w:t>Student zna i rozumie podstawowe zasady bezpieczeństwa chemicznego w środowisku</w:t>
            </w:r>
          </w:p>
        </w:tc>
        <w:tc>
          <w:tcPr>
            <w:tcW w:w="3001" w:type="dxa"/>
          </w:tcPr>
          <w:p w:rsidR="000B7E3F" w:rsidRPr="000B7E3F" w:rsidRDefault="000B7E3F" w:rsidP="000B7E3F">
            <w:pPr>
              <w:spacing w:line="240" w:lineRule="auto"/>
              <w:rPr>
                <w:rFonts w:ascii="Arial" w:hAnsi="Arial" w:cs="Arial"/>
                <w:bCs/>
                <w:sz w:val="16"/>
                <w:szCs w:val="16"/>
              </w:rPr>
            </w:pPr>
            <w:r w:rsidRPr="000B7E3F">
              <w:rPr>
                <w:rFonts w:ascii="Arial" w:hAnsi="Arial" w:cs="Arial"/>
                <w:bCs/>
                <w:sz w:val="16"/>
                <w:szCs w:val="16"/>
              </w:rPr>
              <w:t>K_W0</w:t>
            </w:r>
            <w:r>
              <w:rPr>
                <w:rFonts w:ascii="Arial" w:hAnsi="Arial" w:cs="Arial"/>
                <w:bCs/>
                <w:sz w:val="16"/>
                <w:szCs w:val="16"/>
              </w:rPr>
              <w:t>6</w:t>
            </w:r>
          </w:p>
          <w:p w:rsidR="000B7E3F" w:rsidRPr="000B7E3F" w:rsidRDefault="000B7E3F" w:rsidP="000B7E3F">
            <w:pPr>
              <w:spacing w:line="240" w:lineRule="auto"/>
              <w:rPr>
                <w:rFonts w:ascii="Arial" w:hAnsi="Arial" w:cs="Arial"/>
                <w:bCs/>
                <w:sz w:val="16"/>
                <w:szCs w:val="16"/>
              </w:rPr>
            </w:pPr>
            <w:r w:rsidRPr="000B7E3F">
              <w:rPr>
                <w:rFonts w:ascii="Arial" w:hAnsi="Arial" w:cs="Arial"/>
                <w:bCs/>
                <w:sz w:val="16"/>
                <w:szCs w:val="16"/>
              </w:rPr>
              <w:t>K_W0</w:t>
            </w:r>
            <w:r>
              <w:rPr>
                <w:rFonts w:ascii="Arial" w:hAnsi="Arial" w:cs="Arial"/>
                <w:bCs/>
                <w:sz w:val="16"/>
                <w:szCs w:val="16"/>
              </w:rPr>
              <w:t>7</w:t>
            </w:r>
          </w:p>
          <w:p w:rsidR="000B7E3F" w:rsidRPr="000B7E3F" w:rsidRDefault="000B7E3F" w:rsidP="000B7E3F">
            <w:pPr>
              <w:spacing w:line="240" w:lineRule="auto"/>
              <w:rPr>
                <w:rFonts w:ascii="Arial" w:hAnsi="Arial" w:cs="Arial"/>
                <w:bCs/>
                <w:sz w:val="16"/>
                <w:szCs w:val="16"/>
              </w:rPr>
            </w:pPr>
            <w:r w:rsidRPr="000B7E3F">
              <w:rPr>
                <w:rFonts w:ascii="Arial" w:hAnsi="Arial" w:cs="Arial"/>
                <w:bCs/>
                <w:sz w:val="16"/>
                <w:szCs w:val="16"/>
              </w:rPr>
              <w:t xml:space="preserve">K-W0 </w:t>
            </w:r>
            <w:r>
              <w:rPr>
                <w:rFonts w:ascii="Arial" w:hAnsi="Arial" w:cs="Arial"/>
                <w:bCs/>
                <w:sz w:val="16"/>
                <w:szCs w:val="16"/>
              </w:rPr>
              <w:t>8</w:t>
            </w:r>
          </w:p>
          <w:p w:rsidR="000B7E3F" w:rsidRPr="000B7E3F" w:rsidRDefault="000B7E3F" w:rsidP="000B7E3F">
            <w:pPr>
              <w:spacing w:line="240" w:lineRule="auto"/>
              <w:rPr>
                <w:rFonts w:ascii="Arial" w:hAnsi="Arial" w:cs="Arial"/>
                <w:bCs/>
                <w:sz w:val="16"/>
                <w:szCs w:val="16"/>
              </w:rPr>
            </w:pPr>
            <w:r w:rsidRPr="000B7E3F">
              <w:rPr>
                <w:rFonts w:ascii="Arial" w:hAnsi="Arial" w:cs="Arial"/>
                <w:bCs/>
                <w:sz w:val="16"/>
                <w:szCs w:val="16"/>
              </w:rPr>
              <w:t>K_W0</w:t>
            </w:r>
            <w:r>
              <w:rPr>
                <w:rFonts w:ascii="Arial" w:hAnsi="Arial" w:cs="Arial"/>
                <w:bCs/>
                <w:sz w:val="16"/>
                <w:szCs w:val="16"/>
              </w:rPr>
              <w:t>9</w:t>
            </w:r>
          </w:p>
          <w:p w:rsidR="000B7E3F" w:rsidRPr="000B7E3F" w:rsidRDefault="000B7E3F" w:rsidP="000B7E3F">
            <w:pPr>
              <w:spacing w:line="240" w:lineRule="auto"/>
              <w:rPr>
                <w:rFonts w:ascii="Arial" w:hAnsi="Arial" w:cs="Arial"/>
                <w:bCs/>
                <w:sz w:val="16"/>
                <w:szCs w:val="16"/>
              </w:rPr>
            </w:pPr>
            <w:r>
              <w:rPr>
                <w:rFonts w:ascii="Arial" w:hAnsi="Arial" w:cs="Arial"/>
                <w:bCs/>
                <w:sz w:val="16"/>
                <w:szCs w:val="16"/>
              </w:rPr>
              <w:t>K_W10</w:t>
            </w:r>
            <w:r w:rsidRPr="000B7E3F">
              <w:rPr>
                <w:rFonts w:ascii="Arial" w:hAnsi="Arial" w:cs="Arial"/>
                <w:bCs/>
                <w:sz w:val="16"/>
                <w:szCs w:val="16"/>
              </w:rPr>
              <w:t xml:space="preserve"> </w:t>
            </w:r>
          </w:p>
          <w:p w:rsidR="000B7E3F" w:rsidRPr="000B7E3F" w:rsidRDefault="000B7E3F" w:rsidP="000B7E3F">
            <w:pPr>
              <w:spacing w:line="240" w:lineRule="auto"/>
              <w:rPr>
                <w:rFonts w:ascii="Arial" w:hAnsi="Arial" w:cs="Arial"/>
                <w:bCs/>
                <w:sz w:val="16"/>
                <w:szCs w:val="16"/>
              </w:rPr>
            </w:pPr>
            <w:r>
              <w:rPr>
                <w:rFonts w:ascii="Arial" w:hAnsi="Arial" w:cs="Arial"/>
                <w:bCs/>
                <w:sz w:val="16"/>
                <w:szCs w:val="16"/>
              </w:rPr>
              <w:t>K_W02</w:t>
            </w:r>
          </w:p>
        </w:tc>
        <w:tc>
          <w:tcPr>
            <w:tcW w:w="1381" w:type="dxa"/>
          </w:tcPr>
          <w:p w:rsidR="000B7E3F" w:rsidRPr="000B7E3F" w:rsidRDefault="000B7E3F" w:rsidP="000B7E3F">
            <w:pPr>
              <w:spacing w:line="240" w:lineRule="auto"/>
              <w:rPr>
                <w:rFonts w:ascii="Arial" w:hAnsi="Arial" w:cs="Arial"/>
                <w:bCs/>
                <w:sz w:val="16"/>
                <w:szCs w:val="16"/>
              </w:rPr>
            </w:pPr>
            <w:r w:rsidRPr="000B7E3F">
              <w:rPr>
                <w:rFonts w:ascii="Arial" w:hAnsi="Arial" w:cs="Arial"/>
                <w:bCs/>
                <w:sz w:val="16"/>
                <w:szCs w:val="16"/>
              </w:rPr>
              <w:t>3</w:t>
            </w:r>
          </w:p>
          <w:p w:rsidR="000B7E3F" w:rsidRPr="000B7E3F" w:rsidRDefault="000B7E3F" w:rsidP="000B7E3F">
            <w:pPr>
              <w:spacing w:line="240" w:lineRule="auto"/>
              <w:rPr>
                <w:rFonts w:ascii="Arial" w:hAnsi="Arial" w:cs="Arial"/>
                <w:bCs/>
                <w:sz w:val="16"/>
                <w:szCs w:val="16"/>
              </w:rPr>
            </w:pPr>
            <w:r w:rsidRPr="000B7E3F">
              <w:rPr>
                <w:rFonts w:ascii="Arial" w:hAnsi="Arial" w:cs="Arial"/>
                <w:bCs/>
                <w:sz w:val="16"/>
                <w:szCs w:val="16"/>
              </w:rPr>
              <w:t>2</w:t>
            </w:r>
          </w:p>
          <w:p w:rsidR="000B7E3F" w:rsidRPr="000B7E3F" w:rsidRDefault="000B7E3F" w:rsidP="000B7E3F">
            <w:pPr>
              <w:spacing w:line="240" w:lineRule="auto"/>
              <w:rPr>
                <w:rFonts w:ascii="Arial" w:hAnsi="Arial" w:cs="Arial"/>
                <w:bCs/>
                <w:sz w:val="16"/>
                <w:szCs w:val="16"/>
              </w:rPr>
            </w:pPr>
            <w:r w:rsidRPr="000B7E3F">
              <w:rPr>
                <w:rFonts w:ascii="Arial" w:hAnsi="Arial" w:cs="Arial"/>
                <w:bCs/>
                <w:sz w:val="16"/>
                <w:szCs w:val="16"/>
              </w:rPr>
              <w:t>3</w:t>
            </w:r>
          </w:p>
          <w:p w:rsidR="00413785" w:rsidRDefault="00413785" w:rsidP="000B7E3F">
            <w:pPr>
              <w:spacing w:line="240" w:lineRule="auto"/>
              <w:rPr>
                <w:rFonts w:ascii="Arial" w:hAnsi="Arial" w:cs="Arial"/>
                <w:bCs/>
                <w:sz w:val="16"/>
                <w:szCs w:val="16"/>
              </w:rPr>
            </w:pPr>
            <w:r>
              <w:rPr>
                <w:rFonts w:ascii="Arial" w:hAnsi="Arial" w:cs="Arial"/>
                <w:bCs/>
                <w:sz w:val="16"/>
                <w:szCs w:val="16"/>
              </w:rPr>
              <w:t>2</w:t>
            </w:r>
          </w:p>
          <w:p w:rsidR="000B7E3F" w:rsidRPr="000B7E3F" w:rsidRDefault="000B7E3F" w:rsidP="000B7E3F">
            <w:pPr>
              <w:spacing w:line="240" w:lineRule="auto"/>
              <w:rPr>
                <w:rFonts w:ascii="Arial" w:hAnsi="Arial" w:cs="Arial"/>
                <w:bCs/>
                <w:sz w:val="16"/>
                <w:szCs w:val="16"/>
              </w:rPr>
            </w:pPr>
            <w:r w:rsidRPr="000B7E3F">
              <w:rPr>
                <w:rFonts w:ascii="Arial" w:hAnsi="Arial" w:cs="Arial"/>
                <w:bCs/>
                <w:sz w:val="16"/>
                <w:szCs w:val="16"/>
              </w:rPr>
              <w:t>3</w:t>
            </w:r>
          </w:p>
          <w:p w:rsidR="000B7E3F" w:rsidRPr="000B7E3F" w:rsidRDefault="000B7E3F" w:rsidP="000B7E3F">
            <w:pPr>
              <w:spacing w:line="240" w:lineRule="auto"/>
              <w:rPr>
                <w:rFonts w:ascii="Arial" w:hAnsi="Arial" w:cs="Arial"/>
                <w:bCs/>
                <w:sz w:val="16"/>
                <w:szCs w:val="16"/>
              </w:rPr>
            </w:pPr>
            <w:r w:rsidRPr="000B7E3F">
              <w:rPr>
                <w:rFonts w:ascii="Arial" w:hAnsi="Arial" w:cs="Arial"/>
                <w:bCs/>
                <w:sz w:val="16"/>
                <w:szCs w:val="16"/>
              </w:rPr>
              <w:t>2</w:t>
            </w:r>
          </w:p>
        </w:tc>
      </w:tr>
      <w:tr w:rsidR="000B7E3F" w:rsidRPr="00FB1C10" w:rsidTr="0093211F">
        <w:tc>
          <w:tcPr>
            <w:tcW w:w="1547" w:type="dxa"/>
          </w:tcPr>
          <w:p w:rsidR="000B7E3F" w:rsidRPr="00BD2417" w:rsidRDefault="000B7E3F" w:rsidP="006478A0">
            <w:pPr>
              <w:rPr>
                <w:bCs/>
                <w:color w:val="A6A6A6"/>
                <w:sz w:val="18"/>
                <w:szCs w:val="18"/>
              </w:rPr>
            </w:pPr>
            <w:r w:rsidRPr="00BD2417">
              <w:rPr>
                <w:bCs/>
                <w:color w:val="A6A6A6"/>
                <w:sz w:val="18"/>
                <w:szCs w:val="18"/>
              </w:rPr>
              <w:t xml:space="preserve">Umiejętności - </w:t>
            </w:r>
          </w:p>
        </w:tc>
        <w:tc>
          <w:tcPr>
            <w:tcW w:w="4563" w:type="dxa"/>
          </w:tcPr>
          <w:p w:rsidR="000B7E3F" w:rsidRPr="000B7E3F" w:rsidRDefault="000B7E3F" w:rsidP="000B7E3F">
            <w:pPr>
              <w:spacing w:line="240" w:lineRule="auto"/>
              <w:rPr>
                <w:rFonts w:ascii="Arial" w:hAnsi="Arial" w:cs="Arial"/>
                <w:sz w:val="16"/>
                <w:szCs w:val="16"/>
              </w:rPr>
            </w:pPr>
            <w:r>
              <w:rPr>
                <w:rFonts w:ascii="Arial" w:hAnsi="Arial" w:cs="Arial"/>
                <w:sz w:val="16"/>
                <w:szCs w:val="16"/>
              </w:rPr>
              <w:t xml:space="preserve">U1 </w:t>
            </w:r>
            <w:r w:rsidRPr="000B7E3F">
              <w:rPr>
                <w:rFonts w:ascii="Arial" w:hAnsi="Arial" w:cs="Arial"/>
                <w:sz w:val="16"/>
                <w:szCs w:val="16"/>
              </w:rPr>
              <w:t>Student potrafi omówić i sklasyfikować podstawowe metody analizy toksykologicznej  oraz zinterpretować otrzymywane wyniki</w:t>
            </w:r>
          </w:p>
          <w:p w:rsidR="000B7E3F" w:rsidRPr="000B7E3F" w:rsidRDefault="000B7E3F" w:rsidP="000B7E3F">
            <w:pPr>
              <w:spacing w:line="240" w:lineRule="auto"/>
              <w:rPr>
                <w:rFonts w:ascii="Arial" w:hAnsi="Arial" w:cs="Arial"/>
                <w:spacing w:val="-3"/>
                <w:sz w:val="16"/>
                <w:szCs w:val="16"/>
              </w:rPr>
            </w:pPr>
            <w:r>
              <w:rPr>
                <w:rFonts w:ascii="Arial" w:hAnsi="Arial" w:cs="Arial"/>
                <w:sz w:val="16"/>
                <w:szCs w:val="16"/>
              </w:rPr>
              <w:t xml:space="preserve">U2 </w:t>
            </w:r>
            <w:r w:rsidRPr="000B7E3F">
              <w:rPr>
                <w:rFonts w:ascii="Arial" w:hAnsi="Arial" w:cs="Arial"/>
                <w:sz w:val="16"/>
                <w:szCs w:val="16"/>
              </w:rPr>
              <w:t xml:space="preserve">Student potrafi wymienić oraz przedstawić w formie prezentacji podstawowe zanieczyszczenia środowiska oraz </w:t>
            </w:r>
            <w:r w:rsidRPr="000B7E3F">
              <w:rPr>
                <w:rFonts w:ascii="Arial" w:hAnsi="Arial" w:cs="Arial"/>
                <w:spacing w:val="-3"/>
                <w:sz w:val="16"/>
                <w:szCs w:val="16"/>
              </w:rPr>
              <w:t>systemy i współczesne metody monitoringu ksenobiotyków wraz z  ich uwarunkowaniami prawnymi</w:t>
            </w:r>
          </w:p>
          <w:p w:rsidR="000B7E3F" w:rsidRPr="000B7E3F" w:rsidRDefault="000B7E3F" w:rsidP="000B7E3F">
            <w:pPr>
              <w:spacing w:line="240" w:lineRule="auto"/>
              <w:rPr>
                <w:rFonts w:ascii="Arial" w:hAnsi="Arial" w:cs="Arial"/>
                <w:sz w:val="16"/>
                <w:szCs w:val="16"/>
              </w:rPr>
            </w:pPr>
            <w:r>
              <w:rPr>
                <w:rFonts w:ascii="Arial" w:hAnsi="Arial" w:cs="Arial"/>
                <w:sz w:val="16"/>
                <w:szCs w:val="16"/>
              </w:rPr>
              <w:t xml:space="preserve">U3 </w:t>
            </w:r>
            <w:r w:rsidRPr="000B7E3F">
              <w:rPr>
                <w:rFonts w:ascii="Arial" w:hAnsi="Arial" w:cs="Arial"/>
                <w:sz w:val="16"/>
                <w:szCs w:val="16"/>
              </w:rPr>
              <w:t>Student potrafi rozróżniać i opisywać podstawowe biomarkery pozwalające na ocenę stopnia zanieczyszczenia środowiska oraz na podstawie ich wartości oszacować ryzyko zagrożenia dla zdrowia ludzi i zwierząt</w:t>
            </w:r>
          </w:p>
          <w:p w:rsidR="000B7E3F" w:rsidRPr="000B7E3F" w:rsidRDefault="000B7E3F" w:rsidP="000B7E3F">
            <w:pPr>
              <w:spacing w:line="240" w:lineRule="auto"/>
              <w:rPr>
                <w:rFonts w:ascii="Arial" w:hAnsi="Arial" w:cs="Arial"/>
                <w:bCs/>
                <w:sz w:val="16"/>
                <w:szCs w:val="16"/>
              </w:rPr>
            </w:pPr>
            <w:r>
              <w:rPr>
                <w:rFonts w:ascii="Arial" w:hAnsi="Arial" w:cs="Arial"/>
                <w:sz w:val="16"/>
                <w:szCs w:val="16"/>
              </w:rPr>
              <w:t xml:space="preserve">U4 </w:t>
            </w:r>
            <w:r w:rsidRPr="000B7E3F">
              <w:rPr>
                <w:rFonts w:ascii="Arial" w:hAnsi="Arial" w:cs="Arial"/>
                <w:sz w:val="16"/>
                <w:szCs w:val="16"/>
              </w:rPr>
              <w:t>Student potrafi wymienić i objaśnić z</w:t>
            </w:r>
            <w:r w:rsidRPr="000B7E3F">
              <w:rPr>
                <w:rFonts w:ascii="Arial" w:hAnsi="Arial" w:cs="Arial"/>
                <w:spacing w:val="-3"/>
                <w:sz w:val="16"/>
                <w:szCs w:val="16"/>
              </w:rPr>
              <w:t>asady oraz zakres badań toksykometrycznych wymaganych przy wprowadzaniu na rynek ksenobiotyków (w tym produktów biotechnologicznych)</w:t>
            </w:r>
          </w:p>
        </w:tc>
        <w:tc>
          <w:tcPr>
            <w:tcW w:w="3001" w:type="dxa"/>
          </w:tcPr>
          <w:p w:rsidR="000B7E3F" w:rsidRPr="000B7E3F" w:rsidRDefault="000B7E3F" w:rsidP="000B7E3F">
            <w:pPr>
              <w:spacing w:line="240" w:lineRule="auto"/>
              <w:rPr>
                <w:rFonts w:ascii="Arial" w:hAnsi="Arial" w:cs="Arial"/>
                <w:bCs/>
                <w:sz w:val="16"/>
                <w:szCs w:val="16"/>
              </w:rPr>
            </w:pPr>
            <w:r w:rsidRPr="000B7E3F">
              <w:rPr>
                <w:rFonts w:ascii="Arial" w:hAnsi="Arial" w:cs="Arial"/>
                <w:bCs/>
                <w:sz w:val="16"/>
                <w:szCs w:val="16"/>
              </w:rPr>
              <w:t>K-U0</w:t>
            </w:r>
            <w:r>
              <w:rPr>
                <w:rFonts w:ascii="Arial" w:hAnsi="Arial" w:cs="Arial"/>
                <w:bCs/>
                <w:sz w:val="16"/>
                <w:szCs w:val="16"/>
              </w:rPr>
              <w:t>5</w:t>
            </w:r>
            <w:r w:rsidRPr="000B7E3F">
              <w:rPr>
                <w:rFonts w:ascii="Arial" w:hAnsi="Arial" w:cs="Arial"/>
                <w:bCs/>
                <w:sz w:val="16"/>
                <w:szCs w:val="16"/>
              </w:rPr>
              <w:t xml:space="preserve"> </w:t>
            </w:r>
          </w:p>
          <w:p w:rsidR="000B7E3F" w:rsidRPr="000B7E3F" w:rsidRDefault="000B7E3F" w:rsidP="000B7E3F">
            <w:pPr>
              <w:spacing w:line="240" w:lineRule="auto"/>
              <w:rPr>
                <w:rFonts w:ascii="Arial" w:hAnsi="Arial" w:cs="Arial"/>
                <w:bCs/>
                <w:sz w:val="16"/>
                <w:szCs w:val="16"/>
              </w:rPr>
            </w:pPr>
            <w:r>
              <w:rPr>
                <w:rFonts w:ascii="Arial" w:hAnsi="Arial" w:cs="Arial"/>
                <w:bCs/>
                <w:sz w:val="16"/>
                <w:szCs w:val="16"/>
              </w:rPr>
              <w:t>K-U10</w:t>
            </w:r>
          </w:p>
        </w:tc>
        <w:tc>
          <w:tcPr>
            <w:tcW w:w="1381" w:type="dxa"/>
          </w:tcPr>
          <w:p w:rsidR="000B7E3F" w:rsidRPr="000B7E3F" w:rsidRDefault="000B7E3F" w:rsidP="000B7E3F">
            <w:pPr>
              <w:spacing w:line="240" w:lineRule="auto"/>
              <w:rPr>
                <w:rFonts w:ascii="Arial" w:hAnsi="Arial" w:cs="Arial"/>
                <w:bCs/>
                <w:sz w:val="16"/>
                <w:szCs w:val="16"/>
              </w:rPr>
            </w:pPr>
            <w:r w:rsidRPr="000B7E3F">
              <w:rPr>
                <w:rFonts w:ascii="Arial" w:hAnsi="Arial" w:cs="Arial"/>
                <w:bCs/>
                <w:sz w:val="16"/>
                <w:szCs w:val="16"/>
              </w:rPr>
              <w:t>2</w:t>
            </w:r>
          </w:p>
          <w:p w:rsidR="000B7E3F" w:rsidRPr="000B7E3F" w:rsidRDefault="000B7E3F" w:rsidP="000B7E3F">
            <w:pPr>
              <w:spacing w:line="240" w:lineRule="auto"/>
              <w:rPr>
                <w:rFonts w:ascii="Arial" w:hAnsi="Arial" w:cs="Arial"/>
                <w:bCs/>
                <w:sz w:val="16"/>
                <w:szCs w:val="16"/>
              </w:rPr>
            </w:pPr>
            <w:r w:rsidRPr="000B7E3F">
              <w:rPr>
                <w:rFonts w:ascii="Arial" w:hAnsi="Arial" w:cs="Arial"/>
                <w:bCs/>
                <w:sz w:val="16"/>
                <w:szCs w:val="16"/>
              </w:rPr>
              <w:t>2</w:t>
            </w:r>
          </w:p>
        </w:tc>
      </w:tr>
      <w:tr w:rsidR="000B7E3F" w:rsidRPr="00FB1C10" w:rsidTr="0093211F">
        <w:tc>
          <w:tcPr>
            <w:tcW w:w="1547" w:type="dxa"/>
          </w:tcPr>
          <w:p w:rsidR="000B7E3F" w:rsidRPr="00BD2417" w:rsidRDefault="000B7E3F" w:rsidP="006478A0">
            <w:pPr>
              <w:rPr>
                <w:bCs/>
                <w:color w:val="A6A6A6"/>
                <w:sz w:val="18"/>
                <w:szCs w:val="18"/>
              </w:rPr>
            </w:pPr>
            <w:r w:rsidRPr="00BD2417">
              <w:rPr>
                <w:bCs/>
                <w:color w:val="A6A6A6"/>
                <w:sz w:val="18"/>
                <w:szCs w:val="18"/>
              </w:rPr>
              <w:t xml:space="preserve">Kompetencje - </w:t>
            </w:r>
          </w:p>
        </w:tc>
        <w:tc>
          <w:tcPr>
            <w:tcW w:w="4563" w:type="dxa"/>
          </w:tcPr>
          <w:p w:rsidR="000B7E3F" w:rsidRPr="000B7E3F" w:rsidRDefault="000B7E3F" w:rsidP="000B7E3F">
            <w:pPr>
              <w:spacing w:line="240" w:lineRule="auto"/>
              <w:rPr>
                <w:rFonts w:ascii="Arial" w:hAnsi="Arial" w:cs="Arial"/>
                <w:bCs/>
                <w:sz w:val="16"/>
                <w:szCs w:val="16"/>
              </w:rPr>
            </w:pPr>
            <w:r>
              <w:rPr>
                <w:rFonts w:ascii="Arial" w:hAnsi="Arial" w:cs="Arial"/>
                <w:bCs/>
                <w:sz w:val="16"/>
                <w:szCs w:val="16"/>
              </w:rPr>
              <w:t xml:space="preserve">K1 </w:t>
            </w:r>
            <w:r w:rsidRPr="000B7E3F">
              <w:rPr>
                <w:rFonts w:ascii="Arial" w:hAnsi="Arial" w:cs="Arial"/>
                <w:bCs/>
                <w:sz w:val="16"/>
                <w:szCs w:val="16"/>
              </w:rPr>
              <w:t>Jest gotowy do stosowania wiedzy w praktyce</w:t>
            </w:r>
          </w:p>
        </w:tc>
        <w:tc>
          <w:tcPr>
            <w:tcW w:w="3001" w:type="dxa"/>
          </w:tcPr>
          <w:p w:rsidR="000B7E3F" w:rsidRPr="000B7E3F" w:rsidRDefault="000B7E3F" w:rsidP="000B7E3F">
            <w:pPr>
              <w:spacing w:line="240" w:lineRule="auto"/>
              <w:rPr>
                <w:rFonts w:ascii="Arial" w:hAnsi="Arial" w:cs="Arial"/>
                <w:bCs/>
                <w:sz w:val="16"/>
                <w:szCs w:val="16"/>
              </w:rPr>
            </w:pPr>
            <w:r>
              <w:rPr>
                <w:rFonts w:ascii="Arial" w:hAnsi="Arial" w:cs="Arial"/>
                <w:bCs/>
                <w:color w:val="000000"/>
                <w:sz w:val="16"/>
                <w:szCs w:val="16"/>
              </w:rPr>
              <w:t>K_K02</w:t>
            </w:r>
          </w:p>
        </w:tc>
        <w:tc>
          <w:tcPr>
            <w:tcW w:w="1381" w:type="dxa"/>
          </w:tcPr>
          <w:p w:rsidR="000B7E3F" w:rsidRPr="000B7E3F" w:rsidRDefault="000B7E3F" w:rsidP="000B7E3F">
            <w:pPr>
              <w:spacing w:line="240" w:lineRule="auto"/>
              <w:rPr>
                <w:rFonts w:ascii="Arial" w:hAnsi="Arial" w:cs="Arial"/>
                <w:bCs/>
                <w:sz w:val="16"/>
                <w:szCs w:val="16"/>
              </w:rPr>
            </w:pPr>
            <w:r w:rsidRPr="000B7E3F">
              <w:rPr>
                <w:rFonts w:ascii="Arial" w:hAnsi="Arial" w:cs="Arial"/>
                <w:bCs/>
                <w:sz w:val="16"/>
                <w:szCs w:val="16"/>
              </w:rPr>
              <w:t>1</w:t>
            </w:r>
          </w:p>
        </w:tc>
      </w:tr>
    </w:tbl>
    <w:p w:rsidR="0093211F" w:rsidRDefault="0093211F" w:rsidP="000B7E3F">
      <w:pPr>
        <w:pStyle w:val="Default"/>
        <w:spacing w:line="360" w:lineRule="auto"/>
        <w:jc w:val="both"/>
        <w:rPr>
          <w:rFonts w:asciiTheme="minorHAnsi" w:hAnsiTheme="minorHAnsi" w:cs="Times New Roman"/>
          <w:color w:val="auto"/>
          <w:sz w:val="20"/>
          <w:szCs w:val="20"/>
        </w:rPr>
      </w:pPr>
    </w:p>
    <w:p w:rsidR="0093211F" w:rsidRDefault="0093211F" w:rsidP="0093211F">
      <w:pPr>
        <w:pStyle w:val="Default"/>
        <w:spacing w:line="360" w:lineRule="auto"/>
        <w:ind w:left="1" w:hanging="1"/>
        <w:jc w:val="both"/>
        <w:rPr>
          <w:rFonts w:asciiTheme="minorHAnsi" w:hAnsiTheme="minorHAnsi" w:cs="Times New Roman"/>
          <w:color w:val="auto"/>
          <w:sz w:val="20"/>
          <w:szCs w:val="20"/>
        </w:rPr>
      </w:pPr>
      <w:r>
        <w:rPr>
          <w:rFonts w:asciiTheme="minorHAnsi" w:hAnsiTheme="minorHAnsi" w:cs="Times New Roman"/>
          <w:color w:val="auto"/>
          <w:sz w:val="20"/>
          <w:szCs w:val="20"/>
        </w:rPr>
        <w:t>*)</w:t>
      </w:r>
    </w:p>
    <w:p w:rsidR="0093211F" w:rsidRPr="0093211F" w:rsidRDefault="0093211F" w:rsidP="0093211F">
      <w:pPr>
        <w:pStyle w:val="Default"/>
        <w:spacing w:line="360" w:lineRule="auto"/>
        <w:ind w:left="1" w:hanging="1"/>
        <w:jc w:val="both"/>
        <w:rPr>
          <w:rFonts w:asciiTheme="minorHAnsi" w:hAnsiTheme="minorHAnsi" w:cs="Times New Roman"/>
          <w:color w:val="auto"/>
          <w:sz w:val="20"/>
          <w:szCs w:val="20"/>
        </w:rPr>
      </w:pPr>
      <w:r w:rsidRPr="0093211F">
        <w:rPr>
          <w:rFonts w:asciiTheme="minorHAnsi" w:hAnsiTheme="minorHAnsi" w:cs="Times New Roman"/>
          <w:color w:val="auto"/>
          <w:sz w:val="20"/>
          <w:szCs w:val="20"/>
        </w:rPr>
        <w:t>3 – </w:t>
      </w:r>
      <w:r w:rsidR="009B21A4">
        <w:rPr>
          <w:rFonts w:asciiTheme="minorHAnsi" w:hAnsiTheme="minorHAnsi" w:cs="Times New Roman"/>
          <w:color w:val="auto"/>
          <w:sz w:val="20"/>
          <w:szCs w:val="20"/>
        </w:rPr>
        <w:t>zaawansowany</w:t>
      </w:r>
      <w:r w:rsidRPr="0093211F">
        <w:rPr>
          <w:rFonts w:asciiTheme="minorHAnsi" w:hAnsiTheme="minorHAnsi" w:cs="Times New Roman"/>
          <w:color w:val="auto"/>
          <w:sz w:val="20"/>
          <w:szCs w:val="20"/>
        </w:rPr>
        <w:t xml:space="preserve"> i szczegółowy, </w:t>
      </w:r>
    </w:p>
    <w:p w:rsidR="0093211F" w:rsidRPr="0093211F" w:rsidRDefault="0093211F" w:rsidP="0093211F">
      <w:pPr>
        <w:pStyle w:val="Default"/>
        <w:spacing w:line="360" w:lineRule="auto"/>
        <w:ind w:left="1" w:hanging="1"/>
        <w:jc w:val="both"/>
        <w:rPr>
          <w:rFonts w:asciiTheme="minorHAnsi" w:hAnsiTheme="minorHAnsi" w:cs="Times New Roman"/>
          <w:color w:val="auto"/>
          <w:sz w:val="20"/>
          <w:szCs w:val="20"/>
        </w:rPr>
      </w:pPr>
      <w:r w:rsidRPr="0093211F">
        <w:rPr>
          <w:rFonts w:asciiTheme="minorHAnsi" w:hAnsiTheme="minorHAnsi" w:cs="Times New Roman"/>
          <w:color w:val="auto"/>
          <w:sz w:val="20"/>
          <w:szCs w:val="20"/>
        </w:rPr>
        <w:t>2 – </w:t>
      </w:r>
      <w:r w:rsidR="009B21A4">
        <w:rPr>
          <w:rFonts w:asciiTheme="minorHAnsi" w:hAnsiTheme="minorHAnsi" w:cs="Times New Roman"/>
          <w:color w:val="auto"/>
          <w:sz w:val="20"/>
          <w:szCs w:val="20"/>
        </w:rPr>
        <w:t>znaczący</w:t>
      </w:r>
      <w:r w:rsidRPr="0093211F">
        <w:rPr>
          <w:rFonts w:asciiTheme="minorHAnsi" w:hAnsiTheme="minorHAnsi" w:cs="Times New Roman"/>
          <w:color w:val="auto"/>
          <w:sz w:val="20"/>
          <w:szCs w:val="20"/>
        </w:rPr>
        <w:t>,</w:t>
      </w:r>
    </w:p>
    <w:p w:rsidR="00B2721F" w:rsidRPr="000B7E3F" w:rsidRDefault="0093211F" w:rsidP="000B7E3F">
      <w:pPr>
        <w:pStyle w:val="Default"/>
        <w:spacing w:line="360" w:lineRule="auto"/>
        <w:ind w:left="1" w:hanging="1"/>
        <w:jc w:val="both"/>
        <w:rPr>
          <w:rFonts w:asciiTheme="minorHAnsi" w:hAnsiTheme="minorHAnsi" w:cs="Times New Roman"/>
          <w:color w:val="auto"/>
          <w:sz w:val="20"/>
          <w:szCs w:val="20"/>
        </w:rPr>
      </w:pPr>
      <w:r w:rsidRPr="0093211F">
        <w:rPr>
          <w:rFonts w:asciiTheme="minorHAnsi" w:hAnsiTheme="minorHAnsi" w:cs="Times New Roman"/>
          <w:color w:val="auto"/>
          <w:sz w:val="20"/>
          <w:szCs w:val="20"/>
        </w:rPr>
        <w:t>1 – podstawowy,</w:t>
      </w:r>
    </w:p>
    <w:sectPr w:rsidR="00B2721F" w:rsidRPr="000B7E3F" w:rsidSect="00ED11F9">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25A0" w:rsidRDefault="002F25A0" w:rsidP="002C0CA5">
      <w:pPr>
        <w:spacing w:line="240" w:lineRule="auto"/>
      </w:pPr>
      <w:r>
        <w:separator/>
      </w:r>
    </w:p>
  </w:endnote>
  <w:endnote w:type="continuationSeparator" w:id="0">
    <w:p w:rsidR="002F25A0" w:rsidRDefault="002F25A0" w:rsidP="002C0C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25A0" w:rsidRDefault="002F25A0" w:rsidP="002C0CA5">
      <w:pPr>
        <w:spacing w:line="240" w:lineRule="auto"/>
      </w:pPr>
      <w:r>
        <w:separator/>
      </w:r>
    </w:p>
  </w:footnote>
  <w:footnote w:type="continuationSeparator" w:id="0">
    <w:p w:rsidR="002F25A0" w:rsidRDefault="002F25A0" w:rsidP="002C0CA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4C32DD"/>
    <w:multiLevelType w:val="hybridMultilevel"/>
    <w:tmpl w:val="24343E92"/>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31AD728F"/>
    <w:multiLevelType w:val="hybridMultilevel"/>
    <w:tmpl w:val="62FE325A"/>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1F9"/>
    <w:rsid w:val="0003775A"/>
    <w:rsid w:val="000834BC"/>
    <w:rsid w:val="000B7E3F"/>
    <w:rsid w:val="000C2A0D"/>
    <w:rsid w:val="000C4232"/>
    <w:rsid w:val="000C73DB"/>
    <w:rsid w:val="000E791B"/>
    <w:rsid w:val="00115001"/>
    <w:rsid w:val="00207BBF"/>
    <w:rsid w:val="0025202E"/>
    <w:rsid w:val="002B5274"/>
    <w:rsid w:val="002C0CA5"/>
    <w:rsid w:val="002F25A0"/>
    <w:rsid w:val="00300A91"/>
    <w:rsid w:val="00341D25"/>
    <w:rsid w:val="0036131B"/>
    <w:rsid w:val="00386039"/>
    <w:rsid w:val="00392CAB"/>
    <w:rsid w:val="003B680D"/>
    <w:rsid w:val="003D268E"/>
    <w:rsid w:val="00413785"/>
    <w:rsid w:val="004F1417"/>
    <w:rsid w:val="004F5168"/>
    <w:rsid w:val="00587C86"/>
    <w:rsid w:val="005D122E"/>
    <w:rsid w:val="006537EC"/>
    <w:rsid w:val="00660337"/>
    <w:rsid w:val="006674DC"/>
    <w:rsid w:val="00675EA5"/>
    <w:rsid w:val="006C766B"/>
    <w:rsid w:val="0072568B"/>
    <w:rsid w:val="00735F91"/>
    <w:rsid w:val="007B15AA"/>
    <w:rsid w:val="007D736E"/>
    <w:rsid w:val="00860FAB"/>
    <w:rsid w:val="008C5679"/>
    <w:rsid w:val="008F7E6F"/>
    <w:rsid w:val="00925376"/>
    <w:rsid w:val="0093211F"/>
    <w:rsid w:val="00965A2D"/>
    <w:rsid w:val="00966E0B"/>
    <w:rsid w:val="009B21A4"/>
    <w:rsid w:val="009E0BE0"/>
    <w:rsid w:val="009E71F1"/>
    <w:rsid w:val="00A43564"/>
    <w:rsid w:val="00B2721F"/>
    <w:rsid w:val="00B51E99"/>
    <w:rsid w:val="00C216CF"/>
    <w:rsid w:val="00C778F3"/>
    <w:rsid w:val="00CD0414"/>
    <w:rsid w:val="00D31406"/>
    <w:rsid w:val="00D527B8"/>
    <w:rsid w:val="00D55323"/>
    <w:rsid w:val="00D5724C"/>
    <w:rsid w:val="00E75BC9"/>
    <w:rsid w:val="00ED11F9"/>
    <w:rsid w:val="00EE4F54"/>
    <w:rsid w:val="00F17173"/>
    <w:rsid w:val="00F370BF"/>
    <w:rsid w:val="00FB2DB7"/>
    <w:rsid w:val="00FC0D5C"/>
    <w:rsid w:val="00FF3E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8F15A0-FFD7-47B9-938F-8824EF798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D11F9"/>
  </w:style>
  <w:style w:type="paragraph" w:styleId="Nagwek2">
    <w:name w:val="heading 2"/>
    <w:basedOn w:val="Normalny"/>
    <w:next w:val="Normalny"/>
    <w:link w:val="Nagwek2Znak"/>
    <w:qFormat/>
    <w:rsid w:val="00587C86"/>
    <w:pPr>
      <w:keepNext/>
      <w:framePr w:hSpace="141" w:wrap="auto" w:vAnchor="page" w:hAnchor="margin" w:y="1698"/>
      <w:spacing w:line="240" w:lineRule="auto"/>
      <w:outlineLvl w:val="1"/>
    </w:pPr>
    <w:rPr>
      <w:rFonts w:ascii="Arial" w:eastAsia="MS Mincho" w:hAnsi="Arial" w:cs="Arial"/>
      <w:i/>
      <w:iCs/>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93211F"/>
    <w:pPr>
      <w:autoSpaceDE w:val="0"/>
      <w:autoSpaceDN w:val="0"/>
      <w:adjustRightInd w:val="0"/>
      <w:spacing w:line="240" w:lineRule="auto"/>
    </w:pPr>
    <w:rPr>
      <w:rFonts w:ascii="Calibri" w:hAnsi="Calibri" w:cs="Calibri"/>
      <w:color w:val="000000"/>
      <w:sz w:val="24"/>
      <w:szCs w:val="24"/>
    </w:rPr>
  </w:style>
  <w:style w:type="paragraph" w:styleId="Tekstdymka">
    <w:name w:val="Balloon Text"/>
    <w:basedOn w:val="Normalny"/>
    <w:link w:val="TekstdymkaZnak"/>
    <w:uiPriority w:val="99"/>
    <w:semiHidden/>
    <w:unhideWhenUsed/>
    <w:rsid w:val="00207BBF"/>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07BBF"/>
    <w:rPr>
      <w:rFonts w:ascii="Tahoma" w:hAnsi="Tahoma" w:cs="Tahoma"/>
      <w:sz w:val="16"/>
      <w:szCs w:val="16"/>
    </w:rPr>
  </w:style>
  <w:style w:type="paragraph" w:styleId="Nagwek">
    <w:name w:val="header"/>
    <w:basedOn w:val="Normalny"/>
    <w:link w:val="NagwekZnak"/>
    <w:uiPriority w:val="99"/>
    <w:unhideWhenUsed/>
    <w:rsid w:val="002C0CA5"/>
    <w:pPr>
      <w:tabs>
        <w:tab w:val="center" w:pos="4536"/>
        <w:tab w:val="right" w:pos="9072"/>
      </w:tabs>
      <w:spacing w:line="240" w:lineRule="auto"/>
    </w:pPr>
  </w:style>
  <w:style w:type="character" w:customStyle="1" w:styleId="NagwekZnak">
    <w:name w:val="Nagłówek Znak"/>
    <w:basedOn w:val="Domylnaczcionkaakapitu"/>
    <w:link w:val="Nagwek"/>
    <w:uiPriority w:val="99"/>
    <w:rsid w:val="002C0CA5"/>
  </w:style>
  <w:style w:type="paragraph" w:styleId="Stopka">
    <w:name w:val="footer"/>
    <w:basedOn w:val="Normalny"/>
    <w:link w:val="StopkaZnak"/>
    <w:uiPriority w:val="99"/>
    <w:unhideWhenUsed/>
    <w:rsid w:val="002C0CA5"/>
    <w:pPr>
      <w:tabs>
        <w:tab w:val="center" w:pos="4536"/>
        <w:tab w:val="right" w:pos="9072"/>
      </w:tabs>
      <w:spacing w:line="240" w:lineRule="auto"/>
    </w:pPr>
  </w:style>
  <w:style w:type="character" w:customStyle="1" w:styleId="StopkaZnak">
    <w:name w:val="Stopka Znak"/>
    <w:basedOn w:val="Domylnaczcionkaakapitu"/>
    <w:link w:val="Stopka"/>
    <w:uiPriority w:val="99"/>
    <w:rsid w:val="002C0CA5"/>
  </w:style>
  <w:style w:type="character" w:customStyle="1" w:styleId="Nagwek2Znak">
    <w:name w:val="Nagłówek 2 Znak"/>
    <w:basedOn w:val="Domylnaczcionkaakapitu"/>
    <w:link w:val="Nagwek2"/>
    <w:rsid w:val="00587C86"/>
    <w:rPr>
      <w:rFonts w:ascii="Arial" w:eastAsia="MS Mincho" w:hAnsi="Arial" w:cs="Arial"/>
      <w:i/>
      <w:i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606567">
      <w:bodyDiv w:val="1"/>
      <w:marLeft w:val="0"/>
      <w:marRight w:val="0"/>
      <w:marTop w:val="0"/>
      <w:marBottom w:val="0"/>
      <w:divBdr>
        <w:top w:val="none" w:sz="0" w:space="0" w:color="auto"/>
        <w:left w:val="none" w:sz="0" w:space="0" w:color="auto"/>
        <w:bottom w:val="none" w:sz="0" w:space="0" w:color="auto"/>
        <w:right w:val="none" w:sz="0" w:space="0" w:color="auto"/>
      </w:divBdr>
    </w:div>
    <w:div w:id="1562207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1084</Words>
  <Characters>6504</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Zbigniew Wagner</dc:creator>
  <cp:lastModifiedBy>magdalena pawełkowicz</cp:lastModifiedBy>
  <cp:revision>5</cp:revision>
  <cp:lastPrinted>2019-03-18T08:34:00Z</cp:lastPrinted>
  <dcterms:created xsi:type="dcterms:W3CDTF">2019-04-27T16:12:00Z</dcterms:created>
  <dcterms:modified xsi:type="dcterms:W3CDTF">2020-09-25T19:05:00Z</dcterms:modified>
</cp:coreProperties>
</file>