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D11F9" w:rsidRPr="00EA5E7B" w:rsidRDefault="00ED11F9" w:rsidP="00ED11F9">
      <w:pPr>
        <w:rPr>
          <w:rFonts w:ascii="Times New Roman" w:hAnsi="Times New Roman" w:cs="Times New Roman"/>
          <w:b/>
          <w:bCs/>
        </w:rPr>
      </w:pPr>
      <w:bookmarkStart w:id="0" w:name="_GoBack"/>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EA5E7B" w:rsidRPr="00EA5E7B" w14:paraId="63B6BDEE" w14:textId="77777777" w:rsidTr="01CFE1C7">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14:paraId="05713F54" w14:textId="77777777" w:rsidR="00CD0414" w:rsidRPr="00EA5E7B" w:rsidRDefault="00CD0414" w:rsidP="008D7EF4">
            <w:pPr>
              <w:spacing w:line="240" w:lineRule="auto"/>
              <w:rPr>
                <w:rFonts w:ascii="Times New Roman" w:hAnsi="Times New Roman" w:cs="Times New Roman"/>
                <w:b/>
                <w:bCs/>
              </w:rPr>
            </w:pPr>
            <w:r w:rsidRPr="00EA5E7B">
              <w:rPr>
                <w:sz w:val="20"/>
                <w:szCs w:val="20"/>
              </w:rPr>
              <w:t xml:space="preserve">Nazwa zajęć: </w:t>
            </w:r>
          </w:p>
        </w:tc>
        <w:tc>
          <w:tcPr>
            <w:tcW w:w="6822" w:type="dxa"/>
            <w:gridSpan w:val="8"/>
            <w:tcBorders>
              <w:left w:val="single" w:sz="2" w:space="0" w:color="auto"/>
              <w:right w:val="single" w:sz="12" w:space="0" w:color="auto"/>
            </w:tcBorders>
            <w:vAlign w:val="center"/>
          </w:tcPr>
          <w:p w14:paraId="45A0B403" w14:textId="77777777" w:rsidR="00CD0414" w:rsidRPr="00EA5E7B" w:rsidRDefault="008D7EF4" w:rsidP="008D7EF4">
            <w:pPr>
              <w:spacing w:line="240" w:lineRule="auto"/>
              <w:rPr>
                <w:b/>
                <w:sz w:val="20"/>
                <w:szCs w:val="20"/>
              </w:rPr>
            </w:pPr>
            <w:r w:rsidRPr="00EA5E7B">
              <w:rPr>
                <w:rFonts w:ascii="Arial" w:hAnsi="Arial" w:cs="Arial"/>
                <w:b/>
                <w:sz w:val="16"/>
                <w:szCs w:val="16"/>
              </w:rPr>
              <w:t>Fizjologia roślin II</w:t>
            </w:r>
          </w:p>
        </w:tc>
        <w:tc>
          <w:tcPr>
            <w:tcW w:w="6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25AF48" w14:textId="77777777" w:rsidR="00CD0414" w:rsidRPr="00EA5E7B" w:rsidRDefault="00CD0414" w:rsidP="008D7EF4">
            <w:pPr>
              <w:spacing w:line="240" w:lineRule="auto"/>
              <w:rPr>
                <w:b/>
                <w:bCs/>
                <w:sz w:val="20"/>
                <w:szCs w:val="20"/>
              </w:rPr>
            </w:pPr>
            <w:r w:rsidRPr="00EA5E7B">
              <w:rPr>
                <w:b/>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081A8A2" w14:textId="77777777" w:rsidR="00CD0414" w:rsidRPr="00EA5E7B" w:rsidRDefault="008D7EF4" w:rsidP="008D7EF4">
            <w:pPr>
              <w:spacing w:line="240" w:lineRule="auto"/>
              <w:rPr>
                <w:b/>
                <w:bCs/>
                <w:sz w:val="20"/>
                <w:szCs w:val="20"/>
              </w:rPr>
            </w:pPr>
            <w:r w:rsidRPr="00EA5E7B">
              <w:rPr>
                <w:b/>
                <w:bCs/>
                <w:sz w:val="20"/>
                <w:szCs w:val="20"/>
              </w:rPr>
              <w:t>2,0</w:t>
            </w:r>
          </w:p>
        </w:tc>
      </w:tr>
      <w:tr w:rsidR="00EA5E7B" w:rsidRPr="00EA5E7B" w14:paraId="1C60CC51" w14:textId="77777777" w:rsidTr="01CFE1C7">
        <w:trPr>
          <w:trHeight w:val="340"/>
        </w:trPr>
        <w:tc>
          <w:tcPr>
            <w:tcW w:w="2480" w:type="dxa"/>
            <w:gridSpan w:val="2"/>
            <w:tcBorders>
              <w:top w:val="single" w:sz="2" w:space="0" w:color="auto"/>
              <w:bottom w:val="single" w:sz="4" w:space="0" w:color="auto"/>
            </w:tcBorders>
            <w:vAlign w:val="center"/>
          </w:tcPr>
          <w:p w14:paraId="2718F6F6" w14:textId="77777777" w:rsidR="00CD0414" w:rsidRPr="00EA5E7B" w:rsidRDefault="009B21A4" w:rsidP="008D7EF4">
            <w:pPr>
              <w:tabs>
                <w:tab w:val="left" w:pos="6592"/>
              </w:tabs>
              <w:spacing w:line="240" w:lineRule="auto"/>
              <w:rPr>
                <w:sz w:val="16"/>
                <w:szCs w:val="16"/>
              </w:rPr>
            </w:pPr>
            <w:r w:rsidRPr="00EA5E7B">
              <w:rPr>
                <w:sz w:val="16"/>
                <w:szCs w:val="16"/>
              </w:rPr>
              <w:t>Nazwa zajęć w</w:t>
            </w:r>
            <w:r w:rsidR="00CD0414" w:rsidRPr="00EA5E7B">
              <w:rPr>
                <w:sz w:val="16"/>
                <w:szCs w:val="16"/>
              </w:rPr>
              <w:t xml:space="preserve"> j. angielski</w:t>
            </w:r>
            <w:r w:rsidRPr="00EA5E7B">
              <w:rPr>
                <w:sz w:val="16"/>
                <w:szCs w:val="16"/>
              </w:rPr>
              <w:t>m</w:t>
            </w:r>
            <w:r w:rsidR="00CD0414" w:rsidRPr="00EA5E7B">
              <w:rPr>
                <w:sz w:val="16"/>
                <w:szCs w:val="16"/>
              </w:rPr>
              <w:t>:</w:t>
            </w:r>
          </w:p>
        </w:tc>
        <w:tc>
          <w:tcPr>
            <w:tcW w:w="8190" w:type="dxa"/>
            <w:gridSpan w:val="10"/>
            <w:tcBorders>
              <w:bottom w:val="single" w:sz="4" w:space="0" w:color="auto"/>
            </w:tcBorders>
            <w:vAlign w:val="center"/>
          </w:tcPr>
          <w:p w14:paraId="1E4FEAA2" w14:textId="77777777" w:rsidR="00CD0414" w:rsidRPr="00EA5E7B" w:rsidRDefault="008D7EF4" w:rsidP="008D7EF4">
            <w:pPr>
              <w:spacing w:line="240" w:lineRule="auto"/>
              <w:rPr>
                <w:bCs/>
                <w:sz w:val="16"/>
                <w:szCs w:val="16"/>
              </w:rPr>
            </w:pPr>
            <w:r w:rsidRPr="00EA5E7B">
              <w:rPr>
                <w:rFonts w:ascii="Arial" w:hAnsi="Arial" w:cs="Arial"/>
                <w:bCs/>
                <w:sz w:val="16"/>
                <w:szCs w:val="16"/>
              </w:rPr>
              <w:t>Plant physiology II</w:t>
            </w:r>
          </w:p>
        </w:tc>
      </w:tr>
      <w:tr w:rsidR="00EA5E7B" w:rsidRPr="00EA5E7B" w14:paraId="2B4DE3DB" w14:textId="77777777" w:rsidTr="01CFE1C7">
        <w:trPr>
          <w:trHeight w:val="340"/>
        </w:trPr>
        <w:tc>
          <w:tcPr>
            <w:tcW w:w="2480" w:type="dxa"/>
            <w:gridSpan w:val="2"/>
            <w:tcBorders>
              <w:bottom w:val="single" w:sz="4" w:space="0" w:color="auto"/>
            </w:tcBorders>
            <w:vAlign w:val="center"/>
          </w:tcPr>
          <w:p w14:paraId="5ED8D245" w14:textId="77777777" w:rsidR="00CD0414" w:rsidRPr="00EA5E7B" w:rsidRDefault="00CD0414" w:rsidP="008D7EF4">
            <w:pPr>
              <w:spacing w:line="240" w:lineRule="auto"/>
              <w:rPr>
                <w:sz w:val="16"/>
                <w:szCs w:val="16"/>
              </w:rPr>
            </w:pPr>
            <w:r w:rsidRPr="00EA5E7B">
              <w:rPr>
                <w:sz w:val="16"/>
                <w:szCs w:val="16"/>
              </w:rPr>
              <w:t>Zajęcia dla kierunku studiów:</w:t>
            </w:r>
          </w:p>
        </w:tc>
        <w:tc>
          <w:tcPr>
            <w:tcW w:w="8190" w:type="dxa"/>
            <w:gridSpan w:val="10"/>
            <w:tcBorders>
              <w:bottom w:val="single" w:sz="4" w:space="0" w:color="auto"/>
            </w:tcBorders>
            <w:shd w:val="clear" w:color="auto" w:fill="auto"/>
            <w:vAlign w:val="center"/>
          </w:tcPr>
          <w:p w14:paraId="310B1DFA" w14:textId="77777777" w:rsidR="00CD0414" w:rsidRPr="00EA5E7B" w:rsidRDefault="00B51E99" w:rsidP="008D7EF4">
            <w:pPr>
              <w:spacing w:line="240" w:lineRule="auto"/>
              <w:rPr>
                <w:b/>
                <w:bCs/>
                <w:sz w:val="16"/>
                <w:szCs w:val="16"/>
              </w:rPr>
            </w:pPr>
            <w:r w:rsidRPr="00EA5E7B">
              <w:rPr>
                <w:rFonts w:ascii="Arial" w:hAnsi="Arial" w:cs="Arial"/>
                <w:bCs/>
                <w:sz w:val="16"/>
                <w:szCs w:val="16"/>
              </w:rPr>
              <w:t>Biotechnologia</w:t>
            </w:r>
          </w:p>
        </w:tc>
      </w:tr>
      <w:tr w:rsidR="00EA5E7B" w:rsidRPr="00EA5E7B" w14:paraId="0A37501D" w14:textId="77777777" w:rsidTr="01CFE1C7">
        <w:trPr>
          <w:trHeight w:val="227"/>
        </w:trPr>
        <w:tc>
          <w:tcPr>
            <w:tcW w:w="2480" w:type="dxa"/>
            <w:gridSpan w:val="2"/>
            <w:tcBorders>
              <w:top w:val="single" w:sz="4" w:space="0" w:color="auto"/>
              <w:left w:val="nil"/>
              <w:bottom w:val="single" w:sz="4" w:space="0" w:color="auto"/>
              <w:right w:val="nil"/>
            </w:tcBorders>
            <w:vAlign w:val="center"/>
          </w:tcPr>
          <w:p w14:paraId="5DAB6C7B" w14:textId="77777777" w:rsidR="00CD0414" w:rsidRPr="00EA5E7B" w:rsidRDefault="00CD0414" w:rsidP="008D7EF4">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14:paraId="02EB378F" w14:textId="77777777" w:rsidR="00CD0414" w:rsidRPr="00EA5E7B" w:rsidRDefault="00CD0414" w:rsidP="008D7EF4">
            <w:pPr>
              <w:spacing w:line="240" w:lineRule="auto"/>
              <w:rPr>
                <w:sz w:val="16"/>
                <w:szCs w:val="16"/>
              </w:rPr>
            </w:pPr>
          </w:p>
        </w:tc>
      </w:tr>
      <w:tr w:rsidR="00EA5E7B" w:rsidRPr="00EA5E7B" w14:paraId="305EAFCB" w14:textId="77777777" w:rsidTr="01CFE1C7">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0BB8E84F" w14:textId="77777777" w:rsidR="00207BBF" w:rsidRPr="00EA5E7B" w:rsidRDefault="00207BBF" w:rsidP="008D7EF4">
            <w:pPr>
              <w:spacing w:line="240" w:lineRule="auto"/>
              <w:jc w:val="right"/>
              <w:rPr>
                <w:sz w:val="16"/>
                <w:szCs w:val="16"/>
              </w:rPr>
            </w:pPr>
            <w:r w:rsidRPr="00EA5E7B">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07D1FAC9" w14:textId="77777777" w:rsidR="00207BBF" w:rsidRPr="00EA5E7B" w:rsidRDefault="00E75BC9" w:rsidP="008D7EF4">
            <w:pPr>
              <w:spacing w:line="240" w:lineRule="auto"/>
              <w:rPr>
                <w:sz w:val="16"/>
                <w:szCs w:val="16"/>
              </w:rPr>
            </w:pPr>
            <w:r w:rsidRPr="00EA5E7B">
              <w:rPr>
                <w:sz w:val="16"/>
                <w:szCs w:val="16"/>
              </w:rPr>
              <w:t>Polski</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6A2F3DF2" w14:textId="77777777" w:rsidR="00207BBF" w:rsidRPr="00EA5E7B" w:rsidRDefault="00207BBF" w:rsidP="008D7EF4">
            <w:pPr>
              <w:spacing w:line="240" w:lineRule="auto"/>
              <w:jc w:val="right"/>
              <w:rPr>
                <w:bCs/>
                <w:sz w:val="16"/>
                <w:szCs w:val="16"/>
              </w:rPr>
            </w:pPr>
            <w:r w:rsidRPr="00EA5E7B">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14:paraId="2906B3E5" w14:textId="77777777" w:rsidR="00207BBF" w:rsidRPr="00EA5E7B" w:rsidRDefault="002B5274" w:rsidP="008D7EF4">
            <w:pPr>
              <w:spacing w:line="240" w:lineRule="auto"/>
              <w:rPr>
                <w:sz w:val="16"/>
                <w:szCs w:val="16"/>
              </w:rPr>
            </w:pPr>
            <w:r w:rsidRPr="00EA5E7B">
              <w:rPr>
                <w:sz w:val="16"/>
                <w:szCs w:val="16"/>
              </w:rPr>
              <w:t>I</w:t>
            </w:r>
          </w:p>
        </w:tc>
      </w:tr>
      <w:tr w:rsidR="00EA5E7B" w:rsidRPr="00EA5E7B" w14:paraId="2662266F" w14:textId="77777777" w:rsidTr="01CFE1C7">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14:paraId="08454DCE" w14:textId="77777777" w:rsidR="00C216CF" w:rsidRPr="00EA5E7B" w:rsidRDefault="00C216CF" w:rsidP="008D7EF4">
            <w:pPr>
              <w:spacing w:line="240" w:lineRule="auto"/>
              <w:jc w:val="right"/>
              <w:rPr>
                <w:sz w:val="16"/>
                <w:szCs w:val="16"/>
              </w:rPr>
            </w:pPr>
            <w:r w:rsidRPr="00EA5E7B">
              <w:rPr>
                <w:sz w:val="16"/>
                <w:szCs w:val="16"/>
              </w:rPr>
              <w:t xml:space="preserve">Forma studiów: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14:paraId="465CFE4F" w14:textId="77777777" w:rsidR="00C216CF" w:rsidRPr="00EA5E7B" w:rsidRDefault="00F5213F" w:rsidP="008D7EF4">
            <w:pPr>
              <w:spacing w:line="240" w:lineRule="auto"/>
              <w:rPr>
                <w:sz w:val="20"/>
                <w:szCs w:val="16"/>
              </w:rPr>
            </w:pPr>
            <w:sdt>
              <w:sdtPr>
                <w:rPr>
                  <w:sz w:val="16"/>
                  <w:szCs w:val="16"/>
                </w:rPr>
                <w:id w:val="-382251440"/>
                <w14:checkbox>
                  <w14:checked w14:val="1"/>
                  <w14:checkedState w14:val="2612" w14:font="MS Gothic"/>
                  <w14:uncheckedState w14:val="2610" w14:font="MS Gothic"/>
                </w14:checkbox>
              </w:sdtPr>
              <w:sdtEndPr/>
              <w:sdtContent>
                <w:r w:rsidR="00D55323" w:rsidRPr="00EA5E7B">
                  <w:rPr>
                    <w:rFonts w:ascii="MS Gothic" w:eastAsia="MS Gothic" w:hAnsi="MS Gothic" w:hint="eastAsia"/>
                    <w:sz w:val="16"/>
                    <w:szCs w:val="16"/>
                  </w:rPr>
                  <w:t>☒</w:t>
                </w:r>
              </w:sdtContent>
            </w:sdt>
            <w:r w:rsidR="00C216CF" w:rsidRPr="00EA5E7B">
              <w:rPr>
                <w:sz w:val="20"/>
                <w:szCs w:val="16"/>
              </w:rPr>
              <w:t xml:space="preserve"> </w:t>
            </w:r>
            <w:r w:rsidR="00C216CF" w:rsidRPr="00EA5E7B">
              <w:rPr>
                <w:sz w:val="16"/>
                <w:szCs w:val="16"/>
              </w:rPr>
              <w:t>stacjonarne</w:t>
            </w:r>
          </w:p>
          <w:p w14:paraId="12AE9F1E" w14:textId="77777777" w:rsidR="00C216CF" w:rsidRPr="00EA5E7B" w:rsidRDefault="00F5213F" w:rsidP="008D7EF4">
            <w:pPr>
              <w:spacing w:line="240" w:lineRule="auto"/>
              <w:rPr>
                <w:b/>
                <w:sz w:val="16"/>
                <w:szCs w:val="16"/>
              </w:rPr>
            </w:pPr>
            <w:sdt>
              <w:sdtPr>
                <w:rPr>
                  <w:sz w:val="16"/>
                  <w:szCs w:val="16"/>
                </w:rPr>
                <w:id w:val="-1626379143"/>
                <w14:checkbox>
                  <w14:checked w14:val="0"/>
                  <w14:checkedState w14:val="2612" w14:font="MS Gothic"/>
                  <w14:uncheckedState w14:val="2610" w14:font="MS Gothic"/>
                </w14:checkbox>
              </w:sdtPr>
              <w:sdtEndPr/>
              <w:sdtContent>
                <w:r w:rsidR="009E0BE0" w:rsidRPr="00EA5E7B">
                  <w:rPr>
                    <w:rFonts w:ascii="MS Gothic" w:eastAsia="MS Gothic" w:hAnsi="MS Gothic" w:hint="eastAsia"/>
                    <w:sz w:val="16"/>
                    <w:szCs w:val="16"/>
                  </w:rPr>
                  <w:t>☐</w:t>
                </w:r>
              </w:sdtContent>
            </w:sdt>
            <w:r w:rsidR="00C216CF" w:rsidRPr="00EA5E7B">
              <w:rPr>
                <w:sz w:val="16"/>
                <w:szCs w:val="16"/>
              </w:rPr>
              <w:t xml:space="preserve"> 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02872EA2" w14:textId="77777777" w:rsidR="00C216CF" w:rsidRPr="00EA5E7B" w:rsidRDefault="00C216CF" w:rsidP="008D7EF4">
            <w:pPr>
              <w:spacing w:line="240" w:lineRule="auto"/>
              <w:jc w:val="right"/>
              <w:rPr>
                <w:sz w:val="16"/>
                <w:szCs w:val="16"/>
                <w:vertAlign w:val="superscript"/>
              </w:rPr>
            </w:pPr>
            <w:r w:rsidRPr="00EA5E7B">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14:paraId="7ACD5DBD" w14:textId="77777777" w:rsidR="00C216CF" w:rsidRPr="00EA5E7B" w:rsidRDefault="00F5213F" w:rsidP="008D7EF4">
            <w:pPr>
              <w:spacing w:line="240" w:lineRule="auto"/>
              <w:rPr>
                <w:bCs/>
                <w:sz w:val="16"/>
                <w:szCs w:val="16"/>
              </w:rPr>
            </w:pPr>
            <w:sdt>
              <w:sdtPr>
                <w:rPr>
                  <w:sz w:val="16"/>
                  <w:szCs w:val="16"/>
                </w:rPr>
                <w:id w:val="-1369524607"/>
                <w14:checkbox>
                  <w14:checked w14:val="0"/>
                  <w14:checkedState w14:val="2612" w14:font="MS Gothic"/>
                  <w14:uncheckedState w14:val="2610" w14:font="MS Gothic"/>
                </w14:checkbox>
              </w:sdtPr>
              <w:sdtEndPr/>
              <w:sdtContent>
                <w:r w:rsidR="00C216CF" w:rsidRPr="00EA5E7B">
                  <w:rPr>
                    <w:rFonts w:ascii="MS Gothic" w:eastAsia="MS Gothic" w:hAnsi="MS Gothic" w:hint="eastAsia"/>
                    <w:sz w:val="16"/>
                    <w:szCs w:val="16"/>
                  </w:rPr>
                  <w:t>☐</w:t>
                </w:r>
              </w:sdtContent>
            </w:sdt>
            <w:r w:rsidR="00C216CF" w:rsidRPr="00EA5E7B">
              <w:rPr>
                <w:sz w:val="16"/>
                <w:szCs w:val="16"/>
              </w:rPr>
              <w:t xml:space="preserve"> p</w:t>
            </w:r>
            <w:r w:rsidR="00C216CF" w:rsidRPr="00EA5E7B">
              <w:rPr>
                <w:bCs/>
                <w:sz w:val="16"/>
                <w:szCs w:val="16"/>
              </w:rPr>
              <w:t>odstawowe</w:t>
            </w:r>
          </w:p>
          <w:p w14:paraId="6D9569F7" w14:textId="77777777" w:rsidR="00C216CF" w:rsidRPr="00EA5E7B" w:rsidRDefault="00F5213F" w:rsidP="008D7EF4">
            <w:pPr>
              <w:spacing w:line="240" w:lineRule="auto"/>
              <w:rPr>
                <w:bCs/>
                <w:sz w:val="16"/>
                <w:szCs w:val="16"/>
              </w:rPr>
            </w:pPr>
            <w:sdt>
              <w:sdtPr>
                <w:rPr>
                  <w:sz w:val="16"/>
                  <w:szCs w:val="16"/>
                </w:rPr>
                <w:id w:val="-947773124"/>
                <w14:checkbox>
                  <w14:checked w14:val="1"/>
                  <w14:checkedState w14:val="2612" w14:font="MS Gothic"/>
                  <w14:uncheckedState w14:val="2610" w14:font="MS Gothic"/>
                </w14:checkbox>
              </w:sdtPr>
              <w:sdtEndPr/>
              <w:sdtContent>
                <w:r w:rsidR="008D7EF4" w:rsidRPr="00EA5E7B">
                  <w:rPr>
                    <w:rFonts w:ascii="MS Gothic" w:eastAsia="MS Gothic" w:hAnsi="MS Gothic" w:hint="eastAsia"/>
                    <w:sz w:val="16"/>
                    <w:szCs w:val="16"/>
                  </w:rPr>
                  <w:t>☒</w:t>
                </w:r>
              </w:sdtContent>
            </w:sdt>
            <w:r w:rsidR="00C216CF" w:rsidRPr="00EA5E7B">
              <w:rPr>
                <w:sz w:val="16"/>
                <w:szCs w:val="16"/>
              </w:rPr>
              <w:t xml:space="preserve"> </w:t>
            </w:r>
            <w:r w:rsidR="00C216CF" w:rsidRPr="00EA5E7B">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96E68DE" w14:textId="77777777" w:rsidR="00C216CF" w:rsidRPr="00EA5E7B" w:rsidRDefault="00F5213F" w:rsidP="008D7EF4">
            <w:pPr>
              <w:spacing w:line="240" w:lineRule="auto"/>
              <w:rPr>
                <w:bCs/>
                <w:sz w:val="16"/>
                <w:szCs w:val="16"/>
              </w:rPr>
            </w:pPr>
            <w:sdt>
              <w:sdtPr>
                <w:rPr>
                  <w:bCs/>
                  <w:sz w:val="16"/>
                  <w:szCs w:val="16"/>
                </w:rPr>
                <w:id w:val="1469010811"/>
                <w14:checkbox>
                  <w14:checked w14:val="0"/>
                  <w14:checkedState w14:val="2612" w14:font="MS Gothic"/>
                  <w14:uncheckedState w14:val="2610" w14:font="MS Gothic"/>
                </w14:checkbox>
              </w:sdtPr>
              <w:sdtEndPr/>
              <w:sdtContent>
                <w:r w:rsidR="00D55323" w:rsidRPr="00EA5E7B">
                  <w:rPr>
                    <w:rFonts w:ascii="MS Gothic" w:eastAsia="MS Gothic" w:hAnsi="MS Gothic" w:hint="eastAsia"/>
                    <w:bCs/>
                    <w:sz w:val="16"/>
                    <w:szCs w:val="16"/>
                  </w:rPr>
                  <w:t>☐</w:t>
                </w:r>
              </w:sdtContent>
            </w:sdt>
            <w:r w:rsidR="00C216CF" w:rsidRPr="00EA5E7B">
              <w:rPr>
                <w:bCs/>
                <w:sz w:val="16"/>
                <w:szCs w:val="16"/>
              </w:rPr>
              <w:t xml:space="preserve"> obowiązkowe </w:t>
            </w:r>
          </w:p>
          <w:p w14:paraId="303B621F" w14:textId="77777777" w:rsidR="00C216CF" w:rsidRPr="00EA5E7B" w:rsidRDefault="00F5213F" w:rsidP="008D7EF4">
            <w:pPr>
              <w:spacing w:line="240" w:lineRule="auto"/>
              <w:rPr>
                <w:sz w:val="20"/>
                <w:szCs w:val="16"/>
              </w:rPr>
            </w:pPr>
            <w:sdt>
              <w:sdtPr>
                <w:rPr>
                  <w:bCs/>
                  <w:sz w:val="16"/>
                  <w:szCs w:val="16"/>
                </w:rPr>
                <w:id w:val="-469986208"/>
                <w14:checkbox>
                  <w14:checked w14:val="1"/>
                  <w14:checkedState w14:val="2612" w14:font="MS Gothic"/>
                  <w14:uncheckedState w14:val="2610" w14:font="MS Gothic"/>
                </w14:checkbox>
              </w:sdtPr>
              <w:sdtEndPr/>
              <w:sdtContent>
                <w:r w:rsidR="008D7EF4" w:rsidRPr="00EA5E7B">
                  <w:rPr>
                    <w:rFonts w:ascii="MS Gothic" w:eastAsia="MS Gothic" w:hAnsi="MS Gothic" w:hint="eastAsia"/>
                    <w:bCs/>
                    <w:sz w:val="16"/>
                    <w:szCs w:val="16"/>
                  </w:rPr>
                  <w:t>☒</w:t>
                </w:r>
              </w:sdtContent>
            </w:sdt>
            <w:r w:rsidR="00C216CF" w:rsidRPr="00EA5E7B">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59933B94" w14:textId="77777777" w:rsidR="00C216CF" w:rsidRPr="00EA5E7B" w:rsidRDefault="00C216CF" w:rsidP="008D7EF4">
            <w:pPr>
              <w:spacing w:line="240" w:lineRule="auto"/>
              <w:rPr>
                <w:bCs/>
                <w:sz w:val="16"/>
                <w:szCs w:val="16"/>
              </w:rPr>
            </w:pPr>
            <w:r w:rsidRPr="00EA5E7B">
              <w:rPr>
                <w:bCs/>
                <w:sz w:val="16"/>
                <w:szCs w:val="16"/>
              </w:rPr>
              <w:t xml:space="preserve">Numer semestru: </w:t>
            </w:r>
            <w:r w:rsidR="008D7EF4" w:rsidRPr="00EA5E7B">
              <w:rPr>
                <w:bCs/>
                <w:sz w:val="16"/>
                <w:szCs w:val="16"/>
              </w:rPr>
              <w:t>4</w:t>
            </w:r>
          </w:p>
        </w:tc>
        <w:tc>
          <w:tcPr>
            <w:tcW w:w="1811" w:type="dxa"/>
            <w:gridSpan w:val="3"/>
            <w:tcBorders>
              <w:top w:val="single" w:sz="4" w:space="0" w:color="auto"/>
              <w:left w:val="nil"/>
              <w:bottom w:val="single" w:sz="4" w:space="0" w:color="auto"/>
            </w:tcBorders>
            <w:shd w:val="clear" w:color="auto" w:fill="F2F2F2" w:themeFill="background1" w:themeFillShade="F2"/>
          </w:tcPr>
          <w:p w14:paraId="5910BEBF" w14:textId="77777777" w:rsidR="00C216CF" w:rsidRPr="00EA5E7B" w:rsidRDefault="00F5213F" w:rsidP="008D7EF4">
            <w:pPr>
              <w:spacing w:line="240" w:lineRule="auto"/>
              <w:rPr>
                <w:bCs/>
                <w:sz w:val="16"/>
                <w:szCs w:val="16"/>
              </w:rPr>
            </w:pPr>
            <w:sdt>
              <w:sdtPr>
                <w:rPr>
                  <w:sz w:val="16"/>
                  <w:szCs w:val="16"/>
                </w:rPr>
                <w:id w:val="-2041739376"/>
                <w14:checkbox>
                  <w14:checked w14:val="0"/>
                  <w14:checkedState w14:val="2612" w14:font="MS Gothic"/>
                  <w14:uncheckedState w14:val="2610" w14:font="MS Gothic"/>
                </w14:checkbox>
              </w:sdtPr>
              <w:sdtEndPr/>
              <w:sdtContent>
                <w:r w:rsidR="00C216CF" w:rsidRPr="00EA5E7B">
                  <w:rPr>
                    <w:rFonts w:ascii="MS Gothic" w:eastAsia="MS Gothic" w:hAnsi="MS Gothic" w:hint="eastAsia"/>
                    <w:sz w:val="16"/>
                    <w:szCs w:val="16"/>
                  </w:rPr>
                  <w:t>☐</w:t>
                </w:r>
              </w:sdtContent>
            </w:sdt>
            <w:r w:rsidR="00C216CF" w:rsidRPr="00EA5E7B">
              <w:rPr>
                <w:sz w:val="16"/>
                <w:szCs w:val="16"/>
              </w:rPr>
              <w:t xml:space="preserve"> </w:t>
            </w:r>
            <w:r w:rsidR="00C216CF" w:rsidRPr="00EA5E7B">
              <w:rPr>
                <w:bCs/>
                <w:sz w:val="16"/>
                <w:szCs w:val="16"/>
              </w:rPr>
              <w:t>semestr  zimowy</w:t>
            </w:r>
            <w:r w:rsidR="00C216CF" w:rsidRPr="00EA5E7B">
              <w:rPr>
                <w:bCs/>
                <w:sz w:val="16"/>
                <w:szCs w:val="16"/>
              </w:rPr>
              <w:br/>
            </w:r>
            <w:sdt>
              <w:sdtPr>
                <w:rPr>
                  <w:sz w:val="16"/>
                  <w:szCs w:val="16"/>
                </w:rPr>
                <w:id w:val="-216053382"/>
                <w14:checkbox>
                  <w14:checked w14:val="1"/>
                  <w14:checkedState w14:val="2612" w14:font="MS Gothic"/>
                  <w14:uncheckedState w14:val="2610" w14:font="MS Gothic"/>
                </w14:checkbox>
              </w:sdtPr>
              <w:sdtEndPr/>
              <w:sdtContent>
                <w:r w:rsidR="008D7EF4" w:rsidRPr="00EA5E7B">
                  <w:rPr>
                    <w:rFonts w:ascii="MS Gothic" w:eastAsia="MS Gothic" w:hAnsi="MS Gothic" w:hint="eastAsia"/>
                    <w:sz w:val="16"/>
                    <w:szCs w:val="16"/>
                  </w:rPr>
                  <w:t>☒</w:t>
                </w:r>
              </w:sdtContent>
            </w:sdt>
            <w:r w:rsidR="00C216CF" w:rsidRPr="00EA5E7B">
              <w:rPr>
                <w:sz w:val="16"/>
                <w:szCs w:val="16"/>
              </w:rPr>
              <w:t xml:space="preserve"> </w:t>
            </w:r>
            <w:r w:rsidR="00C216CF" w:rsidRPr="00EA5E7B">
              <w:rPr>
                <w:bCs/>
                <w:sz w:val="16"/>
                <w:szCs w:val="16"/>
              </w:rPr>
              <w:t xml:space="preserve">semestr  letni </w:t>
            </w:r>
          </w:p>
        </w:tc>
      </w:tr>
      <w:tr w:rsidR="00EA5E7B" w:rsidRPr="00EA5E7B" w14:paraId="40CE757C" w14:textId="77777777" w:rsidTr="01CFE1C7">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A05A809" w14:textId="77777777" w:rsidR="00C216CF" w:rsidRPr="00EA5E7B" w:rsidRDefault="00C216CF" w:rsidP="008D7EF4">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14:paraId="5A39BBE3" w14:textId="77777777" w:rsidR="00C216CF" w:rsidRPr="00EA5E7B" w:rsidRDefault="00C216CF" w:rsidP="008D7EF4">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14:paraId="3115053C" w14:textId="77777777" w:rsidR="00C216CF" w:rsidRPr="00EA5E7B" w:rsidRDefault="00C216CF" w:rsidP="008D7EF4">
            <w:pPr>
              <w:spacing w:line="240" w:lineRule="auto"/>
              <w:jc w:val="right"/>
              <w:rPr>
                <w:sz w:val="16"/>
                <w:szCs w:val="16"/>
              </w:rPr>
            </w:pPr>
            <w:r w:rsidRPr="00EA5E7B">
              <w:rPr>
                <w:sz w:val="16"/>
                <w:szCs w:val="16"/>
              </w:rPr>
              <w:t>Rok akademicki, od którego obowiązuje opis (rocznik):</w:t>
            </w:r>
          </w:p>
        </w:tc>
        <w:tc>
          <w:tcPr>
            <w:tcW w:w="992" w:type="dxa"/>
            <w:tcBorders>
              <w:bottom w:val="single" w:sz="4" w:space="0" w:color="auto"/>
            </w:tcBorders>
            <w:shd w:val="clear" w:color="auto" w:fill="F2F2F2" w:themeFill="background1" w:themeFillShade="F2"/>
            <w:vAlign w:val="center"/>
          </w:tcPr>
          <w:p w14:paraId="3E5C38F0" w14:textId="68E1DD46" w:rsidR="00C216CF" w:rsidRPr="00EA5E7B" w:rsidRDefault="00C216CF" w:rsidP="008D7EF4">
            <w:pPr>
              <w:spacing w:line="240" w:lineRule="auto"/>
              <w:jc w:val="center"/>
              <w:rPr>
                <w:sz w:val="16"/>
                <w:szCs w:val="16"/>
              </w:rPr>
            </w:pPr>
            <w:r w:rsidRPr="00EA5E7B">
              <w:rPr>
                <w:sz w:val="16"/>
                <w:szCs w:val="16"/>
              </w:rPr>
              <w:t>20</w:t>
            </w:r>
            <w:r w:rsidR="196872C8" w:rsidRPr="00EA5E7B">
              <w:rPr>
                <w:sz w:val="16"/>
                <w:szCs w:val="16"/>
              </w:rPr>
              <w:t>20</w:t>
            </w:r>
            <w:r w:rsidRPr="00EA5E7B">
              <w:rPr>
                <w:sz w:val="16"/>
                <w:szCs w:val="16"/>
              </w:rPr>
              <w:t>/202</w:t>
            </w:r>
            <w:r w:rsidR="21F1AF7C" w:rsidRPr="00EA5E7B">
              <w:rPr>
                <w:sz w:val="16"/>
                <w:szCs w:val="16"/>
              </w:rPr>
              <w:t>1</w:t>
            </w:r>
          </w:p>
        </w:tc>
        <w:tc>
          <w:tcPr>
            <w:tcW w:w="1418" w:type="dxa"/>
            <w:gridSpan w:val="2"/>
            <w:tcBorders>
              <w:bottom w:val="single" w:sz="4" w:space="0" w:color="auto"/>
            </w:tcBorders>
            <w:shd w:val="clear" w:color="auto" w:fill="F2F2F2" w:themeFill="background1" w:themeFillShade="F2"/>
            <w:vAlign w:val="center"/>
          </w:tcPr>
          <w:p w14:paraId="69EA9E6D" w14:textId="77777777" w:rsidR="00C216CF" w:rsidRPr="00EA5E7B" w:rsidRDefault="00C216CF" w:rsidP="008D7EF4">
            <w:pPr>
              <w:spacing w:line="240" w:lineRule="auto"/>
              <w:jc w:val="right"/>
              <w:rPr>
                <w:sz w:val="16"/>
                <w:szCs w:val="16"/>
              </w:rPr>
            </w:pPr>
            <w:r w:rsidRPr="00EA5E7B">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14:paraId="7DC881EC" w14:textId="77777777" w:rsidR="00C216CF" w:rsidRPr="00EA5E7B" w:rsidRDefault="0067350B" w:rsidP="008D7EF4">
            <w:pPr>
              <w:spacing w:line="240" w:lineRule="auto"/>
              <w:jc w:val="center"/>
              <w:rPr>
                <w:b/>
                <w:sz w:val="16"/>
                <w:szCs w:val="16"/>
              </w:rPr>
            </w:pPr>
            <w:r w:rsidRPr="00EA5E7B">
              <w:rPr>
                <w:b/>
                <w:sz w:val="16"/>
                <w:szCs w:val="16"/>
              </w:rPr>
              <w:t>OGR_BT-1S-4L-31_6</w:t>
            </w:r>
          </w:p>
        </w:tc>
      </w:tr>
      <w:tr w:rsidR="00EA5E7B" w:rsidRPr="00EA5E7B" w14:paraId="41C8F396" w14:textId="77777777" w:rsidTr="01CFE1C7">
        <w:trPr>
          <w:trHeight w:val="227"/>
        </w:trPr>
        <w:tc>
          <w:tcPr>
            <w:tcW w:w="10670" w:type="dxa"/>
            <w:gridSpan w:val="12"/>
            <w:tcBorders>
              <w:top w:val="single" w:sz="4" w:space="0" w:color="auto"/>
              <w:left w:val="nil"/>
              <w:bottom w:val="single" w:sz="4" w:space="0" w:color="auto"/>
              <w:right w:val="nil"/>
            </w:tcBorders>
            <w:shd w:val="clear" w:color="auto" w:fill="auto"/>
            <w:vAlign w:val="center"/>
          </w:tcPr>
          <w:p w14:paraId="72A3D3EC" w14:textId="77777777" w:rsidR="00C216CF" w:rsidRPr="00EA5E7B" w:rsidRDefault="00C216CF" w:rsidP="008D7EF4">
            <w:pPr>
              <w:spacing w:line="240" w:lineRule="auto"/>
              <w:jc w:val="center"/>
              <w:rPr>
                <w:b/>
                <w:bCs/>
                <w:sz w:val="16"/>
                <w:szCs w:val="16"/>
              </w:rPr>
            </w:pPr>
          </w:p>
        </w:tc>
      </w:tr>
      <w:tr w:rsidR="00EA5E7B" w:rsidRPr="00EA5E7B" w14:paraId="2543C1BE" w14:textId="77777777" w:rsidTr="01CFE1C7">
        <w:trPr>
          <w:trHeight w:val="340"/>
        </w:trPr>
        <w:tc>
          <w:tcPr>
            <w:tcW w:w="2480" w:type="dxa"/>
            <w:gridSpan w:val="2"/>
            <w:tcBorders>
              <w:bottom w:val="single" w:sz="4" w:space="0" w:color="auto"/>
            </w:tcBorders>
            <w:vAlign w:val="center"/>
          </w:tcPr>
          <w:p w14:paraId="6EAEB9C2" w14:textId="77777777" w:rsidR="008D7EF4" w:rsidRPr="00EA5E7B" w:rsidRDefault="008D7EF4" w:rsidP="008D7EF4">
            <w:pPr>
              <w:spacing w:line="240" w:lineRule="auto"/>
              <w:rPr>
                <w:bCs/>
                <w:sz w:val="16"/>
                <w:szCs w:val="16"/>
              </w:rPr>
            </w:pPr>
            <w:r w:rsidRPr="00EA5E7B">
              <w:rPr>
                <w:sz w:val="16"/>
                <w:szCs w:val="16"/>
              </w:rPr>
              <w:t>Koordynator zajęć:</w:t>
            </w:r>
          </w:p>
        </w:tc>
        <w:tc>
          <w:tcPr>
            <w:tcW w:w="8190" w:type="dxa"/>
            <w:gridSpan w:val="10"/>
            <w:tcBorders>
              <w:bottom w:val="single" w:sz="4" w:space="0" w:color="auto"/>
            </w:tcBorders>
            <w:shd w:val="clear" w:color="auto" w:fill="auto"/>
            <w:vAlign w:val="center"/>
          </w:tcPr>
          <w:p w14:paraId="06BB6C73" w14:textId="33DC5CC7" w:rsidR="008D7EF4" w:rsidRPr="00EA5E7B" w:rsidRDefault="73EAE375" w:rsidP="0075B772">
            <w:pPr>
              <w:spacing w:line="240" w:lineRule="auto"/>
              <w:rPr>
                <w:rFonts w:ascii="Arial" w:hAnsi="Arial" w:cs="Arial"/>
                <w:sz w:val="16"/>
                <w:szCs w:val="16"/>
              </w:rPr>
            </w:pPr>
            <w:r w:rsidRPr="00EA5E7B">
              <w:rPr>
                <w:rFonts w:ascii="Arial" w:hAnsi="Arial" w:cs="Arial"/>
                <w:sz w:val="16"/>
                <w:szCs w:val="16"/>
              </w:rPr>
              <w:t xml:space="preserve">Prof. </w:t>
            </w:r>
            <w:r w:rsidR="008D7EF4" w:rsidRPr="00EA5E7B">
              <w:rPr>
                <w:rFonts w:ascii="Arial" w:hAnsi="Arial" w:cs="Arial"/>
                <w:sz w:val="16"/>
                <w:szCs w:val="16"/>
              </w:rPr>
              <w:t xml:space="preserve">dr hab. Agnieszka Gniazdowska-Piekarska </w:t>
            </w:r>
          </w:p>
        </w:tc>
      </w:tr>
      <w:tr w:rsidR="00EA5E7B" w:rsidRPr="00EA5E7B" w14:paraId="6918945F" w14:textId="77777777" w:rsidTr="01CFE1C7">
        <w:trPr>
          <w:trHeight w:val="340"/>
        </w:trPr>
        <w:tc>
          <w:tcPr>
            <w:tcW w:w="2480" w:type="dxa"/>
            <w:gridSpan w:val="2"/>
            <w:tcBorders>
              <w:bottom w:val="single" w:sz="4" w:space="0" w:color="auto"/>
            </w:tcBorders>
            <w:vAlign w:val="center"/>
          </w:tcPr>
          <w:p w14:paraId="5C74FC35" w14:textId="77777777" w:rsidR="008D7EF4" w:rsidRPr="00EA5E7B" w:rsidRDefault="008D7EF4" w:rsidP="008D7EF4">
            <w:pPr>
              <w:spacing w:line="240" w:lineRule="auto"/>
              <w:rPr>
                <w:bCs/>
                <w:sz w:val="16"/>
                <w:szCs w:val="16"/>
              </w:rPr>
            </w:pPr>
            <w:r w:rsidRPr="00EA5E7B">
              <w:rPr>
                <w:sz w:val="16"/>
                <w:szCs w:val="16"/>
              </w:rPr>
              <w:t>Prowadzący zajęcia:</w:t>
            </w:r>
          </w:p>
        </w:tc>
        <w:tc>
          <w:tcPr>
            <w:tcW w:w="8190" w:type="dxa"/>
            <w:gridSpan w:val="10"/>
            <w:tcBorders>
              <w:bottom w:val="single" w:sz="4" w:space="0" w:color="auto"/>
            </w:tcBorders>
            <w:shd w:val="clear" w:color="auto" w:fill="auto"/>
            <w:vAlign w:val="center"/>
          </w:tcPr>
          <w:p w14:paraId="41A4AD58" w14:textId="71C2CEFF" w:rsidR="008D7EF4" w:rsidRPr="00EA5E7B" w:rsidRDefault="719E9EE5" w:rsidP="0075B772">
            <w:pPr>
              <w:spacing w:line="240" w:lineRule="auto"/>
              <w:rPr>
                <w:rFonts w:ascii="Arial" w:hAnsi="Arial" w:cs="Arial"/>
                <w:sz w:val="16"/>
                <w:szCs w:val="16"/>
              </w:rPr>
            </w:pPr>
            <w:r w:rsidRPr="00EA5E7B">
              <w:rPr>
                <w:rFonts w:ascii="Arial" w:hAnsi="Arial" w:cs="Arial"/>
                <w:sz w:val="16"/>
                <w:szCs w:val="16"/>
              </w:rPr>
              <w:t>Prof. d</w:t>
            </w:r>
            <w:r w:rsidR="008D7EF4" w:rsidRPr="00EA5E7B">
              <w:rPr>
                <w:rFonts w:ascii="Arial" w:hAnsi="Arial" w:cs="Arial"/>
                <w:sz w:val="16"/>
                <w:szCs w:val="16"/>
              </w:rPr>
              <w:t>r hab. Agnieszka Gniazdowska-Piekarska, dr Katarzyna Ci</w:t>
            </w:r>
            <w:r w:rsidR="6A3E68A7" w:rsidRPr="00EA5E7B">
              <w:rPr>
                <w:rFonts w:ascii="Arial" w:hAnsi="Arial" w:cs="Arial"/>
                <w:sz w:val="16"/>
                <w:szCs w:val="16"/>
              </w:rPr>
              <w:t>ą</w:t>
            </w:r>
            <w:r w:rsidR="59ED032E" w:rsidRPr="00EA5E7B">
              <w:rPr>
                <w:rFonts w:ascii="Arial" w:hAnsi="Arial" w:cs="Arial"/>
                <w:sz w:val="16"/>
                <w:szCs w:val="16"/>
              </w:rPr>
              <w:t>ć</w:t>
            </w:r>
            <w:r w:rsidR="008D7EF4" w:rsidRPr="00EA5E7B">
              <w:rPr>
                <w:rFonts w:ascii="Arial" w:hAnsi="Arial" w:cs="Arial"/>
                <w:sz w:val="16"/>
                <w:szCs w:val="16"/>
              </w:rPr>
              <w:t xml:space="preserve">ka,  </w:t>
            </w:r>
          </w:p>
        </w:tc>
      </w:tr>
      <w:tr w:rsidR="00EA5E7B" w:rsidRPr="00EA5E7B" w14:paraId="06C6505E" w14:textId="77777777" w:rsidTr="01CFE1C7">
        <w:trPr>
          <w:trHeight w:val="340"/>
        </w:trPr>
        <w:tc>
          <w:tcPr>
            <w:tcW w:w="2480" w:type="dxa"/>
            <w:gridSpan w:val="2"/>
            <w:tcBorders>
              <w:bottom w:val="single" w:sz="4" w:space="0" w:color="auto"/>
            </w:tcBorders>
            <w:vAlign w:val="center"/>
          </w:tcPr>
          <w:p w14:paraId="5DA554A9" w14:textId="77777777" w:rsidR="008D7EF4" w:rsidRPr="00EA5E7B" w:rsidRDefault="008D7EF4" w:rsidP="008D7EF4">
            <w:pPr>
              <w:spacing w:line="240" w:lineRule="auto"/>
              <w:rPr>
                <w:bCs/>
                <w:sz w:val="16"/>
                <w:szCs w:val="16"/>
              </w:rPr>
            </w:pPr>
            <w:r w:rsidRPr="00EA5E7B">
              <w:rPr>
                <w:sz w:val="16"/>
                <w:szCs w:val="16"/>
              </w:rPr>
              <w:t>Jednostka realizująca:</w:t>
            </w:r>
          </w:p>
        </w:tc>
        <w:tc>
          <w:tcPr>
            <w:tcW w:w="8190" w:type="dxa"/>
            <w:gridSpan w:val="10"/>
            <w:tcBorders>
              <w:bottom w:val="single" w:sz="4" w:space="0" w:color="auto"/>
            </w:tcBorders>
            <w:shd w:val="clear" w:color="auto" w:fill="auto"/>
            <w:vAlign w:val="center"/>
          </w:tcPr>
          <w:p w14:paraId="2A0E3961" w14:textId="1CF98E01" w:rsidR="008D7EF4" w:rsidRPr="00EA5E7B" w:rsidRDefault="05389167" w:rsidP="0075B772">
            <w:pPr>
              <w:spacing w:line="240" w:lineRule="auto"/>
              <w:rPr>
                <w:rFonts w:ascii="Arial" w:hAnsi="Arial" w:cs="Arial"/>
                <w:sz w:val="16"/>
                <w:szCs w:val="16"/>
              </w:rPr>
            </w:pPr>
            <w:r w:rsidRPr="00EA5E7B">
              <w:rPr>
                <w:rFonts w:ascii="Arial" w:hAnsi="Arial" w:cs="Arial"/>
                <w:sz w:val="16"/>
                <w:szCs w:val="16"/>
              </w:rPr>
              <w:t xml:space="preserve">Instytut </w:t>
            </w:r>
            <w:r w:rsidR="008D7EF4" w:rsidRPr="00EA5E7B">
              <w:rPr>
                <w:rFonts w:ascii="Arial" w:hAnsi="Arial" w:cs="Arial"/>
                <w:sz w:val="16"/>
                <w:szCs w:val="16"/>
              </w:rPr>
              <w:t>Biologii, Katedra Fizjologii Roślin</w:t>
            </w:r>
          </w:p>
        </w:tc>
      </w:tr>
      <w:tr w:rsidR="00EA5E7B" w:rsidRPr="00EA5E7B" w14:paraId="32C024DD" w14:textId="77777777" w:rsidTr="01CFE1C7">
        <w:trPr>
          <w:trHeight w:val="340"/>
        </w:trPr>
        <w:tc>
          <w:tcPr>
            <w:tcW w:w="2480" w:type="dxa"/>
            <w:gridSpan w:val="2"/>
            <w:tcBorders>
              <w:bottom w:val="single" w:sz="4" w:space="0" w:color="auto"/>
            </w:tcBorders>
            <w:vAlign w:val="center"/>
          </w:tcPr>
          <w:p w14:paraId="674D9E4A" w14:textId="77777777" w:rsidR="00C216CF" w:rsidRPr="00EA5E7B" w:rsidRDefault="00C216CF" w:rsidP="008D7EF4">
            <w:pPr>
              <w:spacing w:line="240" w:lineRule="auto"/>
              <w:rPr>
                <w:sz w:val="16"/>
                <w:szCs w:val="16"/>
                <w:vertAlign w:val="superscript"/>
              </w:rPr>
            </w:pPr>
            <w:r w:rsidRPr="00EA5E7B">
              <w:rPr>
                <w:sz w:val="16"/>
                <w:szCs w:val="16"/>
              </w:rPr>
              <w:t>Jednostka zlecająca:</w:t>
            </w:r>
          </w:p>
        </w:tc>
        <w:tc>
          <w:tcPr>
            <w:tcW w:w="8190" w:type="dxa"/>
            <w:gridSpan w:val="10"/>
            <w:tcBorders>
              <w:bottom w:val="single" w:sz="4" w:space="0" w:color="auto"/>
            </w:tcBorders>
            <w:shd w:val="clear" w:color="auto" w:fill="auto"/>
            <w:vAlign w:val="center"/>
          </w:tcPr>
          <w:p w14:paraId="58EF88E1" w14:textId="4D112D86" w:rsidR="00C216CF" w:rsidRPr="00EA5E7B" w:rsidRDefault="00C216CF" w:rsidP="0075B772">
            <w:pPr>
              <w:spacing w:line="240" w:lineRule="auto"/>
              <w:rPr>
                <w:b/>
                <w:bCs/>
                <w:sz w:val="16"/>
                <w:szCs w:val="16"/>
              </w:rPr>
            </w:pPr>
            <w:r w:rsidRPr="00EA5E7B">
              <w:rPr>
                <w:rFonts w:ascii="Arial" w:hAnsi="Arial" w:cs="Arial"/>
                <w:b/>
                <w:bCs/>
                <w:sz w:val="16"/>
                <w:szCs w:val="16"/>
              </w:rPr>
              <w:t>Wydział Ogrodnictwa</w:t>
            </w:r>
            <w:r w:rsidR="4B4F819B" w:rsidRPr="00EA5E7B">
              <w:rPr>
                <w:rFonts w:ascii="Arial" w:hAnsi="Arial" w:cs="Arial"/>
                <w:b/>
                <w:bCs/>
                <w:sz w:val="16"/>
                <w:szCs w:val="16"/>
              </w:rPr>
              <w:t xml:space="preserve"> i</w:t>
            </w:r>
            <w:r w:rsidRPr="00EA5E7B">
              <w:rPr>
                <w:rFonts w:ascii="Arial" w:hAnsi="Arial" w:cs="Arial"/>
                <w:b/>
                <w:bCs/>
                <w:sz w:val="16"/>
                <w:szCs w:val="16"/>
              </w:rPr>
              <w:t xml:space="preserve"> Biotechnologii </w:t>
            </w:r>
          </w:p>
        </w:tc>
      </w:tr>
      <w:tr w:rsidR="00EA5E7B" w:rsidRPr="00EA5E7B" w14:paraId="7918DE88" w14:textId="77777777" w:rsidTr="01CFE1C7">
        <w:trPr>
          <w:trHeight w:val="340"/>
        </w:trPr>
        <w:tc>
          <w:tcPr>
            <w:tcW w:w="2480" w:type="dxa"/>
            <w:gridSpan w:val="2"/>
            <w:tcBorders>
              <w:bottom w:val="single" w:sz="4" w:space="0" w:color="auto"/>
            </w:tcBorders>
            <w:vAlign w:val="center"/>
          </w:tcPr>
          <w:p w14:paraId="42BFD4F1" w14:textId="77777777" w:rsidR="00C216CF" w:rsidRPr="00EA5E7B" w:rsidRDefault="00C216CF" w:rsidP="008D7EF4">
            <w:pPr>
              <w:spacing w:line="240" w:lineRule="auto"/>
              <w:rPr>
                <w:sz w:val="16"/>
                <w:szCs w:val="16"/>
              </w:rPr>
            </w:pPr>
            <w:r w:rsidRPr="00EA5E7B">
              <w:rPr>
                <w:sz w:val="16"/>
                <w:szCs w:val="16"/>
              </w:rPr>
              <w:t>Założenia, cele i opis zajęć:</w:t>
            </w:r>
          </w:p>
        </w:tc>
        <w:tc>
          <w:tcPr>
            <w:tcW w:w="8190" w:type="dxa"/>
            <w:gridSpan w:val="10"/>
            <w:tcBorders>
              <w:bottom w:val="single" w:sz="4" w:space="0" w:color="auto"/>
            </w:tcBorders>
            <w:shd w:val="clear" w:color="auto" w:fill="auto"/>
            <w:vAlign w:val="center"/>
          </w:tcPr>
          <w:p w14:paraId="7EBBF7EB" w14:textId="77777777" w:rsidR="00C216CF" w:rsidRPr="00EA5E7B" w:rsidRDefault="008D7EF4" w:rsidP="008D7EF4">
            <w:pPr>
              <w:spacing w:line="240" w:lineRule="auto"/>
              <w:rPr>
                <w:sz w:val="16"/>
                <w:szCs w:val="16"/>
              </w:rPr>
            </w:pPr>
            <w:r w:rsidRPr="00EA5E7B">
              <w:rPr>
                <w:rFonts w:ascii="Arial" w:hAnsi="Arial" w:cs="Arial"/>
                <w:sz w:val="16"/>
                <w:szCs w:val="16"/>
              </w:rPr>
              <w:t>Celem realizacji przedmiotu jest zaznajomienie studenta z  mechanizmami  regulacji procesów życiowych  na różnych etapach ontogenezy - od  kiełkowania nasion do starzenia rośliny: (i) adaptacja i aklimatyzacja roślin w zmiennych warunkach środowiska, (ii) współzależność pomiędzy procesami życiowymi, (iii) uruchamianie alternatywnych dróg metabolicznych w specyficznych warunkach, (iv) Udział hormonów w regulacji i koordynacji procesów życiowych rośliny.</w:t>
            </w:r>
          </w:p>
          <w:p w14:paraId="40E4730B" w14:textId="77777777" w:rsidR="008D7EF4" w:rsidRPr="00EA5E7B" w:rsidRDefault="008D7EF4" w:rsidP="008D7EF4">
            <w:pPr>
              <w:pStyle w:val="Nagwek2"/>
              <w:framePr w:hSpace="0" w:wrap="auto" w:vAnchor="margin" w:hAnchor="text" w:yAlign="inline"/>
              <w:rPr>
                <w:rFonts w:cs="Arial"/>
                <w:i w:val="0"/>
                <w:sz w:val="16"/>
                <w:szCs w:val="16"/>
              </w:rPr>
            </w:pPr>
            <w:r w:rsidRPr="00EA5E7B">
              <w:rPr>
                <w:rFonts w:cs="Arial"/>
                <w:i w:val="0"/>
                <w:iCs w:val="0"/>
                <w:sz w:val="16"/>
                <w:szCs w:val="16"/>
              </w:rPr>
              <w:t xml:space="preserve">Wykłady: (1) </w:t>
            </w:r>
            <w:r w:rsidRPr="00EA5E7B">
              <w:rPr>
                <w:rFonts w:cs="Arial"/>
                <w:i w:val="0"/>
                <w:sz w:val="16"/>
                <w:szCs w:val="16"/>
              </w:rPr>
              <w:t xml:space="preserve">spoczynek i kiełkowanie nasion, wpływ czynników endo- i egzogennych na kiełkowanie nasion, (2) adaptacja  fotosyntezy do zróżnicowanych warunków środowiska, </w:t>
            </w:r>
            <w:r w:rsidRPr="00EA5E7B">
              <w:rPr>
                <w:rFonts w:cs="Arial"/>
                <w:bCs/>
                <w:i w:val="0"/>
                <w:sz w:val="16"/>
                <w:szCs w:val="16"/>
              </w:rPr>
              <w:t xml:space="preserve"> (3)</w:t>
            </w:r>
            <w:r w:rsidRPr="00EA5E7B">
              <w:rPr>
                <w:rFonts w:cs="Arial"/>
                <w:i w:val="0"/>
                <w:sz w:val="16"/>
                <w:szCs w:val="16"/>
              </w:rPr>
              <w:t xml:space="preserve"> mechanizmy reakcji roślin na stresy środowiskowe, allelopatia, (4) mechanizmy starzenia tkanek roślinnych, udział wolnych rodników, indukcja stresu oksydacyjnego i aktywacja systemu antyoksydacyjnego.</w:t>
            </w:r>
          </w:p>
          <w:p w14:paraId="1588D20F" w14:textId="77777777" w:rsidR="00C216CF" w:rsidRPr="00EA5E7B" w:rsidRDefault="008D7EF4" w:rsidP="008D7EF4">
            <w:pPr>
              <w:spacing w:line="240" w:lineRule="auto"/>
              <w:rPr>
                <w:sz w:val="16"/>
                <w:szCs w:val="16"/>
              </w:rPr>
            </w:pPr>
            <w:r w:rsidRPr="00EA5E7B">
              <w:rPr>
                <w:rFonts w:ascii="Arial" w:hAnsi="Arial" w:cs="Arial"/>
                <w:iCs/>
                <w:sz w:val="16"/>
                <w:szCs w:val="16"/>
              </w:rPr>
              <w:t>Ćwiczenia: (1) kiełkowanie nasion (r</w:t>
            </w:r>
            <w:r w:rsidRPr="00EA5E7B">
              <w:rPr>
                <w:rFonts w:ascii="Arial" w:hAnsi="Arial" w:cs="Arial"/>
                <w:sz w:val="16"/>
                <w:szCs w:val="16"/>
              </w:rPr>
              <w:t>ola fitochromu, GA, ABA,  uruchamianie materiałów zapasowych, wpływ czynników zewnętrznych); (2) porównanie intensywności fotosyntezy w różnych warunkach świetlnych, (3) reakcja roślin na stresy biotyczne: allelopatia, pływ związków allelopatycznych na kiełkowanie nasion oraz na wzrost i rozwój młodych siewek, reakcja roślin na stresy abiotyczne ( zasolenie, metale ciężkie), ocena uszkodzenia tkanek; (4)  proces starzenia roślin, udział hormonów  w regulacji starzenia, stres oksydacyjny, aktywność systemu antyoksydacyjnego.</w:t>
            </w:r>
          </w:p>
        </w:tc>
      </w:tr>
      <w:tr w:rsidR="00EA5E7B" w:rsidRPr="00EA5E7B" w14:paraId="053BF1A9" w14:textId="77777777" w:rsidTr="01CFE1C7">
        <w:trPr>
          <w:trHeight w:val="883"/>
        </w:trPr>
        <w:tc>
          <w:tcPr>
            <w:tcW w:w="2480" w:type="dxa"/>
            <w:gridSpan w:val="2"/>
            <w:tcBorders>
              <w:bottom w:val="single" w:sz="4" w:space="0" w:color="auto"/>
            </w:tcBorders>
            <w:vAlign w:val="center"/>
          </w:tcPr>
          <w:p w14:paraId="5BF3CE84" w14:textId="77777777" w:rsidR="00C216CF" w:rsidRPr="00EA5E7B" w:rsidRDefault="00C216CF" w:rsidP="008D7EF4">
            <w:pPr>
              <w:spacing w:line="240" w:lineRule="auto"/>
              <w:rPr>
                <w:sz w:val="16"/>
                <w:szCs w:val="16"/>
              </w:rPr>
            </w:pPr>
            <w:r w:rsidRPr="00EA5E7B">
              <w:rPr>
                <w:sz w:val="16"/>
                <w:szCs w:val="16"/>
              </w:rPr>
              <w:t>Formy dydaktyczne, liczba godzin:</w:t>
            </w:r>
          </w:p>
        </w:tc>
        <w:tc>
          <w:tcPr>
            <w:tcW w:w="8190" w:type="dxa"/>
            <w:gridSpan w:val="10"/>
            <w:tcBorders>
              <w:bottom w:val="single" w:sz="4" w:space="0" w:color="auto"/>
            </w:tcBorders>
            <w:shd w:val="clear" w:color="auto" w:fill="auto"/>
            <w:vAlign w:val="center"/>
          </w:tcPr>
          <w:p w14:paraId="6115408B" w14:textId="77777777" w:rsidR="008D7EF4" w:rsidRPr="00EA5E7B" w:rsidRDefault="008D7EF4" w:rsidP="008D7EF4">
            <w:pPr>
              <w:numPr>
                <w:ilvl w:val="0"/>
                <w:numId w:val="1"/>
              </w:numPr>
              <w:tabs>
                <w:tab w:val="clear" w:pos="720"/>
                <w:tab w:val="num" w:pos="470"/>
              </w:tabs>
              <w:spacing w:line="240" w:lineRule="auto"/>
              <w:ind w:left="465" w:hanging="357"/>
              <w:rPr>
                <w:rFonts w:ascii="Arial" w:hAnsi="Arial" w:cs="Arial"/>
                <w:sz w:val="16"/>
                <w:szCs w:val="16"/>
              </w:rPr>
            </w:pPr>
            <w:r w:rsidRPr="00EA5E7B">
              <w:rPr>
                <w:rFonts w:ascii="Arial" w:hAnsi="Arial" w:cs="Arial"/>
                <w:sz w:val="16"/>
                <w:szCs w:val="16"/>
              </w:rPr>
              <w:t xml:space="preserve">Wykłady - liczba godzin 15;  </w:t>
            </w:r>
          </w:p>
          <w:p w14:paraId="658BC5BA" w14:textId="77777777" w:rsidR="00C216CF" w:rsidRPr="00EA5E7B" w:rsidRDefault="008D7EF4" w:rsidP="008D7EF4">
            <w:pPr>
              <w:numPr>
                <w:ilvl w:val="0"/>
                <w:numId w:val="1"/>
              </w:numPr>
              <w:tabs>
                <w:tab w:val="clear" w:pos="720"/>
                <w:tab w:val="num" w:pos="470"/>
              </w:tabs>
              <w:spacing w:line="240" w:lineRule="auto"/>
              <w:ind w:left="465" w:hanging="357"/>
              <w:rPr>
                <w:rFonts w:ascii="Arial" w:hAnsi="Arial" w:cs="Arial"/>
                <w:sz w:val="16"/>
                <w:szCs w:val="16"/>
              </w:rPr>
            </w:pPr>
            <w:r w:rsidRPr="00EA5E7B">
              <w:rPr>
                <w:rFonts w:ascii="Arial" w:hAnsi="Arial" w:cs="Arial"/>
                <w:sz w:val="16"/>
                <w:szCs w:val="16"/>
              </w:rPr>
              <w:t xml:space="preserve">ćwiczenia laboratoryjne - liczba godzin 15; </w:t>
            </w:r>
          </w:p>
        </w:tc>
      </w:tr>
      <w:tr w:rsidR="00EA5E7B" w:rsidRPr="00EA5E7B" w14:paraId="0D674282" w14:textId="77777777" w:rsidTr="01CFE1C7">
        <w:trPr>
          <w:trHeight w:val="570"/>
        </w:trPr>
        <w:tc>
          <w:tcPr>
            <w:tcW w:w="2480" w:type="dxa"/>
            <w:gridSpan w:val="2"/>
            <w:tcBorders>
              <w:bottom w:val="single" w:sz="4" w:space="0" w:color="auto"/>
            </w:tcBorders>
            <w:vAlign w:val="center"/>
          </w:tcPr>
          <w:p w14:paraId="078B6F94" w14:textId="77777777" w:rsidR="00C216CF" w:rsidRPr="00EA5E7B" w:rsidRDefault="00C216CF" w:rsidP="008D7EF4">
            <w:pPr>
              <w:spacing w:line="240" w:lineRule="auto"/>
              <w:rPr>
                <w:sz w:val="16"/>
                <w:szCs w:val="16"/>
              </w:rPr>
            </w:pPr>
            <w:r w:rsidRPr="00EA5E7B">
              <w:rPr>
                <w:sz w:val="16"/>
                <w:szCs w:val="16"/>
              </w:rPr>
              <w:t>Metody dydaktyczne:</w:t>
            </w:r>
          </w:p>
        </w:tc>
        <w:tc>
          <w:tcPr>
            <w:tcW w:w="8190" w:type="dxa"/>
            <w:gridSpan w:val="10"/>
            <w:tcBorders>
              <w:bottom w:val="single" w:sz="4" w:space="0" w:color="auto"/>
            </w:tcBorders>
            <w:shd w:val="clear" w:color="auto" w:fill="auto"/>
            <w:vAlign w:val="center"/>
          </w:tcPr>
          <w:p w14:paraId="08872E24" w14:textId="68703556" w:rsidR="00C216CF" w:rsidRPr="00EA5E7B" w:rsidRDefault="008D7EF4" w:rsidP="008D7EF4">
            <w:pPr>
              <w:spacing w:line="240" w:lineRule="auto"/>
              <w:jc w:val="both"/>
              <w:rPr>
                <w:sz w:val="16"/>
                <w:szCs w:val="16"/>
              </w:rPr>
            </w:pPr>
            <w:r w:rsidRPr="00EA5E7B">
              <w:rPr>
                <w:rFonts w:ascii="Arial" w:hAnsi="Arial" w:cs="Arial"/>
                <w:sz w:val="16"/>
                <w:szCs w:val="16"/>
              </w:rPr>
              <w:t>Wykład monograficzny, doświadczenie/eksperyment, projekt, dyskusja, rozwiązywanie problemu</w:t>
            </w:r>
            <w:r w:rsidR="4CB1989D" w:rsidRPr="00EA5E7B">
              <w:rPr>
                <w:rFonts w:ascii="Arial" w:hAnsi="Arial" w:cs="Arial"/>
                <w:sz w:val="16"/>
                <w:szCs w:val="16"/>
              </w:rPr>
              <w:t xml:space="preserve"> - z wykorzystaniem metod kształcenia zdalnego. </w:t>
            </w:r>
          </w:p>
        </w:tc>
      </w:tr>
      <w:tr w:rsidR="00EA5E7B" w:rsidRPr="00EA5E7B" w14:paraId="2BFFF500" w14:textId="77777777" w:rsidTr="01CFE1C7">
        <w:trPr>
          <w:trHeight w:val="340"/>
        </w:trPr>
        <w:tc>
          <w:tcPr>
            <w:tcW w:w="2480" w:type="dxa"/>
            <w:gridSpan w:val="2"/>
            <w:tcBorders>
              <w:bottom w:val="single" w:sz="4" w:space="0" w:color="auto"/>
            </w:tcBorders>
            <w:vAlign w:val="center"/>
          </w:tcPr>
          <w:p w14:paraId="614DB038" w14:textId="77777777" w:rsidR="00C216CF" w:rsidRPr="00EA5E7B" w:rsidRDefault="00C216CF" w:rsidP="008D7EF4">
            <w:pPr>
              <w:spacing w:line="240" w:lineRule="auto"/>
              <w:rPr>
                <w:sz w:val="16"/>
                <w:szCs w:val="16"/>
              </w:rPr>
            </w:pPr>
            <w:r w:rsidRPr="00EA5E7B">
              <w:rPr>
                <w:sz w:val="16"/>
                <w:szCs w:val="16"/>
              </w:rPr>
              <w:t xml:space="preserve">Wymagania formalne </w:t>
            </w:r>
          </w:p>
          <w:p w14:paraId="157D8B94" w14:textId="77777777" w:rsidR="00C216CF" w:rsidRPr="00EA5E7B" w:rsidRDefault="00C216CF" w:rsidP="008D7EF4">
            <w:pPr>
              <w:spacing w:line="240" w:lineRule="auto"/>
              <w:rPr>
                <w:sz w:val="16"/>
                <w:szCs w:val="16"/>
              </w:rPr>
            </w:pPr>
            <w:r w:rsidRPr="00EA5E7B">
              <w:rPr>
                <w:sz w:val="16"/>
                <w:szCs w:val="16"/>
              </w:rPr>
              <w:t>i założenia wstępne:</w:t>
            </w:r>
          </w:p>
        </w:tc>
        <w:tc>
          <w:tcPr>
            <w:tcW w:w="8190" w:type="dxa"/>
            <w:gridSpan w:val="10"/>
            <w:tcBorders>
              <w:bottom w:val="single" w:sz="4" w:space="0" w:color="auto"/>
            </w:tcBorders>
            <w:shd w:val="clear" w:color="auto" w:fill="auto"/>
            <w:vAlign w:val="center"/>
          </w:tcPr>
          <w:p w14:paraId="7792A04C" w14:textId="77777777" w:rsidR="00C216CF" w:rsidRPr="00EA5E7B" w:rsidRDefault="008D7EF4" w:rsidP="008D7EF4">
            <w:pPr>
              <w:spacing w:line="240" w:lineRule="auto"/>
              <w:jc w:val="both"/>
              <w:rPr>
                <w:sz w:val="16"/>
                <w:szCs w:val="16"/>
              </w:rPr>
            </w:pPr>
            <w:r w:rsidRPr="00EA5E7B">
              <w:rPr>
                <w:rFonts w:ascii="Arial" w:hAnsi="Arial" w:cs="Arial"/>
                <w:sz w:val="16"/>
                <w:szCs w:val="16"/>
              </w:rPr>
              <w:t>botanika, biologia komórki, biochemia,  fizjologia roślin – kurs podstawowy</w:t>
            </w:r>
          </w:p>
          <w:p w14:paraId="1387B9B9" w14:textId="77777777" w:rsidR="00C216CF" w:rsidRPr="00EA5E7B" w:rsidRDefault="008D7EF4" w:rsidP="008D7EF4">
            <w:pPr>
              <w:spacing w:line="240" w:lineRule="auto"/>
              <w:jc w:val="both"/>
              <w:rPr>
                <w:sz w:val="16"/>
                <w:szCs w:val="16"/>
              </w:rPr>
            </w:pPr>
            <w:r w:rsidRPr="00EA5E7B">
              <w:rPr>
                <w:rFonts w:ascii="Arial" w:hAnsi="Arial" w:cs="Arial"/>
                <w:sz w:val="16"/>
                <w:szCs w:val="16"/>
              </w:rPr>
              <w:t>Znajomość  podstawowych   procesów fizjologicznych u roślin i podstaw ich regulacji. Znajomość klasycznych fitohormonów i zakresu ich działania w roślinach.</w:t>
            </w:r>
          </w:p>
        </w:tc>
      </w:tr>
      <w:tr w:rsidR="00EA5E7B" w:rsidRPr="00EA5E7B" w14:paraId="29ED43DF" w14:textId="77777777" w:rsidTr="01CFE1C7">
        <w:trPr>
          <w:trHeight w:val="907"/>
        </w:trPr>
        <w:tc>
          <w:tcPr>
            <w:tcW w:w="2480" w:type="dxa"/>
            <w:gridSpan w:val="2"/>
            <w:vAlign w:val="center"/>
          </w:tcPr>
          <w:p w14:paraId="3C77472E" w14:textId="77777777" w:rsidR="00C216CF" w:rsidRPr="00EA5E7B" w:rsidRDefault="00C216CF" w:rsidP="008D7EF4">
            <w:pPr>
              <w:spacing w:line="240" w:lineRule="auto"/>
              <w:rPr>
                <w:bCs/>
                <w:sz w:val="16"/>
                <w:szCs w:val="16"/>
              </w:rPr>
            </w:pPr>
            <w:r w:rsidRPr="00EA5E7B">
              <w:rPr>
                <w:sz w:val="16"/>
                <w:szCs w:val="16"/>
              </w:rPr>
              <w:t>Efekty uczenia się:</w:t>
            </w:r>
          </w:p>
        </w:tc>
        <w:tc>
          <w:tcPr>
            <w:tcW w:w="2990" w:type="dxa"/>
            <w:gridSpan w:val="3"/>
            <w:vAlign w:val="center"/>
          </w:tcPr>
          <w:p w14:paraId="74A1F1FF" w14:textId="77777777" w:rsidR="00C216CF" w:rsidRPr="00EA5E7B" w:rsidRDefault="00C216CF" w:rsidP="008D7EF4">
            <w:pPr>
              <w:spacing w:line="240" w:lineRule="auto"/>
              <w:jc w:val="both"/>
              <w:rPr>
                <w:sz w:val="16"/>
                <w:szCs w:val="16"/>
              </w:rPr>
            </w:pPr>
            <w:r w:rsidRPr="00EA5E7B">
              <w:rPr>
                <w:sz w:val="16"/>
                <w:szCs w:val="16"/>
              </w:rPr>
              <w:t>Wiedza:</w:t>
            </w:r>
          </w:p>
          <w:p w14:paraId="4CFE6B42" w14:textId="77777777" w:rsidR="005B7196" w:rsidRPr="00EA5E7B" w:rsidRDefault="005B7196" w:rsidP="005B7196">
            <w:pPr>
              <w:spacing w:line="240" w:lineRule="auto"/>
              <w:rPr>
                <w:rFonts w:ascii="Arial" w:hAnsi="Arial" w:cs="Arial"/>
                <w:sz w:val="16"/>
                <w:szCs w:val="16"/>
              </w:rPr>
            </w:pPr>
            <w:r w:rsidRPr="00EA5E7B">
              <w:rPr>
                <w:rFonts w:ascii="Arial" w:hAnsi="Arial" w:cs="Arial"/>
                <w:sz w:val="16"/>
                <w:szCs w:val="16"/>
              </w:rPr>
              <w:t>W1 Zna, opisuje  i monitoruje podstawowe procesy życiowe rośliny</w:t>
            </w:r>
          </w:p>
          <w:p w14:paraId="49A464D6" w14:textId="77777777" w:rsidR="00C216CF" w:rsidRPr="00EA5E7B" w:rsidRDefault="005B7196" w:rsidP="005B7196">
            <w:pPr>
              <w:spacing w:line="240" w:lineRule="auto"/>
              <w:jc w:val="both"/>
              <w:rPr>
                <w:b/>
                <w:bCs/>
                <w:sz w:val="16"/>
                <w:szCs w:val="16"/>
              </w:rPr>
            </w:pPr>
            <w:r w:rsidRPr="00EA5E7B">
              <w:rPr>
                <w:rFonts w:ascii="Arial" w:hAnsi="Arial" w:cs="Arial"/>
                <w:sz w:val="16"/>
                <w:szCs w:val="16"/>
              </w:rPr>
              <w:t>W2 rozumie wpływ czynników środowiskowych i endogennych na przebieg procesów fizjologicznych u roślin</w:t>
            </w:r>
            <w:r w:rsidRPr="00EA5E7B">
              <w:rPr>
                <w:b/>
                <w:bCs/>
                <w:sz w:val="16"/>
                <w:szCs w:val="16"/>
              </w:rPr>
              <w:t xml:space="preserve"> </w:t>
            </w:r>
          </w:p>
        </w:tc>
        <w:tc>
          <w:tcPr>
            <w:tcW w:w="2680" w:type="dxa"/>
            <w:gridSpan w:val="3"/>
            <w:vAlign w:val="center"/>
          </w:tcPr>
          <w:p w14:paraId="0F58FAE9" w14:textId="77777777" w:rsidR="00C216CF" w:rsidRPr="00EA5E7B" w:rsidRDefault="00C216CF" w:rsidP="008D7EF4">
            <w:pPr>
              <w:spacing w:line="240" w:lineRule="auto"/>
              <w:jc w:val="both"/>
              <w:rPr>
                <w:sz w:val="16"/>
                <w:szCs w:val="16"/>
              </w:rPr>
            </w:pPr>
            <w:r w:rsidRPr="00EA5E7B">
              <w:rPr>
                <w:sz w:val="16"/>
                <w:szCs w:val="16"/>
              </w:rPr>
              <w:t>Umiejętności:</w:t>
            </w:r>
          </w:p>
          <w:p w14:paraId="299C9D43" w14:textId="77777777" w:rsidR="005B7196" w:rsidRPr="00EA5E7B" w:rsidRDefault="005B7196" w:rsidP="005B7196">
            <w:pPr>
              <w:spacing w:line="240" w:lineRule="auto"/>
              <w:jc w:val="both"/>
              <w:rPr>
                <w:rFonts w:ascii="Arial" w:hAnsi="Arial" w:cs="Arial"/>
                <w:sz w:val="16"/>
                <w:szCs w:val="16"/>
              </w:rPr>
            </w:pPr>
            <w:r w:rsidRPr="00EA5E7B">
              <w:rPr>
                <w:rFonts w:ascii="Arial" w:hAnsi="Arial" w:cs="Arial"/>
                <w:sz w:val="16"/>
                <w:szCs w:val="16"/>
              </w:rPr>
              <w:t>U1 analizuje wpływ czynników środowiskowych i endogennych na przebieg procesów fizjologicznych u roślin (np. fotosynteza w różnych warunkach natężenia promieniowania, wpływ hormonów na kiełkowanie nasion, allelopatia)</w:t>
            </w:r>
          </w:p>
          <w:p w14:paraId="569DD28F" w14:textId="77777777" w:rsidR="00C216CF" w:rsidRPr="00EA5E7B" w:rsidRDefault="005B7196" w:rsidP="005B7196">
            <w:pPr>
              <w:spacing w:line="240" w:lineRule="auto"/>
              <w:jc w:val="both"/>
              <w:rPr>
                <w:b/>
                <w:bCs/>
                <w:sz w:val="16"/>
                <w:szCs w:val="16"/>
              </w:rPr>
            </w:pPr>
            <w:r w:rsidRPr="00EA5E7B">
              <w:rPr>
                <w:rFonts w:ascii="Arial" w:hAnsi="Arial" w:cs="Arial"/>
                <w:sz w:val="16"/>
                <w:szCs w:val="16"/>
              </w:rPr>
              <w:t>U2 posiada umiejętność wyszukiwania i wykorzystania potrzebnych informacji z różnych źródeł i ich twórczego wykorzystania w realizacji założonego celu</w:t>
            </w:r>
          </w:p>
        </w:tc>
        <w:tc>
          <w:tcPr>
            <w:tcW w:w="2520" w:type="dxa"/>
            <w:gridSpan w:val="4"/>
            <w:vAlign w:val="center"/>
          </w:tcPr>
          <w:p w14:paraId="489FDC0A" w14:textId="77777777" w:rsidR="00C216CF" w:rsidRPr="00EA5E7B" w:rsidRDefault="00C216CF" w:rsidP="008D7EF4">
            <w:pPr>
              <w:spacing w:line="240" w:lineRule="auto"/>
              <w:rPr>
                <w:bCs/>
                <w:sz w:val="16"/>
                <w:szCs w:val="16"/>
              </w:rPr>
            </w:pPr>
            <w:r w:rsidRPr="00EA5E7B">
              <w:rPr>
                <w:bCs/>
                <w:sz w:val="16"/>
                <w:szCs w:val="16"/>
              </w:rPr>
              <w:t>Kompetencje:</w:t>
            </w:r>
          </w:p>
          <w:p w14:paraId="0A313129" w14:textId="18078332" w:rsidR="00C216CF" w:rsidRPr="00EA5E7B" w:rsidRDefault="005B7196" w:rsidP="008D7EF4">
            <w:pPr>
              <w:spacing w:line="240" w:lineRule="auto"/>
              <w:jc w:val="both"/>
              <w:rPr>
                <w:b/>
                <w:bCs/>
                <w:sz w:val="16"/>
                <w:szCs w:val="16"/>
              </w:rPr>
            </w:pPr>
            <w:r w:rsidRPr="00EA5E7B">
              <w:rPr>
                <w:rFonts w:ascii="Arial" w:hAnsi="Arial" w:cs="Arial"/>
                <w:sz w:val="16"/>
                <w:szCs w:val="16"/>
              </w:rPr>
              <w:t xml:space="preserve">K1 jest w stanie wybrać i ocenić </w:t>
            </w:r>
            <w:r w:rsidRPr="00EA5E7B">
              <w:rPr>
                <w:rFonts w:ascii="Arial" w:hAnsi="Arial" w:cs="Arial"/>
                <w:b/>
                <w:bCs/>
                <w:sz w:val="16"/>
                <w:szCs w:val="16"/>
              </w:rPr>
              <w:t xml:space="preserve"> </w:t>
            </w:r>
            <w:r w:rsidRPr="00EA5E7B">
              <w:rPr>
                <w:rFonts w:ascii="Arial" w:hAnsi="Arial" w:cs="Arial"/>
                <w:sz w:val="16"/>
                <w:szCs w:val="16"/>
              </w:rPr>
              <w:t>podstawowe metody doświadczalne służące do badania  reakcji fizjologicznych rośliny</w:t>
            </w:r>
            <w:r w:rsidRPr="00EA5E7B">
              <w:rPr>
                <w:b/>
                <w:bCs/>
                <w:sz w:val="16"/>
                <w:szCs w:val="16"/>
              </w:rPr>
              <w:t xml:space="preserve"> </w:t>
            </w:r>
          </w:p>
        </w:tc>
      </w:tr>
      <w:tr w:rsidR="00EA5E7B" w:rsidRPr="00EA5E7B" w14:paraId="4E73A396" w14:textId="77777777" w:rsidTr="01CFE1C7">
        <w:trPr>
          <w:trHeight w:val="950"/>
        </w:trPr>
        <w:tc>
          <w:tcPr>
            <w:tcW w:w="2480" w:type="dxa"/>
            <w:gridSpan w:val="2"/>
            <w:shd w:val="clear" w:color="auto" w:fill="auto"/>
            <w:vAlign w:val="center"/>
          </w:tcPr>
          <w:p w14:paraId="3FF031A1" w14:textId="77777777" w:rsidR="008D7EF4" w:rsidRPr="00EA5E7B" w:rsidRDefault="008D7EF4" w:rsidP="008D7EF4">
            <w:pPr>
              <w:spacing w:line="240" w:lineRule="auto"/>
              <w:rPr>
                <w:sz w:val="16"/>
                <w:szCs w:val="16"/>
              </w:rPr>
            </w:pPr>
            <w:r w:rsidRPr="00EA5E7B">
              <w:rPr>
                <w:sz w:val="16"/>
                <w:szCs w:val="16"/>
              </w:rPr>
              <w:t>Sposób weryfikacji efektów uczenia się:</w:t>
            </w:r>
          </w:p>
        </w:tc>
        <w:tc>
          <w:tcPr>
            <w:tcW w:w="8190" w:type="dxa"/>
            <w:gridSpan w:val="10"/>
            <w:vAlign w:val="center"/>
          </w:tcPr>
          <w:p w14:paraId="259D97CF" w14:textId="16FFF01C" w:rsidR="008D7EF4" w:rsidRPr="00EA5E7B" w:rsidRDefault="008D7EF4" w:rsidP="0075B772">
            <w:pPr>
              <w:spacing w:line="240" w:lineRule="auto"/>
              <w:jc w:val="both"/>
              <w:rPr>
                <w:rFonts w:ascii="Arial" w:hAnsi="Arial" w:cs="Arial"/>
                <w:sz w:val="16"/>
                <w:szCs w:val="16"/>
              </w:rPr>
            </w:pPr>
            <w:r w:rsidRPr="00EA5E7B">
              <w:rPr>
                <w:rFonts w:ascii="Arial" w:hAnsi="Arial" w:cs="Arial"/>
                <w:sz w:val="16"/>
                <w:szCs w:val="16"/>
              </w:rPr>
              <w:t xml:space="preserve">Efekt: </w:t>
            </w:r>
            <w:r w:rsidR="005B7196" w:rsidRPr="00EA5E7B">
              <w:rPr>
                <w:rFonts w:ascii="Arial" w:hAnsi="Arial" w:cs="Arial"/>
                <w:sz w:val="16"/>
                <w:szCs w:val="16"/>
              </w:rPr>
              <w:t>W, U, K</w:t>
            </w:r>
            <w:r w:rsidRPr="00EA5E7B">
              <w:rPr>
                <w:rFonts w:ascii="Arial" w:hAnsi="Arial" w:cs="Arial"/>
                <w:sz w:val="16"/>
                <w:szCs w:val="16"/>
              </w:rPr>
              <w:t xml:space="preserve"> - aktywność w trakcie dyskusji zdefiniowanego problemu </w:t>
            </w:r>
            <w:r w:rsidR="1BF834E4" w:rsidRPr="00EA5E7B">
              <w:rPr>
                <w:rFonts w:ascii="Arial" w:hAnsi="Arial" w:cs="Arial"/>
                <w:sz w:val="16"/>
                <w:szCs w:val="16"/>
              </w:rPr>
              <w:t>w tym także w warunkach pracy z wykorzystaniem metod kształcenia zdalnego</w:t>
            </w:r>
          </w:p>
          <w:p w14:paraId="22B23B6E" w14:textId="05DD4E97" w:rsidR="008D7EF4" w:rsidRPr="00EA5E7B" w:rsidRDefault="008D7EF4" w:rsidP="0075B772">
            <w:pPr>
              <w:autoSpaceDE w:val="0"/>
              <w:autoSpaceDN w:val="0"/>
              <w:adjustRightInd w:val="0"/>
              <w:spacing w:line="240" w:lineRule="auto"/>
              <w:jc w:val="both"/>
              <w:rPr>
                <w:rFonts w:ascii="Arial" w:hAnsi="Arial" w:cs="Arial"/>
                <w:sz w:val="16"/>
                <w:szCs w:val="16"/>
              </w:rPr>
            </w:pPr>
            <w:r w:rsidRPr="00EA5E7B">
              <w:rPr>
                <w:rFonts w:ascii="Arial" w:hAnsi="Arial" w:cs="Arial"/>
                <w:sz w:val="16"/>
                <w:szCs w:val="16"/>
              </w:rPr>
              <w:t xml:space="preserve">Efekt: </w:t>
            </w:r>
            <w:r w:rsidR="005B7196" w:rsidRPr="00EA5E7B">
              <w:rPr>
                <w:rFonts w:ascii="Arial" w:hAnsi="Arial" w:cs="Arial"/>
                <w:sz w:val="16"/>
                <w:szCs w:val="16"/>
              </w:rPr>
              <w:t>U1</w:t>
            </w:r>
            <w:r w:rsidRPr="00EA5E7B">
              <w:rPr>
                <w:rFonts w:ascii="Arial" w:hAnsi="Arial" w:cs="Arial"/>
                <w:sz w:val="16"/>
                <w:szCs w:val="16"/>
              </w:rPr>
              <w:t xml:space="preserve">, </w:t>
            </w:r>
            <w:r w:rsidR="005B7196" w:rsidRPr="00EA5E7B">
              <w:rPr>
                <w:rFonts w:ascii="Arial" w:hAnsi="Arial" w:cs="Arial"/>
                <w:sz w:val="16"/>
                <w:szCs w:val="16"/>
              </w:rPr>
              <w:t>U2</w:t>
            </w:r>
            <w:r w:rsidRPr="00EA5E7B">
              <w:rPr>
                <w:rFonts w:ascii="Arial" w:hAnsi="Arial" w:cs="Arial"/>
                <w:sz w:val="16"/>
                <w:szCs w:val="16"/>
              </w:rPr>
              <w:t xml:space="preserve">, </w:t>
            </w:r>
            <w:r w:rsidR="005B7196" w:rsidRPr="00EA5E7B">
              <w:rPr>
                <w:rFonts w:ascii="Arial" w:hAnsi="Arial" w:cs="Arial"/>
                <w:sz w:val="16"/>
                <w:szCs w:val="16"/>
              </w:rPr>
              <w:t>K1</w:t>
            </w:r>
            <w:r w:rsidRPr="00EA5E7B">
              <w:rPr>
                <w:rFonts w:ascii="Arial" w:hAnsi="Arial" w:cs="Arial"/>
                <w:sz w:val="16"/>
                <w:szCs w:val="16"/>
              </w:rPr>
              <w:t xml:space="preserve"> – przygotowanie projektu i/lub prezentacji</w:t>
            </w:r>
            <w:r w:rsidR="7B557026" w:rsidRPr="00EA5E7B">
              <w:rPr>
                <w:rFonts w:ascii="Arial" w:hAnsi="Arial" w:cs="Arial"/>
                <w:sz w:val="16"/>
                <w:szCs w:val="16"/>
              </w:rPr>
              <w:t>, w tym także w warunkach kształcenia zdalnego</w:t>
            </w:r>
            <w:r w:rsidRPr="00EA5E7B">
              <w:rPr>
                <w:rFonts w:ascii="Arial" w:hAnsi="Arial" w:cs="Arial"/>
                <w:sz w:val="16"/>
                <w:szCs w:val="16"/>
              </w:rPr>
              <w:t xml:space="preserve"> </w:t>
            </w:r>
          </w:p>
        </w:tc>
      </w:tr>
      <w:tr w:rsidR="00EA5E7B" w:rsidRPr="00EA5E7B" w14:paraId="78E92951" w14:textId="77777777" w:rsidTr="01CFE1C7">
        <w:trPr>
          <w:trHeight w:val="505"/>
        </w:trPr>
        <w:tc>
          <w:tcPr>
            <w:tcW w:w="2480" w:type="dxa"/>
            <w:gridSpan w:val="2"/>
            <w:shd w:val="clear" w:color="auto" w:fill="auto"/>
            <w:vAlign w:val="center"/>
          </w:tcPr>
          <w:p w14:paraId="7366A421" w14:textId="77777777" w:rsidR="008D7EF4" w:rsidRPr="00EA5E7B" w:rsidRDefault="008D7EF4" w:rsidP="008D7EF4">
            <w:pPr>
              <w:spacing w:line="240" w:lineRule="auto"/>
              <w:rPr>
                <w:sz w:val="16"/>
                <w:szCs w:val="16"/>
              </w:rPr>
            </w:pPr>
            <w:r w:rsidRPr="00EA5E7B">
              <w:rPr>
                <w:sz w:val="16"/>
                <w:szCs w:val="16"/>
              </w:rPr>
              <w:t>Forma dokumentacji osiągniętych efektów uczenia się:</w:t>
            </w:r>
          </w:p>
        </w:tc>
        <w:tc>
          <w:tcPr>
            <w:tcW w:w="8190" w:type="dxa"/>
            <w:gridSpan w:val="10"/>
            <w:vAlign w:val="center"/>
          </w:tcPr>
          <w:p w14:paraId="0BDB3A8E" w14:textId="77777777" w:rsidR="008D7EF4" w:rsidRPr="00EA5E7B" w:rsidRDefault="008D7EF4" w:rsidP="008D7EF4">
            <w:pPr>
              <w:spacing w:line="240" w:lineRule="auto"/>
              <w:jc w:val="both"/>
              <w:rPr>
                <w:rFonts w:ascii="Arial" w:hAnsi="Arial" w:cs="Arial"/>
                <w:sz w:val="16"/>
                <w:szCs w:val="16"/>
              </w:rPr>
            </w:pPr>
            <w:r w:rsidRPr="00EA5E7B">
              <w:rPr>
                <w:rFonts w:ascii="Arial" w:hAnsi="Arial" w:cs="Arial"/>
                <w:sz w:val="16"/>
                <w:szCs w:val="16"/>
              </w:rPr>
              <w:t xml:space="preserve">Treść projektu z oceną lub prezentacja multimedialna </w:t>
            </w:r>
          </w:p>
        </w:tc>
      </w:tr>
      <w:tr w:rsidR="00EA5E7B" w:rsidRPr="00EA5E7B" w14:paraId="189F9791" w14:textId="77777777" w:rsidTr="01CFE1C7">
        <w:trPr>
          <w:trHeight w:val="527"/>
        </w:trPr>
        <w:tc>
          <w:tcPr>
            <w:tcW w:w="2480" w:type="dxa"/>
            <w:gridSpan w:val="2"/>
            <w:shd w:val="clear" w:color="auto" w:fill="auto"/>
            <w:vAlign w:val="center"/>
          </w:tcPr>
          <w:p w14:paraId="56529020" w14:textId="77777777" w:rsidR="008D7EF4" w:rsidRPr="00EA5E7B" w:rsidRDefault="008D7EF4" w:rsidP="008D7EF4">
            <w:pPr>
              <w:spacing w:line="240" w:lineRule="auto"/>
              <w:rPr>
                <w:sz w:val="16"/>
                <w:szCs w:val="16"/>
              </w:rPr>
            </w:pPr>
            <w:r w:rsidRPr="00EA5E7B">
              <w:rPr>
                <w:sz w:val="16"/>
                <w:szCs w:val="16"/>
              </w:rPr>
              <w:t>Elementy i wagi mające wpływ</w:t>
            </w:r>
          </w:p>
          <w:p w14:paraId="3BF2AA5A" w14:textId="77777777" w:rsidR="008D7EF4" w:rsidRPr="00EA5E7B" w:rsidRDefault="008D7EF4" w:rsidP="008D7EF4">
            <w:pPr>
              <w:spacing w:line="240" w:lineRule="auto"/>
              <w:rPr>
                <w:b/>
                <w:bCs/>
                <w:sz w:val="16"/>
                <w:szCs w:val="16"/>
                <w:vertAlign w:val="superscript"/>
              </w:rPr>
            </w:pPr>
            <w:r w:rsidRPr="00EA5E7B">
              <w:rPr>
                <w:sz w:val="16"/>
                <w:szCs w:val="16"/>
              </w:rPr>
              <w:t>na ocenę końcową:</w:t>
            </w:r>
          </w:p>
        </w:tc>
        <w:tc>
          <w:tcPr>
            <w:tcW w:w="8190" w:type="dxa"/>
            <w:gridSpan w:val="10"/>
            <w:vAlign w:val="center"/>
          </w:tcPr>
          <w:p w14:paraId="4732A7A4" w14:textId="67907987" w:rsidR="008D7EF4" w:rsidRPr="00EA5E7B" w:rsidRDefault="008D7EF4" w:rsidP="0075B772">
            <w:pPr>
              <w:spacing w:line="240" w:lineRule="auto"/>
              <w:jc w:val="both"/>
              <w:rPr>
                <w:rFonts w:ascii="Arial" w:hAnsi="Arial" w:cs="Arial"/>
                <w:sz w:val="16"/>
                <w:szCs w:val="16"/>
              </w:rPr>
            </w:pPr>
            <w:r w:rsidRPr="00EA5E7B">
              <w:rPr>
                <w:rFonts w:ascii="Arial" w:hAnsi="Arial" w:cs="Arial"/>
                <w:sz w:val="16"/>
                <w:szCs w:val="16"/>
              </w:rPr>
              <w:t>Na ocenę efektów kształcenia składa się: 1) Obserwacja zaangażowania studenta w trakcie dyskusji zdefiniowanego problemu oraz w trakcie zajęć laboratoryjnych</w:t>
            </w:r>
            <w:r w:rsidR="628F7639" w:rsidRPr="00EA5E7B">
              <w:rPr>
                <w:rFonts w:ascii="Arial" w:hAnsi="Arial" w:cs="Arial"/>
                <w:sz w:val="16"/>
                <w:szCs w:val="16"/>
              </w:rPr>
              <w:t xml:space="preserve"> lub/i zajęć odbywających się w formie kształcenia zdalnego</w:t>
            </w:r>
            <w:r w:rsidRPr="00EA5E7B">
              <w:rPr>
                <w:rFonts w:ascii="Arial" w:hAnsi="Arial" w:cs="Arial"/>
                <w:sz w:val="16"/>
                <w:szCs w:val="16"/>
              </w:rPr>
              <w:t xml:space="preserve">  2) przygotowanie projektu  lub  przygotowanie prezentacji multimedialnej. Waga poszczególnych elementów: 1-</w:t>
            </w:r>
            <w:r w:rsidR="5740A8A8" w:rsidRPr="00EA5E7B">
              <w:rPr>
                <w:rFonts w:ascii="Arial" w:hAnsi="Arial" w:cs="Arial"/>
                <w:sz w:val="16"/>
                <w:szCs w:val="16"/>
              </w:rPr>
              <w:t>1</w:t>
            </w:r>
            <w:r w:rsidRPr="00EA5E7B">
              <w:rPr>
                <w:rFonts w:ascii="Arial" w:hAnsi="Arial" w:cs="Arial"/>
                <w:sz w:val="16"/>
                <w:szCs w:val="16"/>
              </w:rPr>
              <w:t xml:space="preserve">0%, 2 – </w:t>
            </w:r>
            <w:r w:rsidR="62BC86E0" w:rsidRPr="00EA5E7B">
              <w:rPr>
                <w:rFonts w:ascii="Arial" w:hAnsi="Arial" w:cs="Arial"/>
                <w:sz w:val="16"/>
                <w:szCs w:val="16"/>
              </w:rPr>
              <w:t>9</w:t>
            </w:r>
            <w:r w:rsidRPr="00EA5E7B">
              <w:rPr>
                <w:rFonts w:ascii="Arial" w:hAnsi="Arial" w:cs="Arial"/>
                <w:sz w:val="16"/>
                <w:szCs w:val="16"/>
              </w:rPr>
              <w:t xml:space="preserve">0%,.Ocena końcowa jest wyliczana jako suma punktów uzyskanych dla każdego elementu (z uwzględnieniem ich wagi). Za każdy z elementów można dostać 100 punktów. Warunkiem zaliczenia przedmiotu jest uzyskanie minimum 51% punktów uwzględniających wszystkie elementy. </w:t>
            </w:r>
          </w:p>
        </w:tc>
      </w:tr>
      <w:tr w:rsidR="00EA5E7B" w:rsidRPr="00EA5E7B" w14:paraId="63F43A04" w14:textId="77777777" w:rsidTr="01CFE1C7">
        <w:trPr>
          <w:trHeight w:val="340"/>
        </w:trPr>
        <w:tc>
          <w:tcPr>
            <w:tcW w:w="2480" w:type="dxa"/>
            <w:gridSpan w:val="2"/>
            <w:vAlign w:val="center"/>
          </w:tcPr>
          <w:p w14:paraId="3941EEC4" w14:textId="77777777" w:rsidR="008D7EF4" w:rsidRPr="00EA5E7B" w:rsidRDefault="008D7EF4" w:rsidP="008D7EF4">
            <w:pPr>
              <w:spacing w:line="240" w:lineRule="auto"/>
              <w:rPr>
                <w:sz w:val="16"/>
                <w:szCs w:val="16"/>
                <w:vertAlign w:val="superscript"/>
              </w:rPr>
            </w:pPr>
            <w:r w:rsidRPr="00EA5E7B">
              <w:rPr>
                <w:sz w:val="16"/>
                <w:szCs w:val="16"/>
              </w:rPr>
              <w:t>Miejsce realizacji zajęć:</w:t>
            </w:r>
          </w:p>
        </w:tc>
        <w:tc>
          <w:tcPr>
            <w:tcW w:w="8190" w:type="dxa"/>
            <w:gridSpan w:val="10"/>
            <w:vAlign w:val="center"/>
          </w:tcPr>
          <w:p w14:paraId="60A9F851" w14:textId="0C46E2E4" w:rsidR="008D7EF4" w:rsidRPr="00EA5E7B" w:rsidRDefault="008D7EF4" w:rsidP="008D7EF4">
            <w:pPr>
              <w:spacing w:line="240" w:lineRule="auto"/>
              <w:jc w:val="both"/>
              <w:rPr>
                <w:rFonts w:ascii="Arial" w:hAnsi="Arial" w:cs="Arial"/>
                <w:sz w:val="16"/>
                <w:szCs w:val="16"/>
              </w:rPr>
            </w:pPr>
            <w:r w:rsidRPr="00EA5E7B">
              <w:rPr>
                <w:rFonts w:ascii="Arial" w:hAnsi="Arial" w:cs="Arial"/>
                <w:sz w:val="16"/>
                <w:szCs w:val="16"/>
              </w:rPr>
              <w:t>Sala dydaktyczna, laboratorium</w:t>
            </w:r>
            <w:r w:rsidR="6A181154" w:rsidRPr="00EA5E7B">
              <w:rPr>
                <w:rFonts w:ascii="Arial" w:hAnsi="Arial" w:cs="Arial"/>
                <w:sz w:val="16"/>
                <w:szCs w:val="16"/>
              </w:rPr>
              <w:t>, w przypadku realizacji przedmiotu w formie zdalnej lub mieszanej aplikacja służąca do zdalnej komunikacji</w:t>
            </w:r>
          </w:p>
        </w:tc>
      </w:tr>
      <w:tr w:rsidR="00EA5E7B" w:rsidRPr="00EA5E7B" w14:paraId="38FB2C3E" w14:textId="77777777" w:rsidTr="01CFE1C7">
        <w:trPr>
          <w:trHeight w:val="340"/>
        </w:trPr>
        <w:tc>
          <w:tcPr>
            <w:tcW w:w="10670" w:type="dxa"/>
            <w:gridSpan w:val="12"/>
            <w:vAlign w:val="center"/>
          </w:tcPr>
          <w:p w14:paraId="74B61990" w14:textId="77777777" w:rsidR="00C216CF" w:rsidRPr="00EA5E7B" w:rsidRDefault="00C216CF" w:rsidP="008D7EF4">
            <w:pPr>
              <w:spacing w:line="240" w:lineRule="auto"/>
              <w:rPr>
                <w:sz w:val="16"/>
                <w:szCs w:val="16"/>
              </w:rPr>
            </w:pPr>
            <w:r w:rsidRPr="00EA5E7B">
              <w:rPr>
                <w:sz w:val="16"/>
                <w:szCs w:val="16"/>
              </w:rPr>
              <w:lastRenderedPageBreak/>
              <w:t>Literatura podstawowa i uzupełniająca:</w:t>
            </w:r>
            <w:r w:rsidR="008D7EF4" w:rsidRPr="00EA5E7B">
              <w:rPr>
                <w:sz w:val="16"/>
                <w:szCs w:val="16"/>
              </w:rPr>
              <w:t xml:space="preserve"> </w:t>
            </w:r>
            <w:r w:rsidR="008D7EF4" w:rsidRPr="00EA5E7B">
              <w:rPr>
                <w:rFonts w:ascii="Arial" w:hAnsi="Arial" w:cs="Arial"/>
                <w:sz w:val="16"/>
                <w:szCs w:val="16"/>
              </w:rPr>
              <w:t xml:space="preserve"> podstawowa </w:t>
            </w:r>
            <w:r w:rsidR="008D7EF4" w:rsidRPr="00EA5E7B">
              <w:rPr>
                <w:rFonts w:ascii="Arial" w:hAnsi="Arial" w:cs="Arial"/>
                <w:bCs/>
                <w:sz w:val="16"/>
                <w:szCs w:val="16"/>
              </w:rPr>
              <w:t xml:space="preserve">(1) Fizjologia roślin, red. J. Kopcewicz, S. Lewak, PWN Warszawa 2002, (2) Fizjologia roślin wprowadzenie red. S. Lewak, J. Kopcewicz, PWN Warszawa 2009, (3) Fizjologia roślin red. M. Kozłowska, PWRiL, Poznań 2007, (4) Fizjologia roślin sadowniczych Tom I i II, red. Jankiewiecz L.S., Lipecki J., PWN, Warszawa 2011.   </w:t>
            </w:r>
            <w:r w:rsidR="008D7EF4" w:rsidRPr="00EA5E7B">
              <w:rPr>
                <w:rFonts w:ascii="Arial" w:hAnsi="Arial" w:cs="Arial"/>
                <w:sz w:val="16"/>
                <w:szCs w:val="16"/>
              </w:rPr>
              <w:t xml:space="preserve">uzupełniająca: (1)Taitz L., Zeiger E. 2005. </w:t>
            </w:r>
            <w:r w:rsidR="008D7EF4" w:rsidRPr="00EA5E7B">
              <w:rPr>
                <w:rFonts w:ascii="Arial" w:hAnsi="Arial" w:cs="Arial"/>
                <w:sz w:val="16"/>
                <w:szCs w:val="16"/>
                <w:lang w:val="en-US"/>
              </w:rPr>
              <w:t xml:space="preserve">Plant Physiology. Eds. Sinauer Associates, Sunderland, (2) Hopkins W.G., Huner N. P. A. 2004. Introduction to Plant Physiology. Eds. John Wiley &amp; Sons, New York – USA, (3) </w:t>
            </w:r>
            <w:r w:rsidR="008D7EF4" w:rsidRPr="00EA5E7B">
              <w:rPr>
                <w:rFonts w:ascii="Arial" w:hAnsi="Arial" w:cs="Arial"/>
                <w:bCs/>
                <w:sz w:val="16"/>
                <w:szCs w:val="16"/>
                <w:lang w:val="en-US"/>
              </w:rPr>
              <w:t xml:space="preserve">Fizjologia plonowania roślin. </w:t>
            </w:r>
            <w:r w:rsidR="008D7EF4" w:rsidRPr="00EA5E7B">
              <w:rPr>
                <w:rFonts w:ascii="Arial" w:hAnsi="Arial" w:cs="Arial"/>
                <w:bCs/>
                <w:sz w:val="16"/>
                <w:szCs w:val="16"/>
              </w:rPr>
              <w:t>R.J. Górecki, S. Grzesiuk. UWM, Olsztyn 2002.</w:t>
            </w:r>
            <w:r w:rsidR="008D7EF4" w:rsidRPr="00EA5E7B">
              <w:rPr>
                <w:sz w:val="16"/>
                <w:szCs w:val="16"/>
              </w:rPr>
              <w:t xml:space="preserve"> </w:t>
            </w:r>
          </w:p>
        </w:tc>
      </w:tr>
      <w:tr w:rsidR="00EA5E7B" w:rsidRPr="00EA5E7B" w14:paraId="18BB49FE" w14:textId="77777777" w:rsidTr="01CFE1C7">
        <w:trPr>
          <w:trHeight w:val="340"/>
        </w:trPr>
        <w:tc>
          <w:tcPr>
            <w:tcW w:w="10670" w:type="dxa"/>
            <w:gridSpan w:val="12"/>
            <w:vAlign w:val="center"/>
          </w:tcPr>
          <w:p w14:paraId="14B14E7F" w14:textId="77777777" w:rsidR="00C216CF" w:rsidRPr="00EA5E7B" w:rsidRDefault="00C216CF" w:rsidP="008D7EF4">
            <w:pPr>
              <w:spacing w:line="240" w:lineRule="auto"/>
              <w:rPr>
                <w:sz w:val="16"/>
                <w:szCs w:val="16"/>
                <w:vertAlign w:val="superscript"/>
              </w:rPr>
            </w:pPr>
            <w:r w:rsidRPr="00EA5E7B">
              <w:rPr>
                <w:sz w:val="16"/>
                <w:szCs w:val="16"/>
              </w:rPr>
              <w:t>UWAGI</w:t>
            </w:r>
          </w:p>
          <w:p w14:paraId="0F46D117" w14:textId="77777777" w:rsidR="00C216CF" w:rsidRPr="00EA5E7B" w:rsidRDefault="008D7EF4" w:rsidP="008D7EF4">
            <w:pPr>
              <w:spacing w:line="240" w:lineRule="auto"/>
              <w:rPr>
                <w:sz w:val="16"/>
                <w:szCs w:val="16"/>
              </w:rPr>
            </w:pPr>
            <w:r w:rsidRPr="00EA5E7B">
              <w:rPr>
                <w:rFonts w:ascii="Arial" w:hAnsi="Arial" w:cs="Arial"/>
                <w:sz w:val="16"/>
                <w:szCs w:val="16"/>
              </w:rPr>
              <w:t xml:space="preserve">Do wyliczenia oceny końcowej stosowana jest następująca skala: </w:t>
            </w:r>
            <w:r w:rsidRPr="00EA5E7B">
              <w:rPr>
                <w:rFonts w:ascii="Arial" w:hAnsi="Arial" w:cs="Arial"/>
                <w:bCs/>
                <w:sz w:val="16"/>
                <w:szCs w:val="16"/>
              </w:rPr>
              <w:t>100-91% pkt - 5,0   90-81% pkt -  4,5,   80-71% pkt -  4,0    70-61% pkt -  3,5                                                     60-51% pkt -  3,0</w:t>
            </w:r>
          </w:p>
        </w:tc>
      </w:tr>
    </w:tbl>
    <w:p w14:paraId="20378DA0" w14:textId="77777777" w:rsidR="00ED11F9" w:rsidRPr="00EA5E7B" w:rsidRDefault="00ED11F9" w:rsidP="00ED11F9">
      <w:pPr>
        <w:rPr>
          <w:sz w:val="16"/>
        </w:rPr>
      </w:pPr>
      <w:r w:rsidRPr="00EA5E7B">
        <w:rPr>
          <w:sz w:val="16"/>
        </w:rPr>
        <w:t>Wskaźniki ilościowe 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EA5E7B" w:rsidRPr="00EA5E7B" w14:paraId="3A0E1E47" w14:textId="77777777" w:rsidTr="006478A0">
        <w:trPr>
          <w:trHeight w:val="536"/>
        </w:trPr>
        <w:tc>
          <w:tcPr>
            <w:tcW w:w="9070" w:type="dxa"/>
            <w:vAlign w:val="center"/>
          </w:tcPr>
          <w:p w14:paraId="181D0728" w14:textId="77777777" w:rsidR="00ED11F9" w:rsidRPr="00EA5E7B" w:rsidRDefault="00ED11F9" w:rsidP="008F7E6F">
            <w:pPr>
              <w:rPr>
                <w:sz w:val="18"/>
                <w:szCs w:val="18"/>
                <w:vertAlign w:val="superscript"/>
              </w:rPr>
            </w:pPr>
            <w:r w:rsidRPr="00EA5E7B">
              <w:rPr>
                <w:bCs/>
                <w:sz w:val="18"/>
                <w:szCs w:val="18"/>
              </w:rPr>
              <w:t>Szacunkowa sumaryczna liczba godzin pracy studenta (kontaktowych i pracy własnej) niezbędna dla osiągnięcia zakładanych</w:t>
            </w:r>
            <w:r w:rsidR="008F7E6F" w:rsidRPr="00EA5E7B">
              <w:rPr>
                <w:bCs/>
                <w:sz w:val="18"/>
                <w:szCs w:val="18"/>
              </w:rPr>
              <w:t xml:space="preserve"> dla zajęć</w:t>
            </w:r>
            <w:r w:rsidRPr="00EA5E7B">
              <w:rPr>
                <w:bCs/>
                <w:sz w:val="18"/>
                <w:szCs w:val="18"/>
              </w:rPr>
              <w:t xml:space="preserve"> efektów </w:t>
            </w:r>
            <w:r w:rsidR="008F7E6F" w:rsidRPr="00EA5E7B">
              <w:rPr>
                <w:bCs/>
                <w:sz w:val="18"/>
                <w:szCs w:val="18"/>
              </w:rPr>
              <w:t>uczenia się</w:t>
            </w:r>
            <w:r w:rsidRPr="00EA5E7B">
              <w:rPr>
                <w:bCs/>
                <w:sz w:val="18"/>
                <w:szCs w:val="18"/>
              </w:rPr>
              <w:t xml:space="preserve"> - na tej podstawie należy wypełnić pole ECTS:</w:t>
            </w:r>
          </w:p>
        </w:tc>
        <w:tc>
          <w:tcPr>
            <w:tcW w:w="1440" w:type="dxa"/>
            <w:vAlign w:val="center"/>
          </w:tcPr>
          <w:p w14:paraId="3C5BA0B9" w14:textId="77777777" w:rsidR="00ED11F9" w:rsidRPr="00EA5E7B" w:rsidRDefault="0067350B" w:rsidP="006478A0">
            <w:pPr>
              <w:rPr>
                <w:b/>
                <w:bCs/>
                <w:sz w:val="18"/>
                <w:szCs w:val="18"/>
              </w:rPr>
            </w:pPr>
            <w:r w:rsidRPr="00EA5E7B">
              <w:rPr>
                <w:b/>
                <w:bCs/>
                <w:sz w:val="18"/>
                <w:szCs w:val="18"/>
              </w:rPr>
              <w:t>47</w:t>
            </w:r>
            <w:r w:rsidR="00ED11F9" w:rsidRPr="00EA5E7B">
              <w:rPr>
                <w:b/>
                <w:bCs/>
                <w:sz w:val="18"/>
                <w:szCs w:val="18"/>
              </w:rPr>
              <w:t xml:space="preserve"> h</w:t>
            </w:r>
          </w:p>
        </w:tc>
      </w:tr>
      <w:tr w:rsidR="00EA5E7B" w:rsidRPr="00EA5E7B" w14:paraId="2D28BCFC" w14:textId="77777777" w:rsidTr="006478A0">
        <w:trPr>
          <w:trHeight w:val="476"/>
        </w:trPr>
        <w:tc>
          <w:tcPr>
            <w:tcW w:w="9070" w:type="dxa"/>
            <w:vAlign w:val="center"/>
          </w:tcPr>
          <w:p w14:paraId="587FFC93" w14:textId="77777777" w:rsidR="00ED11F9" w:rsidRPr="00EA5E7B" w:rsidRDefault="00ED11F9" w:rsidP="006478A0">
            <w:pPr>
              <w:rPr>
                <w:bCs/>
                <w:sz w:val="18"/>
                <w:szCs w:val="18"/>
              </w:rPr>
            </w:pPr>
            <w:r w:rsidRPr="00EA5E7B">
              <w:rPr>
                <w:bCs/>
                <w:sz w:val="18"/>
                <w:szCs w:val="18"/>
              </w:rPr>
              <w:t>Łączna liczba punktów ECTS, którą student uzyskuje na zajęciach wymagających bezpośredniego udziału nauczycieli akademickich</w:t>
            </w:r>
            <w:r w:rsidR="008F7E6F" w:rsidRPr="00EA5E7B">
              <w:rPr>
                <w:bCs/>
                <w:sz w:val="18"/>
                <w:szCs w:val="18"/>
              </w:rPr>
              <w:t xml:space="preserve"> lub innych osób prowadzących zajęcia</w:t>
            </w:r>
            <w:r w:rsidRPr="00EA5E7B">
              <w:rPr>
                <w:bCs/>
                <w:sz w:val="18"/>
                <w:szCs w:val="18"/>
              </w:rPr>
              <w:t>:</w:t>
            </w:r>
          </w:p>
        </w:tc>
        <w:tc>
          <w:tcPr>
            <w:tcW w:w="1440" w:type="dxa"/>
            <w:vAlign w:val="center"/>
          </w:tcPr>
          <w:p w14:paraId="55060627" w14:textId="77777777" w:rsidR="00ED11F9" w:rsidRPr="00EA5E7B" w:rsidRDefault="0067350B" w:rsidP="006478A0">
            <w:pPr>
              <w:rPr>
                <w:b/>
                <w:bCs/>
                <w:sz w:val="18"/>
                <w:szCs w:val="18"/>
              </w:rPr>
            </w:pPr>
            <w:r w:rsidRPr="00EA5E7B">
              <w:rPr>
                <w:b/>
                <w:bCs/>
                <w:sz w:val="18"/>
                <w:szCs w:val="18"/>
              </w:rPr>
              <w:t>1,5</w:t>
            </w:r>
            <w:r w:rsidR="00ED11F9" w:rsidRPr="00EA5E7B">
              <w:rPr>
                <w:b/>
                <w:bCs/>
                <w:sz w:val="18"/>
                <w:szCs w:val="18"/>
              </w:rPr>
              <w:t xml:space="preserve"> ECTS</w:t>
            </w:r>
          </w:p>
        </w:tc>
      </w:tr>
    </w:tbl>
    <w:p w14:paraId="0D0B940D" w14:textId="77777777" w:rsidR="00ED11F9" w:rsidRPr="00EA5E7B" w:rsidRDefault="00ED11F9" w:rsidP="00ED11F9"/>
    <w:p w14:paraId="7A88CB3D" w14:textId="77777777" w:rsidR="00ED11F9" w:rsidRPr="00EA5E7B" w:rsidRDefault="00ED11F9" w:rsidP="00ED11F9">
      <w:pPr>
        <w:rPr>
          <w:sz w:val="16"/>
        </w:rPr>
      </w:pPr>
      <w:r w:rsidRPr="00EA5E7B">
        <w:rPr>
          <w:sz w:val="18"/>
        </w:rPr>
        <w:t xml:space="preserve">Tabela zgodności kierunkowych efektów </w:t>
      </w:r>
      <w:r w:rsidR="00EE4F54" w:rsidRPr="00EA5E7B">
        <w:rPr>
          <w:sz w:val="18"/>
        </w:rPr>
        <w:t>uczenia się</w:t>
      </w:r>
      <w:r w:rsidRPr="00EA5E7B">
        <w:rPr>
          <w:sz w:val="18"/>
        </w:rPr>
        <w:t xml:space="preserve"> z efektami przedmiotu:</w:t>
      </w:r>
    </w:p>
    <w:p w14:paraId="0E27B00A" w14:textId="77777777" w:rsidR="00ED11F9" w:rsidRPr="00EA5E7B" w:rsidRDefault="00ED11F9" w:rsidP="00ED11F9">
      <w:pPr>
        <w:rPr>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63"/>
        <w:gridCol w:w="3001"/>
        <w:gridCol w:w="1381"/>
      </w:tblGrid>
      <w:tr w:rsidR="00EA5E7B" w:rsidRPr="00EA5E7B" w14:paraId="7FEC6EF4" w14:textId="77777777" w:rsidTr="0075B772">
        <w:tc>
          <w:tcPr>
            <w:tcW w:w="1547" w:type="dxa"/>
          </w:tcPr>
          <w:p w14:paraId="1505A565" w14:textId="77777777" w:rsidR="0093211F" w:rsidRPr="00EA5E7B" w:rsidRDefault="0093211F" w:rsidP="006478A0">
            <w:pPr>
              <w:jc w:val="center"/>
              <w:rPr>
                <w:bCs/>
                <w:sz w:val="18"/>
                <w:szCs w:val="18"/>
              </w:rPr>
            </w:pPr>
            <w:r w:rsidRPr="00EA5E7B">
              <w:rPr>
                <w:bCs/>
                <w:sz w:val="18"/>
                <w:szCs w:val="18"/>
              </w:rPr>
              <w:t>kategoria efektu</w:t>
            </w:r>
          </w:p>
        </w:tc>
        <w:tc>
          <w:tcPr>
            <w:tcW w:w="4563" w:type="dxa"/>
          </w:tcPr>
          <w:p w14:paraId="43336AF5" w14:textId="77777777" w:rsidR="0093211F" w:rsidRPr="00EA5E7B" w:rsidRDefault="0093211F" w:rsidP="006478A0">
            <w:pPr>
              <w:jc w:val="center"/>
              <w:rPr>
                <w:bCs/>
                <w:sz w:val="18"/>
                <w:szCs w:val="18"/>
              </w:rPr>
            </w:pPr>
            <w:r w:rsidRPr="00EA5E7B">
              <w:rPr>
                <w:bCs/>
                <w:sz w:val="18"/>
                <w:szCs w:val="18"/>
              </w:rPr>
              <w:t>Efekty uczenia się dla zajęć:</w:t>
            </w:r>
          </w:p>
        </w:tc>
        <w:tc>
          <w:tcPr>
            <w:tcW w:w="3001" w:type="dxa"/>
          </w:tcPr>
          <w:p w14:paraId="63E6281B" w14:textId="77777777" w:rsidR="0093211F" w:rsidRPr="00EA5E7B" w:rsidRDefault="0093211F" w:rsidP="008F7E6F">
            <w:pPr>
              <w:jc w:val="center"/>
              <w:rPr>
                <w:bCs/>
                <w:sz w:val="18"/>
                <w:szCs w:val="18"/>
              </w:rPr>
            </w:pPr>
            <w:r w:rsidRPr="00EA5E7B">
              <w:rPr>
                <w:bCs/>
                <w:sz w:val="18"/>
                <w:szCs w:val="18"/>
              </w:rPr>
              <w:t>Odniesienie do efektów dla programu studiów dla kierunku</w:t>
            </w:r>
          </w:p>
        </w:tc>
        <w:tc>
          <w:tcPr>
            <w:tcW w:w="1381" w:type="dxa"/>
          </w:tcPr>
          <w:p w14:paraId="213306C9" w14:textId="77777777" w:rsidR="0093211F" w:rsidRPr="00EA5E7B" w:rsidRDefault="0093211F" w:rsidP="008F7E6F">
            <w:pPr>
              <w:jc w:val="center"/>
              <w:rPr>
                <w:bCs/>
                <w:sz w:val="18"/>
                <w:szCs w:val="18"/>
                <w:vertAlign w:val="superscript"/>
              </w:rPr>
            </w:pPr>
            <w:r w:rsidRPr="00EA5E7B">
              <w:rPr>
                <w:rFonts w:cs="Times New Roman"/>
                <w:sz w:val="18"/>
                <w:szCs w:val="18"/>
              </w:rPr>
              <w:t>Oddziaływanie zajęć na efekt kierunkowy*</w:t>
            </w:r>
            <w:r w:rsidRPr="00EA5E7B">
              <w:rPr>
                <w:rFonts w:cs="Times New Roman"/>
                <w:sz w:val="18"/>
                <w:szCs w:val="18"/>
                <w:vertAlign w:val="superscript"/>
              </w:rPr>
              <w:t>)</w:t>
            </w:r>
          </w:p>
        </w:tc>
      </w:tr>
      <w:tr w:rsidR="00EA5E7B" w:rsidRPr="00EA5E7B" w14:paraId="4065A35A" w14:textId="77777777" w:rsidTr="0075B772">
        <w:tc>
          <w:tcPr>
            <w:tcW w:w="1547" w:type="dxa"/>
          </w:tcPr>
          <w:p w14:paraId="4A686B96" w14:textId="77777777" w:rsidR="0093211F" w:rsidRPr="00EA5E7B" w:rsidRDefault="0093211F" w:rsidP="006478A0">
            <w:pPr>
              <w:rPr>
                <w:bCs/>
                <w:sz w:val="18"/>
                <w:szCs w:val="18"/>
              </w:rPr>
            </w:pPr>
            <w:r w:rsidRPr="00EA5E7B">
              <w:rPr>
                <w:bCs/>
                <w:sz w:val="18"/>
                <w:szCs w:val="18"/>
              </w:rPr>
              <w:t xml:space="preserve">Wiedza - </w:t>
            </w:r>
          </w:p>
        </w:tc>
        <w:tc>
          <w:tcPr>
            <w:tcW w:w="4563" w:type="dxa"/>
          </w:tcPr>
          <w:p w14:paraId="073FE803" w14:textId="77777777" w:rsidR="0093211F" w:rsidRPr="00EA5E7B" w:rsidRDefault="003F1A5A" w:rsidP="003F1A5A">
            <w:pPr>
              <w:spacing w:line="240" w:lineRule="auto"/>
              <w:rPr>
                <w:rFonts w:ascii="Arial" w:hAnsi="Arial" w:cs="Arial"/>
                <w:sz w:val="16"/>
                <w:szCs w:val="16"/>
              </w:rPr>
            </w:pPr>
            <w:r w:rsidRPr="00EA5E7B">
              <w:rPr>
                <w:rFonts w:ascii="Arial" w:hAnsi="Arial" w:cs="Arial"/>
                <w:sz w:val="16"/>
                <w:szCs w:val="16"/>
              </w:rPr>
              <w:t xml:space="preserve">W1 </w:t>
            </w:r>
            <w:r w:rsidR="006C31A2" w:rsidRPr="00EA5E7B">
              <w:rPr>
                <w:rFonts w:ascii="Arial" w:hAnsi="Arial" w:cs="Arial"/>
                <w:sz w:val="16"/>
                <w:szCs w:val="16"/>
              </w:rPr>
              <w:t>Zna, opisuje  i monitoruje podstawowe procesy życiowe rośliny</w:t>
            </w:r>
          </w:p>
          <w:p w14:paraId="34423E48" w14:textId="77777777" w:rsidR="006C31A2" w:rsidRPr="00EA5E7B" w:rsidRDefault="003F1A5A" w:rsidP="003F1A5A">
            <w:pPr>
              <w:spacing w:line="240" w:lineRule="auto"/>
              <w:rPr>
                <w:bCs/>
                <w:sz w:val="18"/>
                <w:szCs w:val="18"/>
              </w:rPr>
            </w:pPr>
            <w:r w:rsidRPr="00EA5E7B">
              <w:rPr>
                <w:rFonts w:ascii="Arial" w:hAnsi="Arial" w:cs="Arial"/>
                <w:sz w:val="16"/>
                <w:szCs w:val="16"/>
              </w:rPr>
              <w:t xml:space="preserve">W2 </w:t>
            </w:r>
            <w:r w:rsidR="006C31A2" w:rsidRPr="00EA5E7B">
              <w:rPr>
                <w:rFonts w:ascii="Arial" w:hAnsi="Arial" w:cs="Arial"/>
                <w:sz w:val="16"/>
                <w:szCs w:val="16"/>
              </w:rPr>
              <w:t>rozumie wpływ czynników środowiskowych i endogennych na przebieg procesów fizjologicznych u roślin</w:t>
            </w:r>
          </w:p>
        </w:tc>
        <w:tc>
          <w:tcPr>
            <w:tcW w:w="3001" w:type="dxa"/>
          </w:tcPr>
          <w:p w14:paraId="3FB25131" w14:textId="77777777" w:rsidR="006C31A2" w:rsidRPr="00EA5E7B" w:rsidRDefault="006C31A2" w:rsidP="003F1A5A">
            <w:pPr>
              <w:spacing w:line="240" w:lineRule="auto"/>
              <w:rPr>
                <w:rFonts w:ascii="Arial" w:hAnsi="Arial" w:cs="Arial"/>
                <w:bCs/>
                <w:sz w:val="16"/>
                <w:szCs w:val="16"/>
              </w:rPr>
            </w:pPr>
            <w:r w:rsidRPr="00EA5E7B">
              <w:rPr>
                <w:rFonts w:ascii="Arial" w:hAnsi="Arial" w:cs="Arial"/>
                <w:bCs/>
                <w:sz w:val="16"/>
                <w:szCs w:val="16"/>
              </w:rPr>
              <w:t>K_W0</w:t>
            </w:r>
            <w:r w:rsidR="003F1A5A" w:rsidRPr="00EA5E7B">
              <w:rPr>
                <w:rFonts w:ascii="Arial" w:hAnsi="Arial" w:cs="Arial"/>
                <w:bCs/>
                <w:sz w:val="16"/>
                <w:szCs w:val="16"/>
              </w:rPr>
              <w:t>3</w:t>
            </w:r>
          </w:p>
          <w:p w14:paraId="2C5B2A44" w14:textId="77777777" w:rsidR="006C31A2" w:rsidRPr="00EA5E7B" w:rsidRDefault="006C31A2" w:rsidP="003F1A5A">
            <w:pPr>
              <w:spacing w:line="240" w:lineRule="auto"/>
              <w:rPr>
                <w:rFonts w:ascii="Arial" w:hAnsi="Arial" w:cs="Arial"/>
                <w:bCs/>
                <w:sz w:val="16"/>
                <w:szCs w:val="16"/>
              </w:rPr>
            </w:pPr>
            <w:r w:rsidRPr="00EA5E7B">
              <w:rPr>
                <w:rFonts w:ascii="Arial" w:hAnsi="Arial" w:cs="Arial"/>
                <w:bCs/>
                <w:sz w:val="16"/>
                <w:szCs w:val="16"/>
              </w:rPr>
              <w:t>K_W0</w:t>
            </w:r>
            <w:r w:rsidR="003F1A5A" w:rsidRPr="00EA5E7B">
              <w:rPr>
                <w:rFonts w:ascii="Arial" w:hAnsi="Arial" w:cs="Arial"/>
                <w:bCs/>
                <w:sz w:val="16"/>
                <w:szCs w:val="16"/>
              </w:rPr>
              <w:t>5</w:t>
            </w:r>
          </w:p>
          <w:p w14:paraId="600668D8" w14:textId="77777777" w:rsidR="006C31A2" w:rsidRPr="00EA5E7B" w:rsidRDefault="003F1A5A" w:rsidP="003F1A5A">
            <w:pPr>
              <w:spacing w:line="240" w:lineRule="auto"/>
              <w:rPr>
                <w:rFonts w:ascii="Arial" w:hAnsi="Arial" w:cs="Arial"/>
                <w:bCs/>
                <w:sz w:val="16"/>
                <w:szCs w:val="16"/>
              </w:rPr>
            </w:pPr>
            <w:r w:rsidRPr="00EA5E7B">
              <w:rPr>
                <w:rFonts w:ascii="Arial" w:hAnsi="Arial" w:cs="Arial"/>
                <w:bCs/>
                <w:sz w:val="16"/>
                <w:szCs w:val="16"/>
              </w:rPr>
              <w:t>K_W06</w:t>
            </w:r>
          </w:p>
          <w:p w14:paraId="38CA2EE1" w14:textId="77777777" w:rsidR="0093211F" w:rsidRPr="00EA5E7B" w:rsidRDefault="003F1A5A" w:rsidP="003F1A5A">
            <w:pPr>
              <w:spacing w:line="240" w:lineRule="auto"/>
              <w:rPr>
                <w:bCs/>
                <w:sz w:val="18"/>
                <w:szCs w:val="18"/>
              </w:rPr>
            </w:pPr>
            <w:r w:rsidRPr="00EA5E7B">
              <w:rPr>
                <w:rFonts w:ascii="Arial" w:hAnsi="Arial" w:cs="Arial"/>
                <w:bCs/>
                <w:sz w:val="16"/>
                <w:szCs w:val="16"/>
              </w:rPr>
              <w:t>K_W08</w:t>
            </w:r>
          </w:p>
        </w:tc>
        <w:tc>
          <w:tcPr>
            <w:tcW w:w="1381" w:type="dxa"/>
          </w:tcPr>
          <w:p w14:paraId="5FCD5EC4" w14:textId="77777777" w:rsidR="0093211F" w:rsidRPr="00EA5E7B" w:rsidRDefault="003F1A5A" w:rsidP="003F1A5A">
            <w:pPr>
              <w:spacing w:line="240" w:lineRule="auto"/>
              <w:rPr>
                <w:bCs/>
                <w:sz w:val="18"/>
                <w:szCs w:val="18"/>
              </w:rPr>
            </w:pPr>
            <w:r w:rsidRPr="00EA5E7B">
              <w:rPr>
                <w:bCs/>
                <w:sz w:val="18"/>
                <w:szCs w:val="18"/>
              </w:rPr>
              <w:t>3</w:t>
            </w:r>
          </w:p>
          <w:p w14:paraId="18F999B5" w14:textId="77777777" w:rsidR="003F1A5A" w:rsidRPr="00EA5E7B" w:rsidRDefault="003F1A5A" w:rsidP="003F1A5A">
            <w:pPr>
              <w:spacing w:line="240" w:lineRule="auto"/>
              <w:rPr>
                <w:bCs/>
                <w:sz w:val="18"/>
                <w:szCs w:val="18"/>
              </w:rPr>
            </w:pPr>
            <w:r w:rsidRPr="00EA5E7B">
              <w:rPr>
                <w:bCs/>
                <w:sz w:val="18"/>
                <w:szCs w:val="18"/>
              </w:rPr>
              <w:t>2</w:t>
            </w:r>
          </w:p>
          <w:p w14:paraId="0B778152" w14:textId="77777777" w:rsidR="003F1A5A" w:rsidRPr="00EA5E7B" w:rsidRDefault="003F1A5A" w:rsidP="003F1A5A">
            <w:pPr>
              <w:spacing w:line="240" w:lineRule="auto"/>
              <w:rPr>
                <w:bCs/>
                <w:sz w:val="18"/>
                <w:szCs w:val="18"/>
              </w:rPr>
            </w:pPr>
            <w:r w:rsidRPr="00EA5E7B">
              <w:rPr>
                <w:bCs/>
                <w:sz w:val="18"/>
                <w:szCs w:val="18"/>
              </w:rPr>
              <w:t>3</w:t>
            </w:r>
          </w:p>
          <w:p w14:paraId="7A036E3D" w14:textId="77777777" w:rsidR="003F1A5A" w:rsidRPr="00EA5E7B" w:rsidRDefault="003F1A5A" w:rsidP="003F1A5A">
            <w:pPr>
              <w:spacing w:line="240" w:lineRule="auto"/>
              <w:rPr>
                <w:bCs/>
                <w:sz w:val="18"/>
                <w:szCs w:val="18"/>
              </w:rPr>
            </w:pPr>
            <w:r w:rsidRPr="00EA5E7B">
              <w:rPr>
                <w:bCs/>
                <w:sz w:val="18"/>
                <w:szCs w:val="18"/>
              </w:rPr>
              <w:t>3</w:t>
            </w:r>
          </w:p>
        </w:tc>
      </w:tr>
      <w:tr w:rsidR="00EA5E7B" w:rsidRPr="00EA5E7B" w14:paraId="7EDADD6C" w14:textId="77777777" w:rsidTr="0075B772">
        <w:tc>
          <w:tcPr>
            <w:tcW w:w="1547" w:type="dxa"/>
          </w:tcPr>
          <w:p w14:paraId="74FCBE74" w14:textId="77777777" w:rsidR="006C31A2" w:rsidRPr="00EA5E7B" w:rsidRDefault="006C31A2" w:rsidP="006C31A2">
            <w:pPr>
              <w:rPr>
                <w:bCs/>
                <w:sz w:val="18"/>
                <w:szCs w:val="18"/>
              </w:rPr>
            </w:pPr>
            <w:r w:rsidRPr="00EA5E7B">
              <w:rPr>
                <w:bCs/>
                <w:sz w:val="18"/>
                <w:szCs w:val="18"/>
              </w:rPr>
              <w:t>Umiejętności -</w:t>
            </w:r>
          </w:p>
        </w:tc>
        <w:tc>
          <w:tcPr>
            <w:tcW w:w="4563" w:type="dxa"/>
          </w:tcPr>
          <w:p w14:paraId="3CD0E47D" w14:textId="77777777" w:rsidR="006C31A2" w:rsidRPr="00EA5E7B" w:rsidRDefault="003F1A5A" w:rsidP="003F1A5A">
            <w:pPr>
              <w:spacing w:line="240" w:lineRule="auto"/>
              <w:jc w:val="both"/>
              <w:rPr>
                <w:rFonts w:ascii="Arial" w:hAnsi="Arial" w:cs="Arial"/>
                <w:sz w:val="16"/>
                <w:szCs w:val="16"/>
              </w:rPr>
            </w:pPr>
            <w:r w:rsidRPr="00EA5E7B">
              <w:rPr>
                <w:rFonts w:ascii="Arial" w:hAnsi="Arial" w:cs="Arial"/>
                <w:sz w:val="16"/>
                <w:szCs w:val="16"/>
              </w:rPr>
              <w:t xml:space="preserve">U1 </w:t>
            </w:r>
            <w:r w:rsidR="006C31A2" w:rsidRPr="00EA5E7B">
              <w:rPr>
                <w:rFonts w:ascii="Arial" w:hAnsi="Arial" w:cs="Arial"/>
                <w:sz w:val="16"/>
                <w:szCs w:val="16"/>
              </w:rPr>
              <w:t>analizuje wpływ czynników środowiskowych i endogennych na przebieg procesów fizjologicznych u roślin (np. fotosynteza w różnych warunkach natężenia promieniowania, wpływ hormonów na kiełkowanie nasion, allelopatia)</w:t>
            </w:r>
          </w:p>
          <w:p w14:paraId="32909F9B" w14:textId="77777777" w:rsidR="006C31A2" w:rsidRPr="00EA5E7B" w:rsidRDefault="003F1A5A" w:rsidP="003F1A5A">
            <w:pPr>
              <w:spacing w:line="240" w:lineRule="auto"/>
              <w:jc w:val="both"/>
              <w:rPr>
                <w:rFonts w:ascii="Arial" w:hAnsi="Arial" w:cs="Arial"/>
                <w:sz w:val="16"/>
                <w:szCs w:val="16"/>
              </w:rPr>
            </w:pPr>
            <w:r w:rsidRPr="00EA5E7B">
              <w:rPr>
                <w:rFonts w:ascii="Arial" w:hAnsi="Arial" w:cs="Arial"/>
                <w:sz w:val="16"/>
                <w:szCs w:val="16"/>
              </w:rPr>
              <w:t xml:space="preserve">U2 </w:t>
            </w:r>
            <w:r w:rsidR="006C31A2" w:rsidRPr="00EA5E7B">
              <w:rPr>
                <w:rFonts w:ascii="Arial" w:hAnsi="Arial" w:cs="Arial"/>
                <w:sz w:val="16"/>
                <w:szCs w:val="16"/>
              </w:rPr>
              <w:t>posiada umiejętność wyszukiwania i wykorzystania potrzebnych informacji z różnych źródeł i ich twórczego wykorzystania w realizacji założonego celu</w:t>
            </w:r>
          </w:p>
        </w:tc>
        <w:tc>
          <w:tcPr>
            <w:tcW w:w="3001" w:type="dxa"/>
          </w:tcPr>
          <w:p w14:paraId="40A96C6C" w14:textId="77777777" w:rsidR="006C31A2" w:rsidRPr="00EA5E7B" w:rsidRDefault="006C31A2" w:rsidP="003F1A5A">
            <w:pPr>
              <w:spacing w:line="240" w:lineRule="auto"/>
              <w:rPr>
                <w:rFonts w:ascii="Arial" w:hAnsi="Arial" w:cs="Arial"/>
                <w:bCs/>
                <w:sz w:val="16"/>
                <w:szCs w:val="16"/>
              </w:rPr>
            </w:pPr>
            <w:r w:rsidRPr="00EA5E7B">
              <w:rPr>
                <w:rFonts w:ascii="Arial" w:hAnsi="Arial" w:cs="Arial"/>
                <w:bCs/>
                <w:sz w:val="16"/>
                <w:szCs w:val="16"/>
              </w:rPr>
              <w:t>K</w:t>
            </w:r>
            <w:r w:rsidR="003F1A5A" w:rsidRPr="00EA5E7B">
              <w:rPr>
                <w:rFonts w:ascii="Arial" w:hAnsi="Arial" w:cs="Arial"/>
                <w:bCs/>
                <w:sz w:val="16"/>
                <w:szCs w:val="16"/>
              </w:rPr>
              <w:t>_U07</w:t>
            </w:r>
            <w:r w:rsidRPr="00EA5E7B">
              <w:rPr>
                <w:rFonts w:ascii="Arial" w:hAnsi="Arial" w:cs="Arial"/>
                <w:bCs/>
                <w:sz w:val="16"/>
                <w:szCs w:val="16"/>
              </w:rPr>
              <w:t xml:space="preserve"> </w:t>
            </w:r>
          </w:p>
          <w:p w14:paraId="525FEE86" w14:textId="77777777" w:rsidR="006C31A2" w:rsidRPr="00EA5E7B" w:rsidRDefault="006C31A2" w:rsidP="003F1A5A">
            <w:pPr>
              <w:spacing w:line="240" w:lineRule="auto"/>
              <w:rPr>
                <w:rFonts w:ascii="Arial" w:hAnsi="Arial" w:cs="Arial"/>
                <w:bCs/>
                <w:sz w:val="16"/>
                <w:szCs w:val="16"/>
              </w:rPr>
            </w:pPr>
            <w:r w:rsidRPr="00EA5E7B">
              <w:rPr>
                <w:rFonts w:ascii="Arial" w:hAnsi="Arial" w:cs="Arial"/>
                <w:bCs/>
                <w:sz w:val="16"/>
                <w:szCs w:val="16"/>
              </w:rPr>
              <w:t>K_</w:t>
            </w:r>
            <w:r w:rsidR="003F1A5A" w:rsidRPr="00EA5E7B">
              <w:rPr>
                <w:rFonts w:ascii="Arial" w:hAnsi="Arial" w:cs="Arial"/>
                <w:bCs/>
                <w:sz w:val="16"/>
                <w:szCs w:val="16"/>
              </w:rPr>
              <w:t>U22</w:t>
            </w:r>
            <w:r w:rsidRPr="00EA5E7B">
              <w:rPr>
                <w:rFonts w:ascii="Arial" w:hAnsi="Arial" w:cs="Arial"/>
                <w:bCs/>
                <w:sz w:val="16"/>
                <w:szCs w:val="16"/>
              </w:rPr>
              <w:t xml:space="preserve"> </w:t>
            </w:r>
          </w:p>
          <w:p w14:paraId="6E723246" w14:textId="77777777" w:rsidR="006C31A2" w:rsidRPr="00EA5E7B" w:rsidRDefault="006C31A2" w:rsidP="003F1A5A">
            <w:pPr>
              <w:spacing w:line="240" w:lineRule="auto"/>
              <w:rPr>
                <w:rFonts w:ascii="Arial" w:hAnsi="Arial" w:cs="Arial"/>
                <w:bCs/>
                <w:sz w:val="16"/>
                <w:szCs w:val="16"/>
              </w:rPr>
            </w:pPr>
            <w:r w:rsidRPr="00EA5E7B">
              <w:rPr>
                <w:rFonts w:ascii="Arial" w:hAnsi="Arial" w:cs="Arial"/>
                <w:bCs/>
                <w:sz w:val="16"/>
                <w:szCs w:val="16"/>
              </w:rPr>
              <w:t>K_U0</w:t>
            </w:r>
            <w:r w:rsidR="003F1A5A" w:rsidRPr="00EA5E7B">
              <w:rPr>
                <w:rFonts w:ascii="Arial" w:hAnsi="Arial" w:cs="Arial"/>
                <w:bCs/>
                <w:sz w:val="16"/>
                <w:szCs w:val="16"/>
              </w:rPr>
              <w:t>5</w:t>
            </w:r>
          </w:p>
        </w:tc>
        <w:tc>
          <w:tcPr>
            <w:tcW w:w="1381" w:type="dxa"/>
          </w:tcPr>
          <w:p w14:paraId="7144751B" w14:textId="77777777" w:rsidR="006C31A2" w:rsidRPr="00EA5E7B" w:rsidRDefault="003F1A5A" w:rsidP="003F1A5A">
            <w:pPr>
              <w:spacing w:line="240" w:lineRule="auto"/>
              <w:rPr>
                <w:bCs/>
                <w:sz w:val="18"/>
                <w:szCs w:val="18"/>
              </w:rPr>
            </w:pPr>
            <w:r w:rsidRPr="00EA5E7B">
              <w:rPr>
                <w:bCs/>
                <w:sz w:val="18"/>
                <w:szCs w:val="18"/>
              </w:rPr>
              <w:t>2</w:t>
            </w:r>
          </w:p>
          <w:p w14:paraId="78E884CA" w14:textId="77777777" w:rsidR="003F1A5A" w:rsidRPr="00EA5E7B" w:rsidRDefault="003F1A5A" w:rsidP="003F1A5A">
            <w:pPr>
              <w:spacing w:line="240" w:lineRule="auto"/>
              <w:rPr>
                <w:bCs/>
                <w:sz w:val="18"/>
                <w:szCs w:val="18"/>
              </w:rPr>
            </w:pPr>
            <w:r w:rsidRPr="00EA5E7B">
              <w:rPr>
                <w:bCs/>
                <w:sz w:val="18"/>
                <w:szCs w:val="18"/>
              </w:rPr>
              <w:t>2</w:t>
            </w:r>
          </w:p>
          <w:p w14:paraId="7842F596" w14:textId="77777777" w:rsidR="003F1A5A" w:rsidRPr="00EA5E7B" w:rsidRDefault="003F1A5A" w:rsidP="003F1A5A">
            <w:pPr>
              <w:spacing w:line="240" w:lineRule="auto"/>
              <w:rPr>
                <w:bCs/>
                <w:sz w:val="18"/>
                <w:szCs w:val="18"/>
              </w:rPr>
            </w:pPr>
            <w:r w:rsidRPr="00EA5E7B">
              <w:rPr>
                <w:bCs/>
                <w:sz w:val="18"/>
                <w:szCs w:val="18"/>
              </w:rPr>
              <w:t>2</w:t>
            </w:r>
          </w:p>
        </w:tc>
      </w:tr>
      <w:tr w:rsidR="00EA5E7B" w:rsidRPr="00EA5E7B" w14:paraId="58EB79B1" w14:textId="77777777" w:rsidTr="0075B772">
        <w:tc>
          <w:tcPr>
            <w:tcW w:w="1547" w:type="dxa"/>
          </w:tcPr>
          <w:p w14:paraId="3494CB9F" w14:textId="77777777" w:rsidR="006C31A2" w:rsidRPr="00EA5E7B" w:rsidRDefault="006C31A2" w:rsidP="006C31A2">
            <w:pPr>
              <w:rPr>
                <w:bCs/>
                <w:sz w:val="18"/>
                <w:szCs w:val="18"/>
              </w:rPr>
            </w:pPr>
            <w:r w:rsidRPr="00EA5E7B">
              <w:rPr>
                <w:bCs/>
                <w:sz w:val="18"/>
                <w:szCs w:val="18"/>
              </w:rPr>
              <w:t>Kompetencje -</w:t>
            </w:r>
          </w:p>
        </w:tc>
        <w:tc>
          <w:tcPr>
            <w:tcW w:w="4563" w:type="dxa"/>
          </w:tcPr>
          <w:p w14:paraId="17F3B9C6" w14:textId="75B0E077" w:rsidR="006C31A2" w:rsidRPr="00EA5E7B" w:rsidRDefault="1CFF349A" w:rsidP="0075B772">
            <w:pPr>
              <w:spacing w:line="240" w:lineRule="auto"/>
              <w:rPr>
                <w:sz w:val="18"/>
                <w:szCs w:val="18"/>
              </w:rPr>
            </w:pPr>
            <w:r w:rsidRPr="00EA5E7B">
              <w:rPr>
                <w:rFonts w:ascii="Arial" w:hAnsi="Arial" w:cs="Arial"/>
                <w:sz w:val="16"/>
                <w:szCs w:val="16"/>
              </w:rPr>
              <w:t xml:space="preserve">K1 </w:t>
            </w:r>
            <w:r w:rsidR="2C7B72CF" w:rsidRPr="00EA5E7B">
              <w:rPr>
                <w:rFonts w:ascii="Arial" w:hAnsi="Arial" w:cs="Arial"/>
                <w:sz w:val="16"/>
                <w:szCs w:val="16"/>
              </w:rPr>
              <w:t>jest w stanie wybrać i ocenić</w:t>
            </w:r>
            <w:r w:rsidR="6AEF546A" w:rsidRPr="00EA5E7B">
              <w:rPr>
                <w:rFonts w:ascii="Arial" w:hAnsi="Arial" w:cs="Arial"/>
                <w:sz w:val="16"/>
                <w:szCs w:val="16"/>
              </w:rPr>
              <w:t xml:space="preserve"> </w:t>
            </w:r>
            <w:r w:rsidR="2C7B72CF" w:rsidRPr="00EA5E7B">
              <w:rPr>
                <w:rFonts w:ascii="Arial" w:hAnsi="Arial" w:cs="Arial"/>
                <w:sz w:val="16"/>
                <w:szCs w:val="16"/>
              </w:rPr>
              <w:t>podstawowe metody doświadczalne służące do badania  reakcji fizjologicznych rośliny</w:t>
            </w:r>
          </w:p>
        </w:tc>
        <w:tc>
          <w:tcPr>
            <w:tcW w:w="3001" w:type="dxa"/>
          </w:tcPr>
          <w:p w14:paraId="54E3E2D9" w14:textId="77777777" w:rsidR="003F1A5A" w:rsidRPr="00EA5E7B" w:rsidRDefault="006C31A2" w:rsidP="003F1A5A">
            <w:pPr>
              <w:spacing w:line="240" w:lineRule="auto"/>
              <w:rPr>
                <w:rFonts w:ascii="Arial" w:hAnsi="Arial" w:cs="Arial"/>
                <w:bCs/>
                <w:sz w:val="16"/>
                <w:szCs w:val="16"/>
              </w:rPr>
            </w:pPr>
            <w:r w:rsidRPr="00EA5E7B">
              <w:rPr>
                <w:rFonts w:ascii="Arial" w:hAnsi="Arial" w:cs="Arial"/>
                <w:bCs/>
                <w:sz w:val="16"/>
                <w:szCs w:val="16"/>
              </w:rPr>
              <w:t>K_K0</w:t>
            </w:r>
            <w:r w:rsidR="003F1A5A" w:rsidRPr="00EA5E7B">
              <w:rPr>
                <w:rFonts w:ascii="Arial" w:hAnsi="Arial" w:cs="Arial"/>
                <w:bCs/>
                <w:sz w:val="16"/>
                <w:szCs w:val="16"/>
              </w:rPr>
              <w:t>1</w:t>
            </w:r>
          </w:p>
          <w:p w14:paraId="0A428CB4" w14:textId="77777777" w:rsidR="006C31A2" w:rsidRPr="00EA5E7B" w:rsidRDefault="006C31A2" w:rsidP="003F1A5A">
            <w:pPr>
              <w:spacing w:line="240" w:lineRule="auto"/>
              <w:rPr>
                <w:bCs/>
                <w:sz w:val="18"/>
                <w:szCs w:val="18"/>
              </w:rPr>
            </w:pPr>
            <w:r w:rsidRPr="00EA5E7B">
              <w:rPr>
                <w:rFonts w:ascii="Arial" w:hAnsi="Arial" w:cs="Arial"/>
                <w:bCs/>
                <w:sz w:val="16"/>
                <w:szCs w:val="16"/>
              </w:rPr>
              <w:t>K</w:t>
            </w:r>
            <w:r w:rsidR="003F1A5A" w:rsidRPr="00EA5E7B">
              <w:rPr>
                <w:rFonts w:ascii="Arial" w:hAnsi="Arial" w:cs="Arial"/>
                <w:bCs/>
                <w:sz w:val="16"/>
                <w:szCs w:val="16"/>
              </w:rPr>
              <w:t>_K02</w:t>
            </w:r>
          </w:p>
        </w:tc>
        <w:tc>
          <w:tcPr>
            <w:tcW w:w="1381" w:type="dxa"/>
          </w:tcPr>
          <w:p w14:paraId="649841BE" w14:textId="77777777" w:rsidR="006C31A2" w:rsidRPr="00EA5E7B" w:rsidRDefault="003F1A5A" w:rsidP="003F1A5A">
            <w:pPr>
              <w:spacing w:line="240" w:lineRule="auto"/>
              <w:rPr>
                <w:bCs/>
                <w:sz w:val="18"/>
                <w:szCs w:val="18"/>
              </w:rPr>
            </w:pPr>
            <w:r w:rsidRPr="00EA5E7B">
              <w:rPr>
                <w:bCs/>
                <w:sz w:val="18"/>
                <w:szCs w:val="18"/>
              </w:rPr>
              <w:t>1</w:t>
            </w:r>
          </w:p>
          <w:p w14:paraId="56B20A0C" w14:textId="77777777" w:rsidR="003F1A5A" w:rsidRPr="00EA5E7B" w:rsidRDefault="003F1A5A" w:rsidP="003F1A5A">
            <w:pPr>
              <w:spacing w:line="240" w:lineRule="auto"/>
              <w:rPr>
                <w:bCs/>
                <w:sz w:val="18"/>
                <w:szCs w:val="18"/>
              </w:rPr>
            </w:pPr>
            <w:r w:rsidRPr="00EA5E7B">
              <w:rPr>
                <w:bCs/>
                <w:sz w:val="18"/>
                <w:szCs w:val="18"/>
              </w:rPr>
              <w:t>1</w:t>
            </w:r>
          </w:p>
        </w:tc>
      </w:tr>
    </w:tbl>
    <w:p w14:paraId="60061E4C" w14:textId="77777777" w:rsidR="0093211F" w:rsidRPr="00EA5E7B" w:rsidRDefault="0093211F" w:rsidP="0093211F">
      <w:pPr>
        <w:pStyle w:val="Default"/>
        <w:spacing w:line="360" w:lineRule="auto"/>
        <w:ind w:left="1" w:hanging="1"/>
        <w:jc w:val="both"/>
        <w:rPr>
          <w:rFonts w:asciiTheme="minorHAnsi" w:hAnsiTheme="minorHAnsi" w:cs="Times New Roman"/>
          <w:color w:val="auto"/>
          <w:sz w:val="20"/>
          <w:szCs w:val="20"/>
        </w:rPr>
      </w:pPr>
    </w:p>
    <w:p w14:paraId="2917CB5A" w14:textId="77777777" w:rsidR="0093211F" w:rsidRPr="00EA5E7B" w:rsidRDefault="0093211F" w:rsidP="0093211F">
      <w:pPr>
        <w:pStyle w:val="Default"/>
        <w:spacing w:line="360" w:lineRule="auto"/>
        <w:ind w:left="1" w:hanging="1"/>
        <w:jc w:val="both"/>
        <w:rPr>
          <w:rFonts w:asciiTheme="minorHAnsi" w:hAnsiTheme="minorHAnsi" w:cs="Times New Roman"/>
          <w:color w:val="auto"/>
          <w:sz w:val="20"/>
          <w:szCs w:val="20"/>
        </w:rPr>
      </w:pPr>
      <w:r w:rsidRPr="00EA5E7B">
        <w:rPr>
          <w:rFonts w:asciiTheme="minorHAnsi" w:hAnsiTheme="minorHAnsi" w:cs="Times New Roman"/>
          <w:color w:val="auto"/>
          <w:sz w:val="20"/>
          <w:szCs w:val="20"/>
        </w:rPr>
        <w:t>*)</w:t>
      </w:r>
    </w:p>
    <w:p w14:paraId="58832426" w14:textId="77777777" w:rsidR="0093211F" w:rsidRPr="00EA5E7B" w:rsidRDefault="0093211F" w:rsidP="0093211F">
      <w:pPr>
        <w:pStyle w:val="Default"/>
        <w:spacing w:line="360" w:lineRule="auto"/>
        <w:ind w:left="1" w:hanging="1"/>
        <w:jc w:val="both"/>
        <w:rPr>
          <w:rFonts w:asciiTheme="minorHAnsi" w:hAnsiTheme="minorHAnsi" w:cs="Times New Roman"/>
          <w:color w:val="auto"/>
          <w:sz w:val="20"/>
          <w:szCs w:val="20"/>
        </w:rPr>
      </w:pPr>
      <w:r w:rsidRPr="00EA5E7B">
        <w:rPr>
          <w:rFonts w:asciiTheme="minorHAnsi" w:hAnsiTheme="minorHAnsi" w:cs="Times New Roman"/>
          <w:color w:val="auto"/>
          <w:sz w:val="20"/>
          <w:szCs w:val="20"/>
        </w:rPr>
        <w:t>3 – </w:t>
      </w:r>
      <w:r w:rsidR="009B21A4" w:rsidRPr="00EA5E7B">
        <w:rPr>
          <w:rFonts w:asciiTheme="minorHAnsi" w:hAnsiTheme="minorHAnsi" w:cs="Times New Roman"/>
          <w:color w:val="auto"/>
          <w:sz w:val="20"/>
          <w:szCs w:val="20"/>
        </w:rPr>
        <w:t>zaawansowany</w:t>
      </w:r>
      <w:r w:rsidRPr="00EA5E7B">
        <w:rPr>
          <w:rFonts w:asciiTheme="minorHAnsi" w:hAnsiTheme="minorHAnsi" w:cs="Times New Roman"/>
          <w:color w:val="auto"/>
          <w:sz w:val="20"/>
          <w:szCs w:val="20"/>
        </w:rPr>
        <w:t xml:space="preserve"> i szczegółowy, </w:t>
      </w:r>
    </w:p>
    <w:p w14:paraId="7A402852" w14:textId="77777777" w:rsidR="0093211F" w:rsidRPr="00EA5E7B" w:rsidRDefault="0093211F" w:rsidP="0093211F">
      <w:pPr>
        <w:pStyle w:val="Default"/>
        <w:spacing w:line="360" w:lineRule="auto"/>
        <w:ind w:left="1" w:hanging="1"/>
        <w:jc w:val="both"/>
        <w:rPr>
          <w:rFonts w:asciiTheme="minorHAnsi" w:hAnsiTheme="minorHAnsi" w:cs="Times New Roman"/>
          <w:color w:val="auto"/>
          <w:sz w:val="20"/>
          <w:szCs w:val="20"/>
        </w:rPr>
      </w:pPr>
      <w:r w:rsidRPr="00EA5E7B">
        <w:rPr>
          <w:rFonts w:asciiTheme="minorHAnsi" w:hAnsiTheme="minorHAnsi" w:cs="Times New Roman"/>
          <w:color w:val="auto"/>
          <w:sz w:val="20"/>
          <w:szCs w:val="20"/>
        </w:rPr>
        <w:t>2 – </w:t>
      </w:r>
      <w:r w:rsidR="009B21A4" w:rsidRPr="00EA5E7B">
        <w:rPr>
          <w:rFonts w:asciiTheme="minorHAnsi" w:hAnsiTheme="minorHAnsi" w:cs="Times New Roman"/>
          <w:color w:val="auto"/>
          <w:sz w:val="20"/>
          <w:szCs w:val="20"/>
        </w:rPr>
        <w:t>znaczący</w:t>
      </w:r>
      <w:r w:rsidRPr="00EA5E7B">
        <w:rPr>
          <w:rFonts w:asciiTheme="minorHAnsi" w:hAnsiTheme="minorHAnsi" w:cs="Times New Roman"/>
          <w:color w:val="auto"/>
          <w:sz w:val="20"/>
          <w:szCs w:val="20"/>
        </w:rPr>
        <w:t>,</w:t>
      </w:r>
    </w:p>
    <w:p w14:paraId="65FD092E" w14:textId="77777777" w:rsidR="0093211F" w:rsidRPr="00EA5E7B" w:rsidRDefault="0093211F" w:rsidP="0093211F">
      <w:pPr>
        <w:pStyle w:val="Default"/>
        <w:spacing w:line="360" w:lineRule="auto"/>
        <w:ind w:left="1" w:hanging="1"/>
        <w:jc w:val="both"/>
        <w:rPr>
          <w:rFonts w:asciiTheme="minorHAnsi" w:hAnsiTheme="minorHAnsi" w:cs="Times New Roman"/>
          <w:color w:val="auto"/>
          <w:sz w:val="20"/>
          <w:szCs w:val="20"/>
        </w:rPr>
      </w:pPr>
      <w:r w:rsidRPr="00EA5E7B">
        <w:rPr>
          <w:rFonts w:asciiTheme="minorHAnsi" w:hAnsiTheme="minorHAnsi" w:cs="Times New Roman"/>
          <w:color w:val="auto"/>
          <w:sz w:val="20"/>
          <w:szCs w:val="20"/>
        </w:rPr>
        <w:t>1 – podstawowy,</w:t>
      </w:r>
    </w:p>
    <w:bookmarkEnd w:id="0"/>
    <w:p w14:paraId="44EAFD9C" w14:textId="77777777" w:rsidR="00B2721F" w:rsidRPr="00EA5E7B" w:rsidRDefault="00B2721F"/>
    <w:sectPr w:rsidR="00B2721F" w:rsidRPr="00EA5E7B"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D1602" w14:textId="77777777" w:rsidR="00F5213F" w:rsidRDefault="00F5213F" w:rsidP="002C0CA5">
      <w:pPr>
        <w:spacing w:line="240" w:lineRule="auto"/>
      </w:pPr>
      <w:r>
        <w:separator/>
      </w:r>
    </w:p>
  </w:endnote>
  <w:endnote w:type="continuationSeparator" w:id="0">
    <w:p w14:paraId="23B4E7CB" w14:textId="77777777" w:rsidR="00F5213F" w:rsidRDefault="00F5213F"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E5E18" w14:textId="77777777" w:rsidR="00F5213F" w:rsidRDefault="00F5213F" w:rsidP="002C0CA5">
      <w:pPr>
        <w:spacing w:line="240" w:lineRule="auto"/>
      </w:pPr>
      <w:r>
        <w:separator/>
      </w:r>
    </w:p>
  </w:footnote>
  <w:footnote w:type="continuationSeparator" w:id="0">
    <w:p w14:paraId="2E5345CB" w14:textId="77777777" w:rsidR="00F5213F" w:rsidRDefault="00F5213F" w:rsidP="002C0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F9"/>
    <w:rsid w:val="0003775A"/>
    <w:rsid w:val="000834BC"/>
    <w:rsid w:val="000C4232"/>
    <w:rsid w:val="000C73DB"/>
    <w:rsid w:val="000E791B"/>
    <w:rsid w:val="00115001"/>
    <w:rsid w:val="00207BBF"/>
    <w:rsid w:val="0025202E"/>
    <w:rsid w:val="002B5274"/>
    <w:rsid w:val="002C0CA5"/>
    <w:rsid w:val="00300A91"/>
    <w:rsid w:val="00341D25"/>
    <w:rsid w:val="0036131B"/>
    <w:rsid w:val="00386039"/>
    <w:rsid w:val="00392CAB"/>
    <w:rsid w:val="003B680D"/>
    <w:rsid w:val="003F1A5A"/>
    <w:rsid w:val="004F5168"/>
    <w:rsid w:val="005B7196"/>
    <w:rsid w:val="005D122E"/>
    <w:rsid w:val="006537EC"/>
    <w:rsid w:val="006674DC"/>
    <w:rsid w:val="0067350B"/>
    <w:rsid w:val="00675EA5"/>
    <w:rsid w:val="006C31A2"/>
    <w:rsid w:val="006C766B"/>
    <w:rsid w:val="0072568B"/>
    <w:rsid w:val="00735F91"/>
    <w:rsid w:val="0075B772"/>
    <w:rsid w:val="00777175"/>
    <w:rsid w:val="007B15AA"/>
    <w:rsid w:val="007D736E"/>
    <w:rsid w:val="00860FAB"/>
    <w:rsid w:val="008C5679"/>
    <w:rsid w:val="008D7EF4"/>
    <w:rsid w:val="008F7E6F"/>
    <w:rsid w:val="00925376"/>
    <w:rsid w:val="0093211F"/>
    <w:rsid w:val="00965A2D"/>
    <w:rsid w:val="00966E0B"/>
    <w:rsid w:val="009B21A4"/>
    <w:rsid w:val="009E0BE0"/>
    <w:rsid w:val="009E71F1"/>
    <w:rsid w:val="00A43564"/>
    <w:rsid w:val="00B2721F"/>
    <w:rsid w:val="00B51E99"/>
    <w:rsid w:val="00C216CF"/>
    <w:rsid w:val="00C38DAC"/>
    <w:rsid w:val="00C778F3"/>
    <w:rsid w:val="00CD0414"/>
    <w:rsid w:val="00D527B8"/>
    <w:rsid w:val="00D55323"/>
    <w:rsid w:val="00E75BC9"/>
    <w:rsid w:val="00EA5E7B"/>
    <w:rsid w:val="00ED11F9"/>
    <w:rsid w:val="00EE4F54"/>
    <w:rsid w:val="00F17173"/>
    <w:rsid w:val="00F370BF"/>
    <w:rsid w:val="00F5213F"/>
    <w:rsid w:val="00FB2DB7"/>
    <w:rsid w:val="00FC0D5C"/>
    <w:rsid w:val="00FF3E92"/>
    <w:rsid w:val="01CFE1C7"/>
    <w:rsid w:val="05389167"/>
    <w:rsid w:val="0A340EC5"/>
    <w:rsid w:val="0CC2AE8D"/>
    <w:rsid w:val="10D58CB0"/>
    <w:rsid w:val="1384C5D9"/>
    <w:rsid w:val="143FEBEA"/>
    <w:rsid w:val="196872C8"/>
    <w:rsid w:val="1BF834E4"/>
    <w:rsid w:val="1CFF349A"/>
    <w:rsid w:val="21F1AF7C"/>
    <w:rsid w:val="2C7B72CF"/>
    <w:rsid w:val="342C822F"/>
    <w:rsid w:val="4B4F819B"/>
    <w:rsid w:val="4CB1989D"/>
    <w:rsid w:val="52835FDB"/>
    <w:rsid w:val="5422E29C"/>
    <w:rsid w:val="5740A8A8"/>
    <w:rsid w:val="59669AE5"/>
    <w:rsid w:val="59ED032E"/>
    <w:rsid w:val="628F7639"/>
    <w:rsid w:val="62BC86E0"/>
    <w:rsid w:val="6A181154"/>
    <w:rsid w:val="6A3E68A7"/>
    <w:rsid w:val="6AEF546A"/>
    <w:rsid w:val="6E6DFF00"/>
    <w:rsid w:val="719E9EE5"/>
    <w:rsid w:val="73EAE375"/>
    <w:rsid w:val="77BB2150"/>
    <w:rsid w:val="78A218D4"/>
    <w:rsid w:val="7905AC9C"/>
    <w:rsid w:val="798E2790"/>
    <w:rsid w:val="7B557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A77F"/>
  <w15:docId w15:val="{B07EEBB0-8530-455C-80E2-FDFAB755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paragraph" w:styleId="Nagwek2">
    <w:name w:val="heading 2"/>
    <w:basedOn w:val="Normalny"/>
    <w:next w:val="Normalny"/>
    <w:link w:val="Nagwek2Znak"/>
    <w:qFormat/>
    <w:rsid w:val="008D7EF4"/>
    <w:pPr>
      <w:keepNext/>
      <w:framePr w:hSpace="141" w:wrap="auto" w:vAnchor="page" w:hAnchor="margin" w:y="1698"/>
      <w:spacing w:line="240" w:lineRule="auto"/>
      <w:outlineLvl w:val="1"/>
    </w:pPr>
    <w:rPr>
      <w:rFonts w:ascii="Arial" w:eastAsia="MS Mincho" w:hAnsi="Arial"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character" w:customStyle="1" w:styleId="Nagwek2Znak">
    <w:name w:val="Nagłówek 2 Znak"/>
    <w:basedOn w:val="Domylnaczcionkaakapitu"/>
    <w:link w:val="Nagwek2"/>
    <w:rsid w:val="008D7EF4"/>
    <w:rPr>
      <w:rFonts w:ascii="Arial" w:eastAsia="MS Mincho" w:hAnsi="Arial" w:cs="Times New Roman"/>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C62ABD"/>
    <w:rsid w:val="002C5540"/>
    <w:rsid w:val="00C62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6032</Characters>
  <Application>Microsoft Office Word</Application>
  <DocSecurity>0</DocSecurity>
  <Lines>50</Lines>
  <Paragraphs>14</Paragraphs>
  <ScaleCrop>false</ScaleCrop>
  <Company>Microsoft</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magdalena pawełkowicz</cp:lastModifiedBy>
  <cp:revision>5</cp:revision>
  <cp:lastPrinted>2019-03-18T08:34:00Z</cp:lastPrinted>
  <dcterms:created xsi:type="dcterms:W3CDTF">2019-04-27T17:46:00Z</dcterms:created>
  <dcterms:modified xsi:type="dcterms:W3CDTF">2020-09-20T14:04:00Z</dcterms:modified>
</cp:coreProperties>
</file>