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1435D5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435D5" w:rsidRPr="001435D5" w14:paraId="324B331F" w14:textId="77777777" w:rsidTr="6E2B45C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1435D5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35D5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58AAEE" w14:textId="77777777" w:rsidR="00CD0414" w:rsidRPr="001435D5" w:rsidRDefault="002C09CB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1435D5">
              <w:rPr>
                <w:rFonts w:ascii="Arial" w:hAnsi="Arial" w:cs="Arial"/>
                <w:b/>
                <w:sz w:val="20"/>
                <w:szCs w:val="20"/>
              </w:rPr>
              <w:t>Mikrobiologia ogólna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1435D5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435D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B4252" w14:textId="77777777" w:rsidR="00CD0414" w:rsidRPr="001435D5" w:rsidRDefault="002C09C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435D5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1435D5" w:rsidRPr="001435D5" w14:paraId="3DD65D51" w14:textId="77777777" w:rsidTr="6E2B45C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1435D5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Nazwa zajęć w</w:t>
            </w:r>
            <w:r w:rsidR="00CD0414" w:rsidRPr="001435D5">
              <w:rPr>
                <w:sz w:val="16"/>
                <w:szCs w:val="16"/>
              </w:rPr>
              <w:t xml:space="preserve"> j. angielski</w:t>
            </w:r>
            <w:r w:rsidRPr="001435D5">
              <w:rPr>
                <w:sz w:val="16"/>
                <w:szCs w:val="16"/>
              </w:rPr>
              <w:t>m</w:t>
            </w:r>
            <w:r w:rsidR="00CD0414" w:rsidRPr="001435D5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3EA31A8" w14:textId="77777777" w:rsidR="00CD0414" w:rsidRPr="001435D5" w:rsidRDefault="002C09CB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General Microbiology</w:t>
            </w:r>
          </w:p>
        </w:tc>
      </w:tr>
      <w:tr w:rsidR="001435D5" w:rsidRPr="001435D5" w14:paraId="2B4DE3DB" w14:textId="77777777" w:rsidTr="6E2B45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1435D5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1435D5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1435D5" w:rsidRPr="001435D5" w14:paraId="0A37501D" w14:textId="77777777" w:rsidTr="6E2B45C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1435D5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1435D5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35D5" w:rsidRPr="001435D5" w14:paraId="305EAFCB" w14:textId="77777777" w:rsidTr="6E2B45C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1435D5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1435D5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1435D5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1435D5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1435D5" w:rsidRDefault="002C09CB" w:rsidP="00207BBF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I</w:t>
            </w:r>
          </w:p>
        </w:tc>
      </w:tr>
      <w:tr w:rsidR="001435D5" w:rsidRPr="001435D5" w14:paraId="60963DD8" w14:textId="77777777" w:rsidTr="6E2B45C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1435D5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1435D5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1435D5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1435D5">
              <w:rPr>
                <w:sz w:val="20"/>
                <w:szCs w:val="16"/>
              </w:rPr>
              <w:t xml:space="preserve"> </w:t>
            </w:r>
            <w:r w:rsidR="006C766B" w:rsidRPr="001435D5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1435D5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35D5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1435D5">
              <w:rPr>
                <w:sz w:val="20"/>
                <w:szCs w:val="16"/>
              </w:rPr>
              <w:t xml:space="preserve"> </w:t>
            </w:r>
            <w:r w:rsidRPr="001435D5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1435D5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435D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1435D5" w:rsidRDefault="002C09C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1435D5">
              <w:rPr>
                <w:sz w:val="16"/>
                <w:szCs w:val="16"/>
              </w:rPr>
              <w:t xml:space="preserve"> p</w:t>
            </w:r>
            <w:r w:rsidR="006C766B" w:rsidRPr="001435D5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1435D5" w:rsidRDefault="002C09C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1435D5">
              <w:rPr>
                <w:sz w:val="16"/>
                <w:szCs w:val="16"/>
              </w:rPr>
              <w:t xml:space="preserve"> </w:t>
            </w:r>
            <w:r w:rsidR="006C766B" w:rsidRPr="001435D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1435D5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1435D5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1435D5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1435D5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1435D5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C03A4A" w14:textId="77777777" w:rsidR="00CD0414" w:rsidRPr="001435D5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bCs/>
                <w:sz w:val="16"/>
                <w:szCs w:val="16"/>
              </w:rPr>
              <w:t>N</w:t>
            </w:r>
            <w:r w:rsidR="00CD0414" w:rsidRPr="001435D5">
              <w:rPr>
                <w:bCs/>
                <w:sz w:val="16"/>
                <w:szCs w:val="16"/>
              </w:rPr>
              <w:t xml:space="preserve">umer semestru: </w:t>
            </w:r>
            <w:r w:rsidR="002C09CB" w:rsidRPr="001435D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1435D5" w:rsidRDefault="002C09CB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1435D5">
              <w:rPr>
                <w:sz w:val="16"/>
                <w:szCs w:val="16"/>
              </w:rPr>
              <w:t xml:space="preserve"> </w:t>
            </w:r>
            <w:r w:rsidR="00CD0414" w:rsidRPr="001435D5">
              <w:rPr>
                <w:bCs/>
                <w:sz w:val="16"/>
                <w:szCs w:val="16"/>
              </w:rPr>
              <w:t xml:space="preserve">semestr </w:t>
            </w:r>
            <w:r w:rsidR="00965A2D" w:rsidRPr="001435D5">
              <w:rPr>
                <w:bCs/>
                <w:sz w:val="16"/>
                <w:szCs w:val="16"/>
              </w:rPr>
              <w:t xml:space="preserve"> zimowy</w:t>
            </w:r>
            <w:r w:rsidR="00CD0414" w:rsidRPr="001435D5">
              <w:rPr>
                <w:bCs/>
                <w:sz w:val="16"/>
                <w:szCs w:val="16"/>
              </w:rPr>
              <w:br/>
            </w:r>
            <w:r w:rsidR="00207BBF" w:rsidRPr="001435D5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1435D5">
              <w:rPr>
                <w:sz w:val="16"/>
                <w:szCs w:val="16"/>
              </w:rPr>
              <w:t xml:space="preserve"> </w:t>
            </w:r>
            <w:r w:rsidR="00CD0414" w:rsidRPr="001435D5">
              <w:rPr>
                <w:bCs/>
                <w:sz w:val="16"/>
                <w:szCs w:val="16"/>
              </w:rPr>
              <w:t xml:space="preserve">semestr </w:t>
            </w:r>
            <w:r w:rsidR="00965A2D" w:rsidRPr="001435D5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1435D5" w:rsidRPr="001435D5" w14:paraId="3994B6ED" w14:textId="77777777" w:rsidTr="6E2B45C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1435D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1435D5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1435D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Rok akademicki, od którego obowiązuje</w:t>
            </w:r>
            <w:r w:rsidR="006C766B" w:rsidRPr="001435D5">
              <w:rPr>
                <w:sz w:val="16"/>
                <w:szCs w:val="16"/>
              </w:rPr>
              <w:t xml:space="preserve"> opis</w:t>
            </w:r>
            <w:r w:rsidR="000C4232" w:rsidRPr="001435D5">
              <w:rPr>
                <w:sz w:val="16"/>
                <w:szCs w:val="16"/>
              </w:rPr>
              <w:t xml:space="preserve"> (rocznik)</w:t>
            </w:r>
            <w:r w:rsidRPr="001435D5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036F4ECE" w:rsidR="00CD0414" w:rsidRPr="001435D5" w:rsidRDefault="08474F09" w:rsidP="6E2B45C8">
            <w:pPr>
              <w:spacing w:line="240" w:lineRule="auto"/>
              <w:jc w:val="center"/>
            </w:pPr>
            <w:r w:rsidRPr="001435D5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1435D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01D3C" w14:textId="77777777" w:rsidR="00CD0414" w:rsidRPr="001435D5" w:rsidRDefault="00413FD9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435D5">
              <w:rPr>
                <w:b/>
                <w:sz w:val="16"/>
                <w:szCs w:val="16"/>
              </w:rPr>
              <w:t>OGR_BT-1S-3Z-21</w:t>
            </w:r>
          </w:p>
        </w:tc>
      </w:tr>
      <w:tr w:rsidR="001435D5" w:rsidRPr="001435D5" w14:paraId="41C8F396" w14:textId="77777777" w:rsidTr="6E2B45C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1435D5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435D5" w:rsidRPr="001435D5" w14:paraId="19E4E3BC" w14:textId="77777777" w:rsidTr="6E2B45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1435D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D8837" w14:textId="5EE75CDB" w:rsidR="00ED11F9" w:rsidRPr="001435D5" w:rsidRDefault="3D9E8209" w:rsidP="6E2B45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prof. dr hab. Stanisław Błażejak</w:t>
            </w:r>
          </w:p>
        </w:tc>
      </w:tr>
      <w:tr w:rsidR="001435D5" w:rsidRPr="001435D5" w14:paraId="59E50390" w14:textId="77777777" w:rsidTr="6E2B45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1435D5" w:rsidRDefault="00ED11F9" w:rsidP="6E2B45C8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0D34D" w14:textId="79681611" w:rsidR="00ED11F9" w:rsidRPr="001435D5" w:rsidRDefault="5E9FF93A" w:rsidP="6E2B45C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prof. dr hab. Stanisław Błażejak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>, dr hab. E</w:t>
            </w:r>
            <w:r w:rsidR="11731286" w:rsidRPr="001435D5">
              <w:rPr>
                <w:rFonts w:ascii="Arial" w:hAnsi="Arial" w:cs="Arial"/>
                <w:sz w:val="16"/>
                <w:szCs w:val="16"/>
              </w:rPr>
              <w:t>lżbieta Hać-Szymańczuk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 xml:space="preserve">, dr </w:t>
            </w:r>
            <w:r w:rsidR="3E1B9F2D" w:rsidRPr="001435D5">
              <w:rPr>
                <w:rFonts w:ascii="Arial" w:hAnsi="Arial" w:cs="Arial"/>
                <w:sz w:val="16"/>
                <w:szCs w:val="16"/>
              </w:rPr>
              <w:t xml:space="preserve">hab. Anna Bzducha-Wróbel, </w:t>
            </w:r>
            <w:r w:rsidR="3548C5A8" w:rsidRPr="001435D5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3E1B9F2D" w:rsidRPr="001435D5">
              <w:rPr>
                <w:rFonts w:ascii="Arial" w:hAnsi="Arial" w:cs="Arial"/>
                <w:sz w:val="16"/>
                <w:szCs w:val="16"/>
              </w:rPr>
              <w:t>hab. Iwona Gientka, dr hab.</w:t>
            </w:r>
            <w:r w:rsidR="4768EA86" w:rsidRPr="001435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3E1B9F2D" w:rsidRPr="001435D5">
              <w:rPr>
                <w:rFonts w:ascii="Arial" w:hAnsi="Arial" w:cs="Arial"/>
                <w:sz w:val="16"/>
                <w:szCs w:val="16"/>
              </w:rPr>
              <w:t>Marek Kieliszek</w:t>
            </w:r>
          </w:p>
        </w:tc>
      </w:tr>
      <w:tr w:rsidR="001435D5" w:rsidRPr="001435D5" w14:paraId="1EA612A1" w14:textId="77777777" w:rsidTr="6E2B45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1435D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16DF" w14:textId="2ED905FA" w:rsidR="00ED11F9" w:rsidRPr="001435D5" w:rsidRDefault="00801EF9" w:rsidP="6E2B45C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1435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Nauk o </w:t>
            </w:r>
            <w:bookmarkStart w:id="0" w:name="_GoBack"/>
            <w:bookmarkEnd w:id="0"/>
            <w:r w:rsidR="2216B38F" w:rsidRPr="001435D5">
              <w:rPr>
                <w:rFonts w:ascii="Arial" w:hAnsi="Arial" w:cs="Arial"/>
                <w:sz w:val="16"/>
                <w:szCs w:val="16"/>
              </w:rPr>
              <w:t>Żywności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>, Katedra Biotechnologii</w:t>
            </w:r>
            <w:r w:rsidR="450CE235" w:rsidRPr="001435D5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 xml:space="preserve">Mikrobiologii </w:t>
            </w:r>
            <w:r w:rsidR="6AD01D53" w:rsidRPr="001435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>Żywności</w:t>
            </w:r>
          </w:p>
        </w:tc>
      </w:tr>
      <w:tr w:rsidR="001435D5" w:rsidRPr="001435D5" w14:paraId="32C024DD" w14:textId="77777777" w:rsidTr="6E2B45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1435D5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435D5">
              <w:rPr>
                <w:sz w:val="16"/>
                <w:szCs w:val="16"/>
              </w:rPr>
              <w:t>Jednostka</w:t>
            </w:r>
            <w:r w:rsidR="00966E0B" w:rsidRPr="001435D5">
              <w:rPr>
                <w:sz w:val="16"/>
                <w:szCs w:val="16"/>
              </w:rPr>
              <w:t xml:space="preserve"> zlecająca</w:t>
            </w:r>
            <w:r w:rsidRPr="001435D5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062EEF39" w:rsidR="00ED11F9" w:rsidRPr="001435D5" w:rsidRDefault="426D27E2" w:rsidP="6E2B45C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1435D5" w:rsidRPr="001435D5" w14:paraId="628530CB" w14:textId="77777777" w:rsidTr="6E2B45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1435D5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 xml:space="preserve">Założenia, </w:t>
            </w:r>
            <w:r w:rsidR="00ED11F9" w:rsidRPr="001435D5">
              <w:rPr>
                <w:sz w:val="16"/>
                <w:szCs w:val="16"/>
              </w:rPr>
              <w:t xml:space="preserve">cele </w:t>
            </w:r>
            <w:r w:rsidRPr="001435D5">
              <w:rPr>
                <w:sz w:val="16"/>
                <w:szCs w:val="16"/>
              </w:rPr>
              <w:t xml:space="preserve">i opis </w:t>
            </w:r>
            <w:r w:rsidR="00ED11F9" w:rsidRPr="001435D5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18144" w14:textId="77777777" w:rsidR="002C09CB" w:rsidRPr="001435D5" w:rsidRDefault="002C09CB" w:rsidP="002C09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Znaczenie drobnoustrojów w kształtowaniu środowiska przyrodniczego oraz możliwości wykorzystania ich potencjału biochemicznego</w:t>
            </w:r>
          </w:p>
          <w:p w14:paraId="4417CD2A" w14:textId="77777777" w:rsidR="002C09CB" w:rsidRPr="001435D5" w:rsidRDefault="002C09CB" w:rsidP="002C09CB">
            <w:pPr>
              <w:pStyle w:val="Nagwek2"/>
              <w:framePr w:hSpace="0" w:wrap="auto" w:vAnchor="margin" w:hAnchor="text" w:yAlign="inline"/>
              <w:rPr>
                <w:i w:val="0"/>
                <w:iCs w:val="0"/>
                <w:sz w:val="16"/>
                <w:szCs w:val="16"/>
              </w:rPr>
            </w:pPr>
            <w:r w:rsidRPr="001435D5">
              <w:rPr>
                <w:i w:val="0"/>
                <w:iCs w:val="0"/>
                <w:sz w:val="16"/>
                <w:szCs w:val="16"/>
              </w:rPr>
              <w:t xml:space="preserve">Tematyka wykładów: </w:t>
            </w:r>
          </w:p>
          <w:p w14:paraId="7BA9D342" w14:textId="77777777" w:rsidR="002C09CB" w:rsidRPr="001435D5" w:rsidRDefault="002C09CB" w:rsidP="002C09CB">
            <w:pPr>
              <w:spacing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435D5">
              <w:rPr>
                <w:rFonts w:ascii="Arial" w:hAnsi="Arial" w:cs="Arial"/>
                <w:iCs/>
                <w:sz w:val="16"/>
                <w:szCs w:val="16"/>
              </w:rPr>
              <w:t>Mikrobiologia jako nauka. Miejsce drobnoustrojów w świecie organizmów żywych. Szczególne cechy drobnoustrojów. Charakterystyka taksonomiczna, morfologiczna i fizjologiczna prokariotów i eukariotów. Drobnoustroje środowisk ekstremalnych. Koniugacja, transdukcja i transformacja jako żródła zmienności drobnoustrojów. Wpływ czynników środowiska zewnętrznego (fizyczne, chemiczne, biologiczne) na wzrost drobnoustrojów oraz wpływ drobnoustrojów na zmiany w środowisku. Wzajemne relacje między drobnoustrojami. Drobnoustroje jako wskaźnik bezpieczeństwa środowiska. Charakterystyka ważniejszych saprofitów i patogenów oraz drogi ich przenoszenia. Metody inaktywcji drobnoustrojów. Korzyści i zagrożenia wynikające z aktywności metabolicznej drobnoustrojów.</w:t>
            </w:r>
          </w:p>
          <w:p w14:paraId="3CB5BAF5" w14:textId="77777777" w:rsidR="002C09CB" w:rsidRPr="001435D5" w:rsidRDefault="002C09CB" w:rsidP="002C09CB">
            <w:pPr>
              <w:pStyle w:val="Nagwek2"/>
              <w:framePr w:hSpace="0" w:wrap="auto" w:vAnchor="margin" w:hAnchor="text" w:yAlign="inline"/>
              <w:tabs>
                <w:tab w:val="num" w:pos="1080"/>
              </w:tabs>
              <w:rPr>
                <w:i w:val="0"/>
                <w:iCs w:val="0"/>
                <w:sz w:val="16"/>
                <w:szCs w:val="16"/>
              </w:rPr>
            </w:pPr>
            <w:r w:rsidRPr="001435D5">
              <w:rPr>
                <w:i w:val="0"/>
                <w:iCs w:val="0"/>
                <w:sz w:val="16"/>
                <w:szCs w:val="16"/>
              </w:rPr>
              <w:t xml:space="preserve">Tematyka ćwiczeń: </w:t>
            </w:r>
          </w:p>
          <w:p w14:paraId="44D6F3E6" w14:textId="68452A66" w:rsidR="00ED11F9" w:rsidRPr="001435D5" w:rsidRDefault="002C09CB" w:rsidP="002C09C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Pożywki, technika posiewów i metody hodowli drobnoustrojów. Charakterystyka morfologiczna, biochemiczna</w:t>
            </w:r>
            <w:r w:rsidR="7D992717" w:rsidRPr="001435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5D5">
              <w:rPr>
                <w:rFonts w:ascii="Arial" w:hAnsi="Arial" w:cs="Arial"/>
                <w:sz w:val="16"/>
                <w:szCs w:val="16"/>
              </w:rPr>
              <w:t>i enzymatyczna wybranych szczepów bakterii, drożdży oraz</w:t>
            </w:r>
            <w:r w:rsidR="56098672" w:rsidRPr="001435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5D5">
              <w:rPr>
                <w:rFonts w:ascii="Arial" w:hAnsi="Arial" w:cs="Arial"/>
                <w:sz w:val="16"/>
                <w:szCs w:val="16"/>
              </w:rPr>
              <w:t>grzybów strzępkowych. Wykorzystanie metod barwienia w diagnostyce drobnoustrojów. Bezpośrednie, hodowlane i wskaźnikowe metody liczenia drobnoustrojów. Wykorzystanie metod wskaźnikowych i hodowlanych liczenia drobnoustrojów w ocenie stanu sanitarno-higienicznego środowiska. Wpływ czynników chemicznych na wzrost bakterii, drożdży i pleśni w żywności. Biologiczne metody oznaczania mocy antybiotyków i stężenia witamin.</w:t>
            </w:r>
          </w:p>
        </w:tc>
      </w:tr>
      <w:tr w:rsidR="001435D5" w:rsidRPr="001435D5" w14:paraId="3E1AF632" w14:textId="77777777" w:rsidTr="6E2B45C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1435D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56AE1" w14:textId="77777777" w:rsidR="002C09CB" w:rsidRPr="001435D5" w:rsidRDefault="002C09CB" w:rsidP="002C09CB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 xml:space="preserve">Wykłady,  liczba godzin 30   </w:t>
            </w:r>
          </w:p>
          <w:p w14:paraId="527591A6" w14:textId="77777777" w:rsidR="00ED11F9" w:rsidRPr="001435D5" w:rsidRDefault="002C09CB" w:rsidP="002C09CB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Ćwiczenia laboratoryjne,  liczba godzin 30</w:t>
            </w:r>
          </w:p>
        </w:tc>
      </w:tr>
      <w:tr w:rsidR="001435D5" w:rsidRPr="001435D5" w14:paraId="4FF05993" w14:textId="77777777" w:rsidTr="6E2B45C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1435D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2F177" w14:textId="74A1779E" w:rsidR="00ED11F9" w:rsidRPr="001435D5" w:rsidRDefault="002C09CB" w:rsidP="6E2B45C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Wykład, doświadczenie, dyskusja, praca indywidualna i praca w zespołach</w:t>
            </w:r>
            <w:r w:rsidR="4EA40E7E" w:rsidRPr="001435D5">
              <w:rPr>
                <w:rFonts w:ascii="Arial" w:hAnsi="Arial" w:cs="Arial"/>
                <w:sz w:val="16"/>
                <w:szCs w:val="16"/>
              </w:rPr>
              <w:t>, w okresie pandemii możliwości wykorzystania kształcenia na odległość</w:t>
            </w:r>
          </w:p>
        </w:tc>
      </w:tr>
      <w:tr w:rsidR="001435D5" w:rsidRPr="001435D5" w14:paraId="414B6FAD" w14:textId="77777777" w:rsidTr="6E2B45C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1435D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1435D5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D2D1D" w14:textId="77777777" w:rsidR="00ED11F9" w:rsidRPr="001435D5" w:rsidRDefault="002C09CB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Biochemia</w:t>
            </w:r>
          </w:p>
          <w:p w14:paraId="1ADCD4CD" w14:textId="77777777" w:rsidR="00ED11F9" w:rsidRPr="001435D5" w:rsidRDefault="002C09CB" w:rsidP="002C09C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Podstawowa wiedza z zakresu przemian białek, tłuszczów i węglowodanów oraz udziału enzymów w tych procesach</w:t>
            </w:r>
          </w:p>
        </w:tc>
      </w:tr>
      <w:tr w:rsidR="001435D5" w:rsidRPr="001435D5" w14:paraId="5D248437" w14:textId="77777777" w:rsidTr="6E2B45C8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1435D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 xml:space="preserve">Efekty </w:t>
            </w:r>
            <w:r w:rsidR="008F7E6F" w:rsidRPr="001435D5">
              <w:rPr>
                <w:sz w:val="16"/>
                <w:szCs w:val="16"/>
              </w:rPr>
              <w:t>uczenia się</w:t>
            </w:r>
            <w:r w:rsidRPr="001435D5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1435D5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Wiedza:</w:t>
            </w:r>
          </w:p>
          <w:p w14:paraId="1BED8CEB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W1 zna kryteria taksonomiczne, morfologiczne i fizjologiczne diagnostyki prokariotów i eukariotów</w:t>
            </w:r>
          </w:p>
          <w:p w14:paraId="4AF1EBE8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W2 rozumie specyfikę wzrostu drobnoustrojów oraz wpływ  czynników środowiska zewnętrznego  na ich rozwój</w:t>
            </w:r>
          </w:p>
          <w:p w14:paraId="550FF27B" w14:textId="77777777" w:rsidR="00ED11F9" w:rsidRPr="001435D5" w:rsidRDefault="003C5AEF" w:rsidP="003C5AE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W3 rozumie wzajemne relacje między drobnoustrojami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1435D5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Umiejętności:</w:t>
            </w:r>
          </w:p>
          <w:p w14:paraId="6E67BD29" w14:textId="77777777" w:rsidR="003C5AEF" w:rsidRPr="001435D5" w:rsidRDefault="003C5AEF" w:rsidP="003C5A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U1 umie identyfikować podstawowe grupy drobnoustrojów</w:t>
            </w:r>
          </w:p>
          <w:p w14:paraId="593A55AF" w14:textId="77777777" w:rsidR="00ED11F9" w:rsidRPr="001435D5" w:rsidRDefault="003C5AEF" w:rsidP="003C5AE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potrafi ilościowo scharakteryzować jakość mikrobiologiczną środowiska</w:t>
            </w:r>
            <w:r w:rsidRPr="001435D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1435D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435D5">
              <w:rPr>
                <w:bCs/>
                <w:sz w:val="16"/>
                <w:szCs w:val="16"/>
              </w:rPr>
              <w:t>Kompetencje:</w:t>
            </w:r>
          </w:p>
          <w:p w14:paraId="1E43BE8C" w14:textId="77777777" w:rsidR="00ED11F9" w:rsidRPr="001435D5" w:rsidRDefault="003C5AEF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K1 jest świadomy korzyści i zagrożeń związanych z obecnością drobnoustrojów w środowisku</w:t>
            </w:r>
            <w:r w:rsidRPr="001435D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435D5" w:rsidRPr="001435D5" w14:paraId="1A382DCD" w14:textId="77777777" w:rsidTr="6E2B45C8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1435D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 xml:space="preserve">Sposób weryfikacji efektów </w:t>
            </w:r>
            <w:r w:rsidR="008F7E6F" w:rsidRPr="001435D5">
              <w:rPr>
                <w:sz w:val="16"/>
                <w:szCs w:val="16"/>
              </w:rPr>
              <w:t>uczenia się</w:t>
            </w:r>
            <w:r w:rsidRPr="001435D5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1255081" w14:textId="77777777" w:rsidR="002C09CB" w:rsidRPr="001435D5" w:rsidRDefault="003C5AEF" w:rsidP="002C09C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Pr="001435D5">
              <w:rPr>
                <w:rFonts w:ascii="Arial" w:hAnsi="Arial" w:cs="Arial"/>
                <w:sz w:val="16"/>
                <w:szCs w:val="16"/>
              </w:rPr>
              <w:t>U1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435D5">
              <w:rPr>
                <w:rFonts w:ascii="Arial" w:hAnsi="Arial" w:cs="Arial"/>
                <w:sz w:val="16"/>
                <w:szCs w:val="16"/>
              </w:rPr>
              <w:t>K1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 xml:space="preserve"> – kolokwia na zajęciach laboratoryjnych</w:t>
            </w:r>
          </w:p>
          <w:p w14:paraId="6FB77CBF" w14:textId="77777777" w:rsidR="002C09CB" w:rsidRPr="001435D5" w:rsidRDefault="003C5AEF" w:rsidP="002C09C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U1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 xml:space="preserve"> – praktyczna identyfikacja ważniejszych bakterii i grzybów</w:t>
            </w:r>
          </w:p>
          <w:p w14:paraId="02D07A11" w14:textId="77777777" w:rsidR="00ED11F9" w:rsidRPr="001435D5" w:rsidRDefault="003C5AEF" w:rsidP="003C5A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W1 - 3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435D5">
              <w:rPr>
                <w:rFonts w:ascii="Arial" w:hAnsi="Arial" w:cs="Arial"/>
                <w:sz w:val="16"/>
                <w:szCs w:val="16"/>
              </w:rPr>
              <w:t>K1</w:t>
            </w:r>
            <w:r w:rsidR="002C09CB" w:rsidRPr="001435D5">
              <w:rPr>
                <w:rFonts w:ascii="Arial" w:hAnsi="Arial" w:cs="Arial"/>
                <w:sz w:val="16"/>
                <w:szCs w:val="16"/>
              </w:rPr>
              <w:t xml:space="preserve"> – egzamin ustny lub pisemny (pytania otwarte)</w:t>
            </w:r>
          </w:p>
        </w:tc>
      </w:tr>
      <w:tr w:rsidR="001435D5" w:rsidRPr="001435D5" w14:paraId="6FF4A130" w14:textId="77777777" w:rsidTr="6E2B45C8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1435D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 xml:space="preserve">Forma dokumentacji osiągniętych efektów </w:t>
            </w:r>
            <w:r w:rsidR="008F7E6F" w:rsidRPr="001435D5">
              <w:rPr>
                <w:sz w:val="16"/>
                <w:szCs w:val="16"/>
              </w:rPr>
              <w:t>uczenia się</w:t>
            </w:r>
            <w:r w:rsidRPr="001435D5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C39EA1D" w14:textId="18A90B46" w:rsidR="00ED11F9" w:rsidRPr="001435D5" w:rsidRDefault="002C09C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Imienne wykazy cząstkowych ocen z kolokwiów wraz z tymi kolokwiami, treści pytań egzaminacyjnych lub egzaminu pisemnego wraz z ocenami</w:t>
            </w:r>
            <w:r w:rsidR="001435D5" w:rsidRPr="001435D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435D5" w:rsidRPr="001435D5">
              <w:t xml:space="preserve"> </w:t>
            </w:r>
            <w:r w:rsidR="001435D5" w:rsidRPr="001435D5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1435D5" w:rsidRPr="001435D5" w14:paraId="4FD092C0" w14:textId="77777777" w:rsidTr="6E2B45C8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1435D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1435D5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1435D5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88AE25C" w14:textId="77777777" w:rsidR="002C09CB" w:rsidRPr="001435D5" w:rsidRDefault="002C09CB" w:rsidP="002C09C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Kolokwia na zajęciach laboratoryjnych – 25%</w:t>
            </w:r>
          </w:p>
          <w:p w14:paraId="44C25204" w14:textId="77777777" w:rsidR="002C09CB" w:rsidRPr="001435D5" w:rsidRDefault="002C09CB" w:rsidP="002C09C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Praktyczna identyfikacja ważniejszych bakterii i grzybów – 25%</w:t>
            </w:r>
          </w:p>
          <w:p w14:paraId="64FBCFC6" w14:textId="77777777" w:rsidR="00ED11F9" w:rsidRPr="001435D5" w:rsidRDefault="002C09CB" w:rsidP="002C09C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Ocena z egzaminu – 50%</w:t>
            </w:r>
          </w:p>
        </w:tc>
      </w:tr>
      <w:tr w:rsidR="001435D5" w:rsidRPr="001435D5" w14:paraId="52CF004A" w14:textId="77777777" w:rsidTr="6E2B45C8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1435D5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435D5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2194EF8" w14:textId="77777777" w:rsidR="00ED11F9" w:rsidRPr="001435D5" w:rsidRDefault="002C09C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Pracownia mikrobiologiczna w Zakładzie Biotechnologii i Mikrobiologii Żywności</w:t>
            </w:r>
          </w:p>
        </w:tc>
      </w:tr>
      <w:tr w:rsidR="001435D5" w:rsidRPr="001435D5" w14:paraId="59C656EE" w14:textId="77777777" w:rsidTr="6E2B45C8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1435D5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435D5">
              <w:rPr>
                <w:sz w:val="16"/>
                <w:szCs w:val="16"/>
              </w:rPr>
              <w:t>Literatura podstawowa i uzupełniająca:</w:t>
            </w:r>
          </w:p>
          <w:p w14:paraId="7E2AF554" w14:textId="77777777" w:rsidR="002C09CB" w:rsidRPr="001435D5" w:rsidRDefault="002C09CB" w:rsidP="002C09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1. Schlegel H., 2002. Mikrobiologia ogólna, PWN</w:t>
            </w:r>
          </w:p>
          <w:p w14:paraId="2FD01043" w14:textId="77777777" w:rsidR="002C09CB" w:rsidRPr="001435D5" w:rsidRDefault="002C09CB" w:rsidP="002C09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lastRenderedPageBreak/>
              <w:t>2. Duszkiewicz-Reinhard W., GrzybowiskiR., SobczakE., 2003. Teoria i ćwiczenia z mikrobiologii ogólnej i technicznej, Wyd. SGGW. 3. Błażejak St., Gientka I., 2010. Wybrane zagadnienia z mikrobiologii żywności, Wyd. SGGW.</w:t>
            </w:r>
          </w:p>
          <w:p w14:paraId="651F94D3" w14:textId="77777777" w:rsidR="002C09CB" w:rsidRPr="001435D5" w:rsidRDefault="002C09CB" w:rsidP="002C09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4. Singleton P.,2000.  Bakterie w biologii, biotechnologii i medycynie, PWN.</w:t>
            </w:r>
          </w:p>
          <w:p w14:paraId="685EE317" w14:textId="77777777" w:rsidR="00ED11F9" w:rsidRPr="001435D5" w:rsidRDefault="002C09CB" w:rsidP="002C09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5. Bednarski W., Reps A., 2000. Biotechnologia żywności, WNT.</w:t>
            </w:r>
          </w:p>
          <w:p w14:paraId="0D0B940D" w14:textId="77777777" w:rsidR="00ED11F9" w:rsidRPr="001435D5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35D5" w:rsidRPr="001435D5" w14:paraId="7460F93E" w14:textId="77777777" w:rsidTr="6E2B45C8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ED11F9" w:rsidRPr="001435D5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435D5">
              <w:rPr>
                <w:sz w:val="16"/>
                <w:szCs w:val="16"/>
              </w:rPr>
              <w:lastRenderedPageBreak/>
              <w:t>UWAGI</w:t>
            </w:r>
          </w:p>
          <w:p w14:paraId="2751BA90" w14:textId="77777777" w:rsidR="00ED11F9" w:rsidRPr="001435D5" w:rsidRDefault="002C09CB" w:rsidP="00413F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      </w:t>
            </w: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100-91% pkt - 5,0,  90-81% pkt -  4,5,  </w:t>
            </w:r>
            <w:r w:rsidR="00413FD9" w:rsidRPr="001435D5">
              <w:rPr>
                <w:rFonts w:ascii="Arial" w:hAnsi="Arial" w:cs="Arial"/>
                <w:bCs/>
                <w:sz w:val="16"/>
                <w:szCs w:val="16"/>
              </w:rPr>
              <w:t>80-71% pkt -  4,0 ,</w:t>
            </w: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   70-61% pkt -  3,5,                                                    60-51% pkt -  3,0</w:t>
            </w:r>
          </w:p>
        </w:tc>
      </w:tr>
    </w:tbl>
    <w:p w14:paraId="0E27B00A" w14:textId="77777777" w:rsidR="008F7E6F" w:rsidRPr="001435D5" w:rsidRDefault="00ED11F9" w:rsidP="00413FD9">
      <w:pPr>
        <w:rPr>
          <w:sz w:val="16"/>
        </w:rPr>
      </w:pPr>
      <w:r w:rsidRPr="001435D5">
        <w:rPr>
          <w:sz w:val="16"/>
        </w:rPr>
        <w:br/>
      </w:r>
    </w:p>
    <w:p w14:paraId="20378DA0" w14:textId="77777777" w:rsidR="00ED11F9" w:rsidRPr="001435D5" w:rsidRDefault="00ED11F9" w:rsidP="00ED11F9">
      <w:pPr>
        <w:rPr>
          <w:sz w:val="16"/>
        </w:rPr>
      </w:pPr>
      <w:r w:rsidRPr="001435D5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435D5" w:rsidRPr="001435D5" w14:paraId="6C32AD5A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1435D5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1435D5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1435D5">
              <w:rPr>
                <w:bCs/>
                <w:sz w:val="18"/>
                <w:szCs w:val="18"/>
              </w:rPr>
              <w:t xml:space="preserve"> dla zajęć</w:t>
            </w:r>
            <w:r w:rsidRPr="001435D5">
              <w:rPr>
                <w:bCs/>
                <w:sz w:val="18"/>
                <w:szCs w:val="18"/>
              </w:rPr>
              <w:t xml:space="preserve"> efektów </w:t>
            </w:r>
            <w:r w:rsidR="008F7E6F" w:rsidRPr="001435D5">
              <w:rPr>
                <w:bCs/>
                <w:sz w:val="18"/>
                <w:szCs w:val="18"/>
              </w:rPr>
              <w:t>uczenia się</w:t>
            </w:r>
            <w:r w:rsidRPr="001435D5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8E4AFC5" w14:textId="77777777" w:rsidR="00ED11F9" w:rsidRPr="001435D5" w:rsidRDefault="00413FD9" w:rsidP="006478A0">
            <w:pPr>
              <w:rPr>
                <w:b/>
                <w:bCs/>
                <w:sz w:val="18"/>
                <w:szCs w:val="18"/>
              </w:rPr>
            </w:pPr>
            <w:r w:rsidRPr="001435D5">
              <w:rPr>
                <w:b/>
                <w:bCs/>
                <w:sz w:val="18"/>
                <w:szCs w:val="18"/>
              </w:rPr>
              <w:t>111</w:t>
            </w:r>
            <w:r w:rsidR="00ED11F9" w:rsidRPr="001435D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1435D5" w:rsidRPr="001435D5" w14:paraId="66934F5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1435D5" w:rsidRDefault="00ED11F9" w:rsidP="006478A0">
            <w:pPr>
              <w:rPr>
                <w:bCs/>
                <w:sz w:val="18"/>
                <w:szCs w:val="18"/>
              </w:rPr>
            </w:pPr>
            <w:r w:rsidRPr="001435D5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1435D5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1435D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1EA24D0" w14:textId="77777777" w:rsidR="00ED11F9" w:rsidRPr="001435D5" w:rsidRDefault="00413FD9" w:rsidP="006478A0">
            <w:pPr>
              <w:rPr>
                <w:b/>
                <w:bCs/>
                <w:sz w:val="18"/>
                <w:szCs w:val="18"/>
              </w:rPr>
            </w:pPr>
            <w:r w:rsidRPr="001435D5">
              <w:rPr>
                <w:b/>
                <w:bCs/>
                <w:sz w:val="18"/>
                <w:szCs w:val="18"/>
              </w:rPr>
              <w:t>2</w:t>
            </w:r>
            <w:r w:rsidR="00ED11F9" w:rsidRPr="001435D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0061E4C" w14:textId="77777777" w:rsidR="00ED11F9" w:rsidRPr="001435D5" w:rsidRDefault="00ED11F9" w:rsidP="00ED11F9"/>
    <w:p w14:paraId="7A88CB3D" w14:textId="77777777" w:rsidR="00ED11F9" w:rsidRPr="001435D5" w:rsidRDefault="00ED11F9" w:rsidP="00ED11F9">
      <w:pPr>
        <w:rPr>
          <w:sz w:val="16"/>
        </w:rPr>
      </w:pPr>
      <w:r w:rsidRPr="001435D5">
        <w:rPr>
          <w:sz w:val="18"/>
        </w:rPr>
        <w:t xml:space="preserve">Tabela zgodności kierunkowych efektów </w:t>
      </w:r>
      <w:r w:rsidR="00EE4F54" w:rsidRPr="001435D5">
        <w:rPr>
          <w:sz w:val="18"/>
        </w:rPr>
        <w:t>uczenia się</w:t>
      </w:r>
      <w:r w:rsidRPr="001435D5">
        <w:rPr>
          <w:sz w:val="18"/>
        </w:rPr>
        <w:t xml:space="preserve"> z efektami przedmiotu:</w:t>
      </w:r>
    </w:p>
    <w:p w14:paraId="44EAFD9C" w14:textId="77777777" w:rsidR="00ED11F9" w:rsidRPr="001435D5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435D5" w:rsidRPr="001435D5" w14:paraId="7FEC6EF4" w14:textId="77777777" w:rsidTr="0093211F">
        <w:tc>
          <w:tcPr>
            <w:tcW w:w="1547" w:type="dxa"/>
          </w:tcPr>
          <w:p w14:paraId="1505A565" w14:textId="77777777" w:rsidR="0093211F" w:rsidRPr="001435D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435D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1435D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435D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1435D5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1435D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1435D5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435D5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1435D5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435D5" w:rsidRPr="001435D5" w14:paraId="11588191" w14:textId="77777777" w:rsidTr="0093211F">
        <w:tc>
          <w:tcPr>
            <w:tcW w:w="1547" w:type="dxa"/>
          </w:tcPr>
          <w:p w14:paraId="4A686B96" w14:textId="77777777" w:rsidR="0093211F" w:rsidRPr="001435D5" w:rsidRDefault="0093211F" w:rsidP="006478A0">
            <w:pPr>
              <w:rPr>
                <w:bCs/>
                <w:sz w:val="18"/>
                <w:szCs w:val="18"/>
              </w:rPr>
            </w:pPr>
            <w:r w:rsidRPr="001435D5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29473930" w14:textId="77777777" w:rsidR="0093211F" w:rsidRPr="001435D5" w:rsidRDefault="003C5AEF" w:rsidP="003C5A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W1 zna kryteria taksonomiczne, morfologiczne i fizjologiczne diagnostyki prokariotów i eukariotów</w:t>
            </w:r>
          </w:p>
          <w:p w14:paraId="43B8147E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W2 rozumie specyfikę wzrostu drobnoustrojów oraz wpływ  czynników środowiska zewnętrznego  na ich rozwój</w:t>
            </w:r>
          </w:p>
          <w:p w14:paraId="4E812C8D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W3 rozumie wzajemne relacje między drobnoustrojami</w:t>
            </w:r>
          </w:p>
        </w:tc>
        <w:tc>
          <w:tcPr>
            <w:tcW w:w="3001" w:type="dxa"/>
          </w:tcPr>
          <w:p w14:paraId="01FC4936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K_W03  </w:t>
            </w:r>
          </w:p>
          <w:p w14:paraId="600668D8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0ADA6B2E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K_W10 </w:t>
            </w:r>
          </w:p>
          <w:p w14:paraId="6374ABA0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</w:p>
          <w:p w14:paraId="66BB7978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14:paraId="38CA2EE1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14:paraId="4B94D5A5" w14:textId="77777777" w:rsidR="0093211F" w:rsidRPr="001435D5" w:rsidRDefault="0093211F" w:rsidP="003C5AEF">
            <w:pPr>
              <w:spacing w:line="240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18F999B5" w14:textId="77777777" w:rsidR="0093211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8E884CA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1435D5" w:rsidRPr="001435D5" w14:paraId="6D2CA768" w14:textId="77777777" w:rsidTr="0093211F">
        <w:tc>
          <w:tcPr>
            <w:tcW w:w="1547" w:type="dxa"/>
          </w:tcPr>
          <w:p w14:paraId="2E10539F" w14:textId="77777777" w:rsidR="003C5AEF" w:rsidRPr="001435D5" w:rsidRDefault="003C5AEF" w:rsidP="006478A0">
            <w:pPr>
              <w:rPr>
                <w:bCs/>
                <w:sz w:val="18"/>
                <w:szCs w:val="18"/>
              </w:rPr>
            </w:pPr>
            <w:r w:rsidRPr="001435D5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7B775770" w14:textId="77777777" w:rsidR="003C5AEF" w:rsidRPr="001435D5" w:rsidRDefault="003C5AEF" w:rsidP="003C5AE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U1 umie identyfikować podstawowe grupy drobnoustrojów</w:t>
            </w:r>
          </w:p>
          <w:p w14:paraId="6B8C75EC" w14:textId="77777777" w:rsidR="003C5AEF" w:rsidRPr="001435D5" w:rsidRDefault="003C5AEF" w:rsidP="003C5AE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potrafi ilościowo scharakteryzować jakość mikrobiologiczną środowiska</w:t>
            </w:r>
          </w:p>
        </w:tc>
        <w:tc>
          <w:tcPr>
            <w:tcW w:w="3001" w:type="dxa"/>
          </w:tcPr>
          <w:p w14:paraId="3CFCD0C1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14:paraId="0969E682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K_U05 </w:t>
            </w:r>
          </w:p>
          <w:p w14:paraId="51FD1B0A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K_U04 </w:t>
            </w:r>
          </w:p>
          <w:p w14:paraId="0495AD78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7842F596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38328F9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4B6C890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435D5" w:rsidRPr="001435D5" w14:paraId="5B38E1EF" w14:textId="77777777" w:rsidTr="0093211F">
        <w:tc>
          <w:tcPr>
            <w:tcW w:w="1547" w:type="dxa"/>
          </w:tcPr>
          <w:p w14:paraId="469CE9AA" w14:textId="77777777" w:rsidR="003C5AEF" w:rsidRPr="001435D5" w:rsidRDefault="003C5AEF" w:rsidP="006478A0">
            <w:pPr>
              <w:rPr>
                <w:bCs/>
                <w:sz w:val="18"/>
                <w:szCs w:val="18"/>
              </w:rPr>
            </w:pPr>
            <w:r w:rsidRPr="001435D5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16BD25D8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sz w:val="16"/>
                <w:szCs w:val="16"/>
              </w:rPr>
              <w:t>K1 jest świadomy korzyści i zagrożeń związanych z obecnością drobnoustrojów w środowisku</w:t>
            </w:r>
          </w:p>
        </w:tc>
        <w:tc>
          <w:tcPr>
            <w:tcW w:w="3001" w:type="dxa"/>
          </w:tcPr>
          <w:p w14:paraId="72C06C6F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K_K01 </w:t>
            </w:r>
          </w:p>
          <w:p w14:paraId="17AC58FB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 xml:space="preserve">K_K02 </w:t>
            </w:r>
          </w:p>
        </w:tc>
        <w:tc>
          <w:tcPr>
            <w:tcW w:w="1381" w:type="dxa"/>
          </w:tcPr>
          <w:p w14:paraId="68D9363B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7AB7477" w14:textId="77777777" w:rsidR="003C5AEF" w:rsidRPr="001435D5" w:rsidRDefault="003C5AEF" w:rsidP="003C5AE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35D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3DEEC669" w14:textId="77777777" w:rsidR="0093211F" w:rsidRPr="001435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1435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435D5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1435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435D5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1435D5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1435D5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1435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435D5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1435D5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1435D5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1435D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435D5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656B9AB" w14:textId="77777777" w:rsidR="00B2721F" w:rsidRPr="001435D5" w:rsidRDefault="00B2721F"/>
    <w:sectPr w:rsidR="00B2721F" w:rsidRPr="001435D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826F" w14:textId="77777777" w:rsidR="00F83CAB" w:rsidRDefault="00F83CAB" w:rsidP="002C0CA5">
      <w:pPr>
        <w:spacing w:line="240" w:lineRule="auto"/>
      </w:pPr>
      <w:r>
        <w:separator/>
      </w:r>
    </w:p>
  </w:endnote>
  <w:endnote w:type="continuationSeparator" w:id="0">
    <w:p w14:paraId="2588BB81" w14:textId="77777777" w:rsidR="00F83CAB" w:rsidRDefault="00F83CA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628DB" w14:textId="77777777" w:rsidR="00F83CAB" w:rsidRDefault="00F83CAB" w:rsidP="002C0CA5">
      <w:pPr>
        <w:spacing w:line="240" w:lineRule="auto"/>
      </w:pPr>
      <w:r>
        <w:separator/>
      </w:r>
    </w:p>
  </w:footnote>
  <w:footnote w:type="continuationSeparator" w:id="0">
    <w:p w14:paraId="111FD26A" w14:textId="77777777" w:rsidR="00F83CAB" w:rsidRDefault="00F83CA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3DEE"/>
    <w:rsid w:val="0003775A"/>
    <w:rsid w:val="000834BC"/>
    <w:rsid w:val="000C4232"/>
    <w:rsid w:val="00115001"/>
    <w:rsid w:val="001435D5"/>
    <w:rsid w:val="00207BBF"/>
    <w:rsid w:val="0025202E"/>
    <w:rsid w:val="002C09CB"/>
    <w:rsid w:val="002C0CA5"/>
    <w:rsid w:val="002E0EC9"/>
    <w:rsid w:val="00300A91"/>
    <w:rsid w:val="00341D25"/>
    <w:rsid w:val="0036131B"/>
    <w:rsid w:val="00392CAB"/>
    <w:rsid w:val="003B680D"/>
    <w:rsid w:val="003C5AEF"/>
    <w:rsid w:val="00413FD9"/>
    <w:rsid w:val="004F5168"/>
    <w:rsid w:val="006537EC"/>
    <w:rsid w:val="006674DC"/>
    <w:rsid w:val="00675EA5"/>
    <w:rsid w:val="006C766B"/>
    <w:rsid w:val="0072568B"/>
    <w:rsid w:val="00735F91"/>
    <w:rsid w:val="007B15AA"/>
    <w:rsid w:val="007D736E"/>
    <w:rsid w:val="00801EF9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51E99"/>
    <w:rsid w:val="00CD0414"/>
    <w:rsid w:val="00D527B8"/>
    <w:rsid w:val="00E75BC9"/>
    <w:rsid w:val="00ED11F9"/>
    <w:rsid w:val="00EE4F54"/>
    <w:rsid w:val="00F17173"/>
    <w:rsid w:val="00F370BF"/>
    <w:rsid w:val="00F83CAB"/>
    <w:rsid w:val="00FB2DB7"/>
    <w:rsid w:val="00FC0D5C"/>
    <w:rsid w:val="00FF3E92"/>
    <w:rsid w:val="05D44008"/>
    <w:rsid w:val="073B62CD"/>
    <w:rsid w:val="08474F09"/>
    <w:rsid w:val="1155D3C5"/>
    <w:rsid w:val="11731286"/>
    <w:rsid w:val="1A1DF72D"/>
    <w:rsid w:val="2216B38F"/>
    <w:rsid w:val="247BC17F"/>
    <w:rsid w:val="278B61D3"/>
    <w:rsid w:val="2A6F4117"/>
    <w:rsid w:val="33384A19"/>
    <w:rsid w:val="3548C5A8"/>
    <w:rsid w:val="36A94E00"/>
    <w:rsid w:val="3B5B26D0"/>
    <w:rsid w:val="3C8437C7"/>
    <w:rsid w:val="3D9E8209"/>
    <w:rsid w:val="3E1B9F2D"/>
    <w:rsid w:val="426D27E2"/>
    <w:rsid w:val="450CE235"/>
    <w:rsid w:val="4768EA86"/>
    <w:rsid w:val="4C992533"/>
    <w:rsid w:val="4EA40E7E"/>
    <w:rsid w:val="4F302CE1"/>
    <w:rsid w:val="56098672"/>
    <w:rsid w:val="5E9FF93A"/>
    <w:rsid w:val="6449462A"/>
    <w:rsid w:val="68AB5396"/>
    <w:rsid w:val="6AD01D53"/>
    <w:rsid w:val="6E2B45C8"/>
    <w:rsid w:val="7D9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A8B4"/>
  <w15:docId w15:val="{52F59FA1-6D8E-4734-90F2-2E823FCE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2C09CB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2C09CB"/>
    <w:rPr>
      <w:rFonts w:ascii="Arial" w:eastAsia="MS Mincho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2019-04-27T10:55:00Z</dcterms:created>
  <dcterms:modified xsi:type="dcterms:W3CDTF">2020-09-25T15:43:00Z</dcterms:modified>
</cp:coreProperties>
</file>