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E0AFC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AFC" w:rsidRDefault="00BE0AFC" w:rsidP="00BE0AF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E0AFC" w:rsidRPr="00B9214E" w:rsidRDefault="00BE0AFC" w:rsidP="00BE0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9214E">
              <w:rPr>
                <w:rFonts w:ascii="Arial" w:hAnsi="Arial" w:cs="Arial"/>
                <w:b/>
                <w:sz w:val="20"/>
                <w:szCs w:val="20"/>
              </w:rPr>
              <w:t>Chemia organiczna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0AFC" w:rsidRPr="003A2588" w:rsidRDefault="00BE0AFC" w:rsidP="00BE0AF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0AFC" w:rsidRPr="003A2588" w:rsidRDefault="00705E18" w:rsidP="00BE0AF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E0AF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E0AF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0AFC" w:rsidRPr="00582090" w:rsidRDefault="00BE0AFC" w:rsidP="00BE0AF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chemistry II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D77699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D77699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D77699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F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D77699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D77699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D77699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F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BA64D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A64D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D77699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F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7052D0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705E18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5E18">
              <w:rPr>
                <w:b/>
                <w:sz w:val="16"/>
                <w:szCs w:val="16"/>
              </w:rPr>
              <w:t>OGR_BT-1S-2L-18_5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E0AF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0AFC" w:rsidRPr="00582090" w:rsidRDefault="00BE0AFC" w:rsidP="00BE0AF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AFC" w:rsidRDefault="00BE0AFC" w:rsidP="00705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7052D0">
              <w:rPr>
                <w:rFonts w:ascii="Arial" w:hAnsi="Arial" w:cs="Arial"/>
                <w:sz w:val="16"/>
                <w:szCs w:val="16"/>
              </w:rPr>
              <w:t>Ewa Majewska</w:t>
            </w:r>
          </w:p>
        </w:tc>
      </w:tr>
      <w:tr w:rsidR="00BE0AF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0AFC" w:rsidRPr="00582090" w:rsidRDefault="00BE0AFC" w:rsidP="00BE0AF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Pracownicy Zakładu Chemii Organicznej Katedra Chemii</w:t>
            </w:r>
          </w:p>
        </w:tc>
      </w:tr>
      <w:tr w:rsidR="00BE0AF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0AFC" w:rsidRPr="00582090" w:rsidRDefault="00BE0AFC" w:rsidP="00BE0AF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Zakład Chemii Organicznej, Katedra Chemii, </w:t>
            </w:r>
            <w:r w:rsidR="00A269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269F1"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="00A269F1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Nauk o Żywności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7052D0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ologii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rozszerzenie podstawowych wiadomości z chemii organicznej w dziedzinach niezbędnych dla wykształcenia przyrodniczego i głębszego zrozumienia biochemii</w:t>
            </w:r>
          </w:p>
          <w:p w:rsidR="00BE0AFC" w:rsidRDefault="00BE0AFC" w:rsidP="00BE0AF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Tematyka wykładów: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</w:p>
          <w:p w:rsidR="00BE0AFC" w:rsidRDefault="00BE0AFC" w:rsidP="00BE0AF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Wybrane reakcje tworzenia wiązań węgiel-węgiel (kondensacja aldolowa i retroaldolowa w aspekcie przemian glukozy w organizmach żywych oraz  kondensacja estrowa w aspekcie syntezy kwasów tłuszczowych),synteza asymetryczna i jej rola we współczesnej chemii, reakcje enzymatyczne w syntezie chemicznej, podstawy spektroskopii UV, NMR, IR i masowej, nowoczesne materiały polimerowe z uwzględnieniem materiałów stosowanych w medycynie, wybrane problemy ekologiczne (biodegradacja, zielona chemia)</w:t>
            </w:r>
          </w:p>
          <w:p w:rsidR="00C216CF" w:rsidRPr="00582090" w:rsidRDefault="00BE0AFC" w:rsidP="00BE0AFC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laboratoryjne: Synteza dibenzylidenoacetonu (kondensacja aldolowa), aspiryny (z oceną kosztów syntezy) oraz barwnika azowego, biotransformacja (reakcja redukcji z udziałem drożdży piekarskich), identyfikacja związku organicznego na podstawie widm NMR i IR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AFC" w:rsidRPr="00BE0AFC" w:rsidRDefault="00BE0AFC" w:rsidP="00BE0AFC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0AFC">
              <w:rPr>
                <w:rFonts w:ascii="Arial" w:hAnsi="Arial" w:cs="Arial"/>
                <w:sz w:val="16"/>
                <w:szCs w:val="16"/>
              </w:rPr>
              <w:t xml:space="preserve">Wykład                                    liczba godzin 15  </w:t>
            </w:r>
          </w:p>
          <w:p w:rsidR="00C216CF" w:rsidRPr="00BE0AFC" w:rsidRDefault="00BE0AFC" w:rsidP="00BE0AF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BE0AFC">
              <w:rPr>
                <w:rFonts w:ascii="Arial" w:hAnsi="Arial" w:cs="Arial"/>
                <w:sz w:val="16"/>
                <w:szCs w:val="16"/>
              </w:rPr>
              <w:t>Ćwiczenia laboratoryjne         liczba godzin 15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BE0AFC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multimedialny, dyskusja, eksperyment, rozwiązywanie problemów</w:t>
            </w:r>
            <w:r w:rsidR="007052D0">
              <w:rPr>
                <w:rFonts w:ascii="Arial" w:hAnsi="Arial" w:cs="Arial"/>
                <w:sz w:val="16"/>
                <w:szCs w:val="16"/>
              </w:rPr>
              <w:t>,</w:t>
            </w:r>
            <w:r w:rsidR="007052D0">
              <w:t xml:space="preserve"> </w:t>
            </w:r>
            <w:r w:rsidR="007052D0" w:rsidRPr="007052D0">
              <w:rPr>
                <w:rFonts w:ascii="Arial" w:hAnsi="Arial" w:cs="Arial"/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BE0AFC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 organiczna i ogólna wykład podstawowy</w:t>
            </w:r>
          </w:p>
          <w:p w:rsidR="00C216CF" w:rsidRPr="00582090" w:rsidRDefault="00BE0AFC" w:rsidP="00BE0AF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znać materiał wykładany z chemii organicznej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424D1" w:rsidRPr="006424D1" w:rsidRDefault="006424D1" w:rsidP="006424D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6424D1">
              <w:rPr>
                <w:rFonts w:ascii="Arial" w:hAnsi="Arial" w:cs="Arial"/>
                <w:sz w:val="16"/>
                <w:szCs w:val="16"/>
              </w:rPr>
              <w:t>student dostrzega bezpośredni związek chemii z naukami biologicznymi,</w:t>
            </w:r>
          </w:p>
          <w:p w:rsidR="00C216CF" w:rsidRPr="00582090" w:rsidRDefault="006424D1" w:rsidP="006424D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6424D1">
              <w:rPr>
                <w:rFonts w:ascii="Arial" w:hAnsi="Arial" w:cs="Arial"/>
                <w:sz w:val="16"/>
                <w:szCs w:val="16"/>
              </w:rPr>
              <w:t>student zna podstawy nowoczesnych metod spektroskopowych i</w:t>
            </w:r>
            <w:r>
              <w:rPr>
                <w:rFonts w:ascii="Arial" w:hAnsi="Arial" w:cs="Arial"/>
                <w:sz w:val="16"/>
                <w:szCs w:val="16"/>
              </w:rPr>
              <w:t xml:space="preserve"> umie je odpowiednio zastosować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6424D1" w:rsidRPr="006424D1" w:rsidRDefault="006424D1" w:rsidP="006424D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 potrafi wyjaśnić</w:t>
            </w:r>
            <w:r w:rsidRPr="006424D1">
              <w:rPr>
                <w:rFonts w:ascii="Arial" w:hAnsi="Arial" w:cs="Arial"/>
                <w:sz w:val="16"/>
                <w:szCs w:val="16"/>
              </w:rPr>
              <w:t xml:space="preserve"> znaczenie chiralności w przyrodzie i istotę syntezy asymetrycznej </w:t>
            </w:r>
          </w:p>
          <w:p w:rsidR="00C216CF" w:rsidRPr="00582090" w:rsidRDefault="006424D1" w:rsidP="006424D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6424D1">
              <w:rPr>
                <w:rFonts w:ascii="Arial" w:hAnsi="Arial" w:cs="Arial"/>
                <w:sz w:val="16"/>
                <w:szCs w:val="16"/>
              </w:rPr>
              <w:t>student potrafi omówić znaczenie reakcji enzymatycznych w chemii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6424D1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6424D1">
              <w:rPr>
                <w:rFonts w:ascii="Arial" w:hAnsi="Arial" w:cs="Arial"/>
                <w:sz w:val="16"/>
                <w:szCs w:val="16"/>
              </w:rPr>
              <w:t>student jest gotowy do wykorzystania swojej wiedzy chemicznej do realnej oceny problemów ekologicznych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E0AFC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E0AFC" w:rsidRPr="00582090" w:rsidRDefault="00BE0AFC" w:rsidP="00BE0AF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6424D1">
              <w:rPr>
                <w:rFonts w:ascii="Arial" w:hAnsi="Arial" w:cs="Arial"/>
                <w:sz w:val="16"/>
                <w:szCs w:val="16"/>
              </w:rPr>
              <w:t>W, U, K</w:t>
            </w:r>
            <w:r>
              <w:rPr>
                <w:rFonts w:ascii="Arial" w:hAnsi="Arial" w:cs="Arial"/>
                <w:sz w:val="16"/>
                <w:szCs w:val="16"/>
              </w:rPr>
              <w:t xml:space="preserve"> - sprawozdania z ćwiczeń laboratoryjnych</w:t>
            </w:r>
          </w:p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6424D1">
              <w:rPr>
                <w:rFonts w:ascii="Arial" w:hAnsi="Arial" w:cs="Arial"/>
                <w:sz w:val="16"/>
                <w:szCs w:val="16"/>
              </w:rPr>
              <w:t xml:space="preserve"> W, U, K </w:t>
            </w:r>
            <w:r>
              <w:rPr>
                <w:rFonts w:ascii="Arial" w:hAnsi="Arial" w:cs="Arial"/>
                <w:sz w:val="16"/>
                <w:szCs w:val="16"/>
              </w:rPr>
              <w:t>- pisemny sprawdzian końcowy</w:t>
            </w:r>
          </w:p>
          <w:p w:rsidR="007052D0" w:rsidRDefault="007052D0" w:rsidP="00BE0A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52D0">
              <w:rPr>
                <w:rFonts w:ascii="Arial" w:hAnsi="Arial" w:cs="Arial"/>
                <w:sz w:val="16"/>
                <w:szCs w:val="16"/>
              </w:rPr>
              <w:t>możliwości wykorzystywania kształcenia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2D0">
              <w:rPr>
                <w:rFonts w:ascii="Arial" w:hAnsi="Arial" w:cs="Arial"/>
                <w:sz w:val="16"/>
                <w:szCs w:val="16"/>
              </w:rPr>
              <w:t>na odległość w przypadkach koniecznych</w:t>
            </w:r>
          </w:p>
        </w:tc>
      </w:tr>
      <w:tr w:rsidR="00BE0AFC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E0AFC" w:rsidRPr="00582090" w:rsidRDefault="00BE0AFC" w:rsidP="00BE0AF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z oceną</w:t>
            </w:r>
            <w:r w:rsidR="007052D0">
              <w:rPr>
                <w:rFonts w:ascii="Arial" w:hAnsi="Arial" w:cs="Arial"/>
                <w:sz w:val="16"/>
                <w:szCs w:val="16"/>
              </w:rPr>
              <w:t>,</w:t>
            </w:r>
            <w:r w:rsidR="007052D0">
              <w:t xml:space="preserve"> </w:t>
            </w:r>
            <w:r w:rsidR="007052D0" w:rsidRPr="007052D0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BE0AFC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E0AFC" w:rsidRDefault="00BE0AFC" w:rsidP="00BE0AF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BE0AFC" w:rsidRPr="00582090" w:rsidRDefault="00BE0AFC" w:rsidP="00BE0AF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Zaliczenie na podstawie wyników sprawdzianu końcowego (80%) i bieżącej oceny sprawozdań (20%). </w:t>
            </w:r>
          </w:p>
        </w:tc>
      </w:tr>
      <w:tr w:rsidR="00BE0AF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E0AFC" w:rsidRPr="00582090" w:rsidRDefault="00BE0AFC" w:rsidP="00BE0AF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Laboratorium Katedry Chemii; sale wykładowe SGGW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582090" w:rsidRDefault="00C216CF" w:rsidP="00BE0AF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E0AFC" w:rsidRDefault="00BE0AFC" w:rsidP="00BE0AFC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1.Praca zbiorowa pod red. Z. Florjańczyka i S. Penczka - Chemia polimerów – Oficyna </w:t>
            </w:r>
          </w:p>
          <w:p w:rsidR="00BE0AFC" w:rsidRDefault="00BE0AFC" w:rsidP="00BE0AFC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Wydawnicza PW, Warszawa 2004</w:t>
            </w:r>
          </w:p>
          <w:p w:rsidR="00BE0AFC" w:rsidRDefault="00BE0AFC" w:rsidP="00BE0AFC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G. L. Patrick  - Chemia medyczna  - WNT Warszawa 2003</w:t>
            </w:r>
          </w:p>
          <w:p w:rsidR="00BE0AFC" w:rsidRDefault="00BE0AFC" w:rsidP="00BE0AFC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E. Białecka-Florjańczyk, J. Włostowska – Chemia organiczna – WNT 2007</w:t>
            </w:r>
          </w:p>
          <w:p w:rsidR="00BE0AFC" w:rsidRDefault="00BE0AFC" w:rsidP="00BE0A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T.Paryjczak, A.Lewicki, M.Zaborski – Zielona Chemia, 2005, PAN, oddział w Łodzi</w:t>
            </w:r>
          </w:p>
          <w:p w:rsidR="00C216CF" w:rsidRPr="00582090" w:rsidRDefault="00BE0AFC" w:rsidP="00BE0AFC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T.Kołek Biotransformacje 2005 Wyd. AR Wrocław 2005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BE0AF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BE0AFC" w:rsidRDefault="00BE0AFC" w:rsidP="00BE0A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Oceny przeliczane są standartowo 50,5%- 60% dst; 60,5-70% dst+; 70,5-80%db; 80,5-90%db+, powyżej 90% bdb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05E1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05E1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6424D1" w:rsidRDefault="006424D1" w:rsidP="006424D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766B20" w:rsidRPr="006424D1">
              <w:rPr>
                <w:rFonts w:ascii="Arial" w:hAnsi="Arial" w:cs="Arial"/>
                <w:sz w:val="16"/>
                <w:szCs w:val="16"/>
              </w:rPr>
              <w:t>student dostrzega bezpośredni związek chemii z naukami biologicznymi,</w:t>
            </w:r>
          </w:p>
          <w:p w:rsidR="00766B20" w:rsidRPr="006424D1" w:rsidRDefault="006424D1" w:rsidP="006424D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766B20" w:rsidRPr="006424D1">
              <w:rPr>
                <w:rFonts w:ascii="Arial" w:hAnsi="Arial" w:cs="Arial"/>
                <w:sz w:val="16"/>
                <w:szCs w:val="16"/>
              </w:rPr>
              <w:t>student zna podstawy nowoczesnych metod spektroskopowych i</w:t>
            </w:r>
            <w:r>
              <w:rPr>
                <w:rFonts w:ascii="Arial" w:hAnsi="Arial" w:cs="Arial"/>
                <w:sz w:val="16"/>
                <w:szCs w:val="16"/>
              </w:rPr>
              <w:t xml:space="preserve"> umie je odpowiednio zastosować</w:t>
            </w:r>
          </w:p>
        </w:tc>
        <w:tc>
          <w:tcPr>
            <w:tcW w:w="3001" w:type="dxa"/>
          </w:tcPr>
          <w:p w:rsidR="00766B20" w:rsidRPr="006424D1" w:rsidRDefault="00766B20" w:rsidP="006424D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424D1">
              <w:rPr>
                <w:rFonts w:ascii="Arial" w:hAnsi="Arial" w:cs="Arial"/>
                <w:sz w:val="16"/>
                <w:szCs w:val="16"/>
              </w:rPr>
              <w:t>K_W07</w:t>
            </w:r>
          </w:p>
          <w:p w:rsidR="0093211F" w:rsidRPr="006424D1" w:rsidRDefault="00766B20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93211F" w:rsidRPr="006424D1" w:rsidRDefault="006424D1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424D1" w:rsidRPr="006424D1" w:rsidRDefault="006424D1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766B20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766B20" w:rsidRPr="006424D1" w:rsidRDefault="006424D1" w:rsidP="006424D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 potrafi wyjaśnić</w:t>
            </w:r>
            <w:r w:rsidR="00766B20" w:rsidRPr="006424D1">
              <w:rPr>
                <w:rFonts w:ascii="Arial" w:hAnsi="Arial" w:cs="Arial"/>
                <w:sz w:val="16"/>
                <w:szCs w:val="16"/>
              </w:rPr>
              <w:t xml:space="preserve"> znaczenie chiralności w przyrodzie i istotę syntezy asymetrycznej </w:t>
            </w:r>
          </w:p>
          <w:p w:rsidR="0093211F" w:rsidRPr="006424D1" w:rsidRDefault="006424D1" w:rsidP="006424D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766B20" w:rsidRPr="006424D1">
              <w:rPr>
                <w:rFonts w:ascii="Arial" w:hAnsi="Arial" w:cs="Arial"/>
                <w:sz w:val="16"/>
                <w:szCs w:val="16"/>
              </w:rPr>
              <w:t>student potrafi omówić znaczenie reakcji enzymatycznych w chemii</w:t>
            </w:r>
          </w:p>
        </w:tc>
        <w:tc>
          <w:tcPr>
            <w:tcW w:w="3001" w:type="dxa"/>
          </w:tcPr>
          <w:p w:rsidR="00766B20" w:rsidRPr="006424D1" w:rsidRDefault="00766B20" w:rsidP="006424D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424D1">
              <w:rPr>
                <w:rFonts w:ascii="Arial" w:hAnsi="Arial" w:cs="Arial"/>
                <w:sz w:val="16"/>
                <w:szCs w:val="16"/>
              </w:rPr>
              <w:t>K_U05</w:t>
            </w:r>
          </w:p>
          <w:p w:rsidR="00766B20" w:rsidRPr="006424D1" w:rsidRDefault="006424D1" w:rsidP="006424D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424D1">
              <w:rPr>
                <w:rFonts w:ascii="Arial" w:hAnsi="Arial" w:cs="Arial"/>
                <w:sz w:val="16"/>
                <w:szCs w:val="16"/>
              </w:rPr>
              <w:t>K_U04</w:t>
            </w:r>
            <w:r w:rsidR="00766B20" w:rsidRPr="006424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66B20" w:rsidRPr="006424D1" w:rsidRDefault="006424D1" w:rsidP="006424D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424D1">
              <w:rPr>
                <w:rFonts w:ascii="Arial" w:hAnsi="Arial" w:cs="Arial"/>
                <w:sz w:val="16"/>
                <w:szCs w:val="16"/>
              </w:rPr>
              <w:t>K_U16</w:t>
            </w:r>
            <w:r w:rsidR="00766B20" w:rsidRPr="006424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6424D1" w:rsidRDefault="00766B20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sz w:val="16"/>
                <w:szCs w:val="16"/>
              </w:rPr>
              <w:t>K_U1</w:t>
            </w:r>
            <w:r w:rsidR="006424D1" w:rsidRPr="006424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6424D1" w:rsidRDefault="006424D1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424D1" w:rsidRPr="006424D1" w:rsidRDefault="006424D1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424D1" w:rsidRPr="006424D1" w:rsidRDefault="006424D1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424D1" w:rsidRPr="006424D1" w:rsidRDefault="006424D1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766B20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6424D1" w:rsidRDefault="006424D1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766B20" w:rsidRPr="006424D1">
              <w:rPr>
                <w:rFonts w:ascii="Arial" w:hAnsi="Arial" w:cs="Arial"/>
                <w:sz w:val="16"/>
                <w:szCs w:val="16"/>
              </w:rPr>
              <w:t>student jest gotowy do wykorzystania swojej wiedzy chemicznej do realnej oceny problemów ekologicznych</w:t>
            </w:r>
          </w:p>
        </w:tc>
        <w:tc>
          <w:tcPr>
            <w:tcW w:w="3001" w:type="dxa"/>
          </w:tcPr>
          <w:p w:rsidR="0093211F" w:rsidRPr="006424D1" w:rsidRDefault="00766B20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sz w:val="16"/>
                <w:szCs w:val="16"/>
              </w:rPr>
              <w:t>K_K0</w:t>
            </w:r>
            <w:r w:rsidR="006424D1" w:rsidRPr="006424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6424D1" w:rsidRDefault="006424D1" w:rsidP="006424D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4D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99" w:rsidRDefault="00D77699" w:rsidP="002C0CA5">
      <w:pPr>
        <w:spacing w:line="240" w:lineRule="auto"/>
      </w:pPr>
      <w:r>
        <w:separator/>
      </w:r>
    </w:p>
  </w:endnote>
  <w:endnote w:type="continuationSeparator" w:id="0">
    <w:p w:rsidR="00D77699" w:rsidRDefault="00D7769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99" w:rsidRDefault="00D77699" w:rsidP="002C0CA5">
      <w:pPr>
        <w:spacing w:line="240" w:lineRule="auto"/>
      </w:pPr>
      <w:r>
        <w:separator/>
      </w:r>
    </w:p>
  </w:footnote>
  <w:footnote w:type="continuationSeparator" w:id="0">
    <w:p w:rsidR="00D77699" w:rsidRDefault="00D7769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47304"/>
    <w:multiLevelType w:val="hybridMultilevel"/>
    <w:tmpl w:val="5AD89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424D1"/>
    <w:rsid w:val="006537EC"/>
    <w:rsid w:val="006674DC"/>
    <w:rsid w:val="00675EA5"/>
    <w:rsid w:val="006C766B"/>
    <w:rsid w:val="007052D0"/>
    <w:rsid w:val="00705E18"/>
    <w:rsid w:val="0072568B"/>
    <w:rsid w:val="00735F91"/>
    <w:rsid w:val="00766B20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142BC"/>
    <w:rsid w:val="00A269F1"/>
    <w:rsid w:val="00A43564"/>
    <w:rsid w:val="00B2721F"/>
    <w:rsid w:val="00B51E99"/>
    <w:rsid w:val="00BA64D0"/>
    <w:rsid w:val="00BE0AFC"/>
    <w:rsid w:val="00C216CF"/>
    <w:rsid w:val="00C778F3"/>
    <w:rsid w:val="00CD0414"/>
    <w:rsid w:val="00D527B8"/>
    <w:rsid w:val="00D55323"/>
    <w:rsid w:val="00D77699"/>
    <w:rsid w:val="00E75BC9"/>
    <w:rsid w:val="00ED11F9"/>
    <w:rsid w:val="00EE4F54"/>
    <w:rsid w:val="00F14F28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40C9-9A1D-4F3A-9213-6A242295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B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2019-04-27T16:50:00Z</dcterms:created>
  <dcterms:modified xsi:type="dcterms:W3CDTF">2020-09-25T15:41:00Z</dcterms:modified>
</cp:coreProperties>
</file>