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00A91" w:rsidRDefault="002A6325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EA4EA7">
              <w:rPr>
                <w:rFonts w:ascii="Arial" w:hAnsi="Arial" w:cs="Arial"/>
                <w:b/>
                <w:sz w:val="20"/>
                <w:szCs w:val="20"/>
              </w:rPr>
              <w:t>Etyka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2A632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2A6325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456FE7">
              <w:rPr>
                <w:rFonts w:ascii="Arial" w:hAnsi="Arial" w:cs="Arial"/>
                <w:sz w:val="16"/>
                <w:szCs w:val="16"/>
              </w:rPr>
              <w:t>Ethics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216C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207BBF" w:rsidRDefault="004358A5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207BBF">
              <w:rPr>
                <w:sz w:val="20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stacjonarne</w:t>
            </w:r>
          </w:p>
          <w:p w:rsidR="00C216CF" w:rsidRPr="00CD0414" w:rsidRDefault="004358A5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4358A5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752F89">
              <w:rPr>
                <w:sz w:val="16"/>
                <w:szCs w:val="16"/>
              </w:rPr>
              <w:t>p</w:t>
            </w:r>
            <w:r w:rsidR="00C216CF" w:rsidRPr="00752F89">
              <w:rPr>
                <w:bCs/>
                <w:sz w:val="16"/>
                <w:szCs w:val="16"/>
              </w:rPr>
              <w:t>odstawowe</w:t>
            </w:r>
          </w:p>
          <w:p w:rsidR="00C216CF" w:rsidRPr="00CD0414" w:rsidRDefault="004358A5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4358A5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207BBF" w:rsidRDefault="004358A5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25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A632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4358A5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 xml:space="preserve">semestr </w:t>
            </w:r>
            <w:r w:rsidR="00C216CF">
              <w:rPr>
                <w:bCs/>
                <w:sz w:val="16"/>
                <w:szCs w:val="16"/>
              </w:rPr>
              <w:t xml:space="preserve"> zimowy</w:t>
            </w:r>
            <w:r w:rsidR="00C216CF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2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>
              <w:rPr>
                <w:bCs/>
                <w:sz w:val="16"/>
                <w:szCs w:val="16"/>
              </w:rPr>
              <w:t xml:space="preserve">semestr </w:t>
            </w:r>
            <w:r w:rsidR="00C216CF" w:rsidRPr="00CD0414">
              <w:rPr>
                <w:bCs/>
                <w:sz w:val="16"/>
                <w:szCs w:val="16"/>
              </w:rPr>
              <w:t xml:space="preserve"> letni</w:t>
            </w:r>
            <w:r w:rsidR="00C216C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216C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8C5679" w:rsidRDefault="006E5933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6C766B" w:rsidRDefault="00752F89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52F89">
              <w:rPr>
                <w:b/>
                <w:sz w:val="16"/>
                <w:szCs w:val="16"/>
              </w:rPr>
              <w:t>OGR_BT-1S-2L-18_1</w:t>
            </w:r>
          </w:p>
        </w:tc>
      </w:tr>
      <w:tr w:rsidR="00C216CF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7D736E" w:rsidRDefault="006E5933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Prof. dr </w:t>
            </w:r>
            <w:r w:rsidR="00CA5784">
              <w:rPr>
                <w:rFonts w:ascii="Arial" w:hAnsi="Arial" w:cs="Arial"/>
                <w:sz w:val="16"/>
                <w:szCs w:val="16"/>
              </w:rPr>
              <w:t xml:space="preserve">hab. </w:t>
            </w:r>
            <w:r>
              <w:rPr>
                <w:rFonts w:ascii="Arial" w:hAnsi="Arial" w:cs="Arial"/>
                <w:sz w:val="16"/>
                <w:szCs w:val="16"/>
              </w:rPr>
              <w:t>Franciszeka Kampka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6E5933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Prof. dr </w:t>
            </w:r>
            <w:r w:rsidR="00CA5784">
              <w:rPr>
                <w:rFonts w:ascii="Arial" w:hAnsi="Arial" w:cs="Arial"/>
                <w:sz w:val="16"/>
                <w:szCs w:val="16"/>
              </w:rPr>
              <w:t xml:space="preserve">hab. </w:t>
            </w:r>
            <w:r>
              <w:rPr>
                <w:rFonts w:ascii="Arial" w:hAnsi="Arial" w:cs="Arial"/>
                <w:sz w:val="16"/>
                <w:szCs w:val="16"/>
              </w:rPr>
              <w:t>Franciszeka Kampka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CA5784" w:rsidP="00CA578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 Nauk Socjologicznych i Pedagogiki,</w:t>
            </w:r>
            <w:bookmarkStart w:id="0" w:name="_GoBack"/>
            <w:bookmarkEnd w:id="0"/>
            <w:r w:rsidR="002A6325" w:rsidRPr="00456FE7">
              <w:rPr>
                <w:rFonts w:ascii="Arial" w:hAnsi="Arial" w:cs="Arial"/>
                <w:sz w:val="16"/>
                <w:szCs w:val="16"/>
              </w:rPr>
              <w:t xml:space="preserve"> Katedra </w:t>
            </w:r>
            <w:r>
              <w:rPr>
                <w:rFonts w:ascii="Arial" w:hAnsi="Arial" w:cs="Arial"/>
                <w:sz w:val="16"/>
                <w:szCs w:val="16"/>
              </w:rPr>
              <w:t>Socjologii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C216CF" w:rsidP="006E593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A47BE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006E59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Biotechnologii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Default="002A6325" w:rsidP="00C216CF">
            <w:pPr>
              <w:spacing w:line="240" w:lineRule="auto"/>
              <w:rPr>
                <w:sz w:val="16"/>
                <w:szCs w:val="16"/>
              </w:rPr>
            </w:pPr>
            <w:r w:rsidRPr="00456FE7">
              <w:rPr>
                <w:rFonts w:ascii="Arial" w:hAnsi="Arial" w:cs="Arial"/>
                <w:sz w:val="16"/>
                <w:szCs w:val="16"/>
              </w:rPr>
              <w:t>Przedstawienie zagadnień etycznych w ujęciu historycznym.</w:t>
            </w:r>
          </w:p>
          <w:p w:rsidR="00C216CF" w:rsidRPr="00582090" w:rsidRDefault="002A6325" w:rsidP="002A6325">
            <w:pPr>
              <w:spacing w:line="240" w:lineRule="auto"/>
              <w:rPr>
                <w:sz w:val="16"/>
                <w:szCs w:val="16"/>
              </w:rPr>
            </w:pPr>
            <w:r w:rsidRPr="00456FE7">
              <w:rPr>
                <w:rFonts w:ascii="Arial" w:hAnsi="Arial" w:cs="Arial"/>
                <w:sz w:val="16"/>
                <w:szCs w:val="16"/>
              </w:rPr>
              <w:t>Przedstawienie wybranych reprezentantów filozofii moralnej  nowożytnej, szczególnie w zakresie tematyki dotyczącej tolerancji  i wolności. Przedstawienie powyższych zagadnień w ujęciu osiemnastowiecznych etyków brytyjskich (Locke,Hume,.Mill,Hobbs,), oraz Francuskich (Monteskiusz,Helvetius,Rousseau). Zagadnienie wolności i jego ograniczeń wg. Moralistów niemieckich: Hegel, Nietzsche, Marks, oraz porównanie Kirkegard/ Nietzsche. Współczesny pogląd na zagadnienie tolerancji w aspekcie imperatywu kategorycznego  I.Kanta..</w:t>
            </w:r>
          </w:p>
        </w:tc>
      </w:tr>
      <w:tr w:rsidR="00C216C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BD2417" w:rsidRDefault="002A6325" w:rsidP="00C216C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Pr="00456FE7">
              <w:rPr>
                <w:rFonts w:ascii="Arial" w:hAnsi="Arial" w:cs="Arial"/>
                <w:sz w:val="16"/>
                <w:szCs w:val="16"/>
              </w:rPr>
              <w:t xml:space="preserve">                                    liczba godzin 30</w:t>
            </w:r>
          </w:p>
        </w:tc>
      </w:tr>
      <w:tr w:rsidR="00C216C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2A6325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56FE7">
              <w:rPr>
                <w:rFonts w:ascii="Arial" w:hAnsi="Arial" w:cs="Arial"/>
                <w:sz w:val="16"/>
                <w:szCs w:val="16"/>
              </w:rPr>
              <w:t>Wykład, dyskusja</w:t>
            </w:r>
            <w:r w:rsidR="006E5933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="006E5933">
              <w:t xml:space="preserve"> </w:t>
            </w:r>
            <w:r w:rsidR="006E5933" w:rsidRPr="006E5933">
              <w:rPr>
                <w:rFonts w:ascii="Arial" w:hAnsi="Arial" w:cs="Arial"/>
                <w:sz w:val="16"/>
                <w:szCs w:val="16"/>
              </w:rPr>
              <w:t>możliwości wykorzystywania kształceniana odległość w przypadkach koniecznych</w:t>
            </w:r>
          </w:p>
        </w:tc>
      </w:tr>
      <w:tr w:rsidR="00C216C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216CF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216CF" w:rsidRPr="00582090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216C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216CF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216CF" w:rsidRPr="00582090" w:rsidRDefault="00DC12DE" w:rsidP="00C216C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C12DE">
              <w:rPr>
                <w:rFonts w:ascii="Arial" w:hAnsi="Arial" w:cs="Arial"/>
                <w:sz w:val="16"/>
                <w:szCs w:val="16"/>
              </w:rPr>
              <w:t>W1 Zna podstawową terminologię filozoficzną w języku polskim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C216CF" w:rsidRPr="00582090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216CF" w:rsidRPr="00582090" w:rsidRDefault="00DC12DE" w:rsidP="00C216C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C12DE">
              <w:rPr>
                <w:rFonts w:ascii="Arial" w:hAnsi="Arial" w:cs="Arial"/>
                <w:sz w:val="16"/>
                <w:szCs w:val="16"/>
              </w:rPr>
              <w:t>U1 wykrywa złożone zależności między kształtowaniem się idei filozoficznych a procesami społecznymi i kulturalnymi oraz określa relacje między tymi zależnościami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C216CF" w:rsidRPr="00BD2417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DC12DE" w:rsidRPr="00DC12DE" w:rsidRDefault="00DC12DE" w:rsidP="00DC12DE">
            <w:pPr>
              <w:tabs>
                <w:tab w:val="left" w:pos="105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C12DE">
              <w:rPr>
                <w:rFonts w:ascii="Arial" w:hAnsi="Arial" w:cs="Arial"/>
                <w:sz w:val="16"/>
                <w:szCs w:val="16"/>
              </w:rPr>
              <w:t>K1 Ma wszechstronną znajomość i dogłębne rozumienie roli refleksji filozoficznej w kształtowaniu kultury.</w:t>
            </w:r>
          </w:p>
          <w:p w:rsidR="00DC12DE" w:rsidRPr="00DC12DE" w:rsidRDefault="00DC12DE" w:rsidP="00DC12DE">
            <w:pPr>
              <w:tabs>
                <w:tab w:val="left" w:pos="105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C12DE">
              <w:rPr>
                <w:rFonts w:ascii="Arial" w:hAnsi="Arial" w:cs="Arial"/>
                <w:sz w:val="16"/>
                <w:szCs w:val="16"/>
              </w:rPr>
              <w:t>K2 Rozumie wpływ norm na kształt życia indywidualnego i społecznego.</w:t>
            </w:r>
          </w:p>
          <w:p w:rsidR="00DC12DE" w:rsidRPr="00DC12DE" w:rsidRDefault="00DC12DE" w:rsidP="00DC12DE">
            <w:pPr>
              <w:tabs>
                <w:tab w:val="left" w:pos="105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C12DE">
              <w:rPr>
                <w:rFonts w:ascii="Arial" w:hAnsi="Arial" w:cs="Arial"/>
                <w:sz w:val="16"/>
                <w:szCs w:val="16"/>
              </w:rPr>
              <w:t>K3 Zna zakres posiadanej przez siebie wiedzy i posiadanych umiejętności, rozumie potrzebę ciągłego dokształcania się i rozwoju zawodowego</w:t>
            </w:r>
          </w:p>
          <w:p w:rsidR="00C216CF" w:rsidRPr="00582090" w:rsidRDefault="00DC12DE" w:rsidP="00DC12D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C12DE">
              <w:rPr>
                <w:rFonts w:ascii="Arial" w:hAnsi="Arial" w:cs="Arial"/>
                <w:sz w:val="16"/>
                <w:szCs w:val="16"/>
              </w:rPr>
              <w:t>K4 Ma pogłębioną świadomość znaczenia refleksji humanistycznej dla formowania się więzi społecznych.</w:t>
            </w:r>
          </w:p>
        </w:tc>
      </w:tr>
      <w:tr w:rsidR="00C216CF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A6325" w:rsidRPr="00456FE7" w:rsidRDefault="00DC12DE" w:rsidP="002A63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K</w:t>
            </w:r>
            <w:r w:rsidR="002A6325" w:rsidRPr="00456FE7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>W1, K2</w:t>
            </w:r>
            <w:r w:rsidR="002A6325" w:rsidRPr="00456FE7">
              <w:rPr>
                <w:rFonts w:ascii="Arial" w:hAnsi="Arial" w:cs="Arial"/>
                <w:sz w:val="16"/>
                <w:szCs w:val="16"/>
              </w:rPr>
              <w:t xml:space="preserve"> – egzamin pisemny</w:t>
            </w:r>
          </w:p>
          <w:p w:rsidR="00C216CF" w:rsidRDefault="00DC12DE" w:rsidP="002A632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U1, K3 ,K4</w:t>
            </w:r>
            <w:r w:rsidR="002A6325" w:rsidRPr="00456FE7">
              <w:rPr>
                <w:rFonts w:ascii="Arial" w:hAnsi="Arial" w:cs="Arial"/>
                <w:sz w:val="16"/>
                <w:szCs w:val="16"/>
              </w:rPr>
              <w:t xml:space="preserve"> – ocena wystąpień w trakcie zajęć</w:t>
            </w:r>
          </w:p>
          <w:p w:rsidR="006E5933" w:rsidRPr="009E71F1" w:rsidRDefault="006E5933" w:rsidP="002A632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E5933">
              <w:rPr>
                <w:sz w:val="16"/>
                <w:szCs w:val="16"/>
              </w:rPr>
              <w:t>możliwości wykorzystywania kształceniana odległość w przypadkach koniecznych</w:t>
            </w:r>
          </w:p>
        </w:tc>
      </w:tr>
      <w:tr w:rsidR="00C216CF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216CF" w:rsidRPr="009E71F1" w:rsidRDefault="002A6325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56FE7">
              <w:rPr>
                <w:rFonts w:ascii="Arial" w:hAnsi="Arial" w:cs="Arial"/>
                <w:sz w:val="16"/>
                <w:szCs w:val="16"/>
              </w:rPr>
              <w:t>Protokół egza</w:t>
            </w:r>
            <w:r w:rsidR="006E5933">
              <w:rPr>
                <w:rFonts w:ascii="Arial" w:hAnsi="Arial" w:cs="Arial"/>
                <w:sz w:val="16"/>
                <w:szCs w:val="16"/>
              </w:rPr>
              <w:t>minacyjny, karta oceny studenta,</w:t>
            </w:r>
            <w:r w:rsidR="006E5933">
              <w:t xml:space="preserve"> </w:t>
            </w:r>
            <w:r w:rsidR="006E5933" w:rsidRPr="006E5933">
              <w:rPr>
                <w:rFonts w:ascii="Arial" w:hAnsi="Arial" w:cs="Arial"/>
                <w:sz w:val="16"/>
                <w:szCs w:val="16"/>
              </w:rPr>
              <w:t>możliwości wykorzystywania kształceniana odległość w przypadkach koniecznych</w:t>
            </w:r>
          </w:p>
        </w:tc>
      </w:tr>
      <w:tr w:rsidR="00C216CF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216CF" w:rsidRPr="00582090" w:rsidRDefault="00C216CF" w:rsidP="00C216C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216CF" w:rsidRPr="009E71F1" w:rsidRDefault="002A6325" w:rsidP="00C216C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56FE7">
              <w:rPr>
                <w:rFonts w:ascii="Arial" w:hAnsi="Arial" w:cs="Arial"/>
                <w:sz w:val="16"/>
                <w:szCs w:val="16"/>
              </w:rPr>
              <w:t>Ocena końcowa składa się w 100% oceny egzaminacyjnej.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216CF" w:rsidRPr="009E71F1" w:rsidRDefault="002A6325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56FE7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2A6325" w:rsidRPr="00456FE7" w:rsidRDefault="002A6325" w:rsidP="002A632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6FE7">
              <w:rPr>
                <w:rFonts w:ascii="Arial" w:hAnsi="Arial" w:cs="Arial"/>
                <w:sz w:val="16"/>
                <w:szCs w:val="16"/>
              </w:rPr>
              <w:t>Literatura podstawowa:</w:t>
            </w:r>
          </w:p>
          <w:p w:rsidR="002A6325" w:rsidRPr="00456FE7" w:rsidRDefault="002A6325" w:rsidP="002A632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456FE7">
                <w:rPr>
                  <w:rFonts w:ascii="Arial" w:hAnsi="Arial" w:cs="Arial"/>
                  <w:sz w:val="16"/>
                  <w:szCs w:val="16"/>
                </w:rPr>
                <w:t>1. A</w:t>
              </w:r>
            </w:smartTag>
            <w:r w:rsidRPr="00456FE7">
              <w:rPr>
                <w:rFonts w:ascii="Arial" w:hAnsi="Arial" w:cs="Arial"/>
                <w:sz w:val="16"/>
                <w:szCs w:val="16"/>
              </w:rPr>
              <w:t>. Mac Intyre, Krótka historia etyki, PWN, W-wa 1995.</w:t>
            </w:r>
          </w:p>
          <w:p w:rsidR="002A6325" w:rsidRPr="00456FE7" w:rsidRDefault="002A6325" w:rsidP="002A632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6FE7">
              <w:rPr>
                <w:rFonts w:ascii="Arial" w:hAnsi="Arial" w:cs="Arial"/>
                <w:sz w:val="16"/>
                <w:szCs w:val="16"/>
              </w:rPr>
              <w:t>2.E. Podrez, Moralne uzasadnienie tolerancji, ATK, W-wa 1998.</w:t>
            </w:r>
          </w:p>
          <w:p w:rsidR="002A6325" w:rsidRPr="00456FE7" w:rsidRDefault="002A6325" w:rsidP="002A632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6FE7">
              <w:rPr>
                <w:rFonts w:ascii="Arial" w:hAnsi="Arial" w:cs="Arial"/>
                <w:sz w:val="16"/>
                <w:szCs w:val="16"/>
              </w:rPr>
              <w:t xml:space="preserve">3.E. Podrez,  W kręgu dobra i zła, wybrane teksty z etyki współczesnej od Hegla do Levinasa, Medium, W-wa 1994. </w:t>
            </w:r>
          </w:p>
          <w:p w:rsidR="002A6325" w:rsidRPr="00456FE7" w:rsidRDefault="002A6325" w:rsidP="002A63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6FE7">
              <w:rPr>
                <w:rFonts w:ascii="Arial" w:hAnsi="Arial" w:cs="Arial"/>
                <w:sz w:val="16"/>
                <w:szCs w:val="16"/>
              </w:rPr>
              <w:t xml:space="preserve">Literatura uzupełniająca: </w:t>
            </w:r>
          </w:p>
          <w:p w:rsidR="00C216CF" w:rsidRPr="002A6325" w:rsidRDefault="002A6325" w:rsidP="002A6325">
            <w:pPr>
              <w:rPr>
                <w:rFonts w:ascii="Arial" w:hAnsi="Arial" w:cs="Arial"/>
                <w:sz w:val="16"/>
                <w:szCs w:val="16"/>
              </w:rPr>
            </w:pPr>
            <w:r w:rsidRPr="00456FE7">
              <w:rPr>
                <w:rFonts w:ascii="Arial" w:hAnsi="Arial" w:cs="Arial"/>
                <w:sz w:val="16"/>
                <w:szCs w:val="16"/>
              </w:rPr>
              <w:t>1.Filozofia, Richard H. Popkin, AvrumStroll, Poznań 1994.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C216CF" w:rsidRPr="00701DD3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:rsidR="00C216CF" w:rsidRPr="00701DD3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 w:rsidP="00DC12DE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52F8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52F8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DC12DE" w:rsidRDefault="00DC12DE" w:rsidP="00DC12D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C12DE">
              <w:rPr>
                <w:rFonts w:ascii="Arial" w:hAnsi="Arial" w:cs="Arial"/>
                <w:sz w:val="16"/>
                <w:szCs w:val="16"/>
              </w:rPr>
              <w:t>W1 Zna podstawową terminologię filozoficzną w języku polskim</w:t>
            </w:r>
          </w:p>
        </w:tc>
        <w:tc>
          <w:tcPr>
            <w:tcW w:w="3001" w:type="dxa"/>
          </w:tcPr>
          <w:p w:rsidR="0093211F" w:rsidRPr="00DC12DE" w:rsidRDefault="00DC12DE" w:rsidP="00DC12D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C12DE">
              <w:rPr>
                <w:rFonts w:ascii="Arial" w:hAnsi="Arial" w:cs="Arial"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RPr="00DC12DE" w:rsidRDefault="00DC12DE" w:rsidP="00DC12D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C12D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DC12DE" w:rsidRPr="00FB1C10" w:rsidTr="0093211F">
        <w:tc>
          <w:tcPr>
            <w:tcW w:w="1547" w:type="dxa"/>
          </w:tcPr>
          <w:p w:rsidR="00DC12DE" w:rsidRPr="00BD2417" w:rsidRDefault="00DC12DE" w:rsidP="00DC12DE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DC12DE" w:rsidRPr="00DC12DE" w:rsidRDefault="00DC12DE" w:rsidP="00DC12D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C12DE">
              <w:rPr>
                <w:rFonts w:ascii="Arial" w:hAnsi="Arial" w:cs="Arial"/>
                <w:sz w:val="16"/>
                <w:szCs w:val="16"/>
              </w:rPr>
              <w:t>U1 wykrywa złożone zależności między kształtowaniem się idei filozoficznych a procesami społecznymi i kulturalnymi oraz określa relacje między tymi zależnościami.</w:t>
            </w:r>
          </w:p>
        </w:tc>
        <w:tc>
          <w:tcPr>
            <w:tcW w:w="3001" w:type="dxa"/>
          </w:tcPr>
          <w:p w:rsidR="00DC12DE" w:rsidRPr="00DC12DE" w:rsidRDefault="00DC12DE" w:rsidP="00DC12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C12DE">
              <w:rPr>
                <w:rFonts w:ascii="Arial" w:hAnsi="Arial" w:cs="Arial"/>
                <w:sz w:val="16"/>
                <w:szCs w:val="16"/>
              </w:rPr>
              <w:t>K_U12</w:t>
            </w:r>
          </w:p>
          <w:p w:rsidR="00DC12DE" w:rsidRPr="00DC12DE" w:rsidRDefault="00DC12DE" w:rsidP="00DC12D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C12DE">
              <w:rPr>
                <w:rFonts w:ascii="Arial" w:hAnsi="Arial" w:cs="Arial"/>
                <w:color w:val="1E322A"/>
                <w:sz w:val="16"/>
                <w:szCs w:val="16"/>
              </w:rPr>
              <w:t xml:space="preserve"> K_U13</w:t>
            </w:r>
          </w:p>
        </w:tc>
        <w:tc>
          <w:tcPr>
            <w:tcW w:w="1381" w:type="dxa"/>
          </w:tcPr>
          <w:p w:rsidR="00DC12DE" w:rsidRPr="00DC12DE" w:rsidRDefault="00DC12DE" w:rsidP="00DC12D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C12D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DC12DE" w:rsidRPr="00DC12DE" w:rsidRDefault="00DC12DE" w:rsidP="00DC12D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C12D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DC12DE" w:rsidRPr="00FB1C10" w:rsidTr="0093211F">
        <w:tc>
          <w:tcPr>
            <w:tcW w:w="1547" w:type="dxa"/>
          </w:tcPr>
          <w:p w:rsidR="00DC12DE" w:rsidRPr="00BD2417" w:rsidRDefault="00DC12DE" w:rsidP="00DC12DE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:rsidR="00DC12DE" w:rsidRPr="00DC12DE" w:rsidRDefault="00DC12DE" w:rsidP="00DC12DE">
            <w:pPr>
              <w:tabs>
                <w:tab w:val="left" w:pos="105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C12DE">
              <w:rPr>
                <w:rFonts w:ascii="Arial" w:hAnsi="Arial" w:cs="Arial"/>
                <w:sz w:val="16"/>
                <w:szCs w:val="16"/>
              </w:rPr>
              <w:t>K1 Ma wszechstronną znajomość i dogłębne rozumienie roli refleksji filozoficznej w kształtowaniu kultury.</w:t>
            </w:r>
          </w:p>
          <w:p w:rsidR="00DC12DE" w:rsidRPr="00DC12DE" w:rsidRDefault="00DC12DE" w:rsidP="00DC12DE">
            <w:pPr>
              <w:tabs>
                <w:tab w:val="left" w:pos="105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C12DE">
              <w:rPr>
                <w:rFonts w:ascii="Arial" w:hAnsi="Arial" w:cs="Arial"/>
                <w:sz w:val="16"/>
                <w:szCs w:val="16"/>
              </w:rPr>
              <w:t>K2 Rozumie wpływ norm na kształt życia indywidualnego i społecznego.</w:t>
            </w:r>
          </w:p>
          <w:p w:rsidR="00DC12DE" w:rsidRPr="00DC12DE" w:rsidRDefault="00DC12DE" w:rsidP="00DC12DE">
            <w:pPr>
              <w:tabs>
                <w:tab w:val="left" w:pos="105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C12DE">
              <w:rPr>
                <w:rFonts w:ascii="Arial" w:hAnsi="Arial" w:cs="Arial"/>
                <w:sz w:val="16"/>
                <w:szCs w:val="16"/>
              </w:rPr>
              <w:t>K3 Zna zakres posiadanej przez siebie wiedzy i posiadanych umiejętności, rozumie potrzebę ciągłego dokształcania się i rozwoju zawodowego</w:t>
            </w:r>
          </w:p>
          <w:p w:rsidR="00DC12DE" w:rsidRPr="00DC12DE" w:rsidRDefault="00DC12DE" w:rsidP="00DC12DE">
            <w:pPr>
              <w:tabs>
                <w:tab w:val="left" w:pos="1052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C12DE">
              <w:rPr>
                <w:rFonts w:ascii="Arial" w:hAnsi="Arial" w:cs="Arial"/>
                <w:sz w:val="16"/>
                <w:szCs w:val="16"/>
              </w:rPr>
              <w:t>K4 Ma pogłębioną świadomość znaczenia refleksji humanistycznej dla formowania się więzi społecznych.</w:t>
            </w:r>
          </w:p>
        </w:tc>
        <w:tc>
          <w:tcPr>
            <w:tcW w:w="3001" w:type="dxa"/>
          </w:tcPr>
          <w:p w:rsidR="00DC12DE" w:rsidRPr="00DC12DE" w:rsidRDefault="00DC12DE" w:rsidP="00DC12DE">
            <w:pPr>
              <w:spacing w:line="240" w:lineRule="auto"/>
              <w:rPr>
                <w:rFonts w:ascii="Arial" w:hAnsi="Arial" w:cs="Arial"/>
                <w:color w:val="1E322A"/>
                <w:sz w:val="16"/>
                <w:szCs w:val="16"/>
              </w:rPr>
            </w:pPr>
            <w:r w:rsidRPr="00DC12DE">
              <w:rPr>
                <w:rFonts w:ascii="Arial" w:hAnsi="Arial" w:cs="Arial"/>
                <w:sz w:val="16"/>
                <w:szCs w:val="16"/>
              </w:rPr>
              <w:t>K_K02</w:t>
            </w:r>
            <w:r w:rsidRPr="00DC12DE">
              <w:rPr>
                <w:rFonts w:ascii="Arial" w:hAnsi="Arial" w:cs="Arial"/>
                <w:color w:val="1E322A"/>
                <w:sz w:val="16"/>
                <w:szCs w:val="16"/>
              </w:rPr>
              <w:t xml:space="preserve"> </w:t>
            </w:r>
          </w:p>
          <w:p w:rsidR="00DC12DE" w:rsidRPr="00DC12DE" w:rsidRDefault="00DC12DE" w:rsidP="00DC12DE">
            <w:pPr>
              <w:spacing w:line="240" w:lineRule="auto"/>
              <w:rPr>
                <w:rFonts w:ascii="Arial" w:hAnsi="Arial" w:cs="Arial"/>
                <w:color w:val="1E322A"/>
                <w:sz w:val="16"/>
                <w:szCs w:val="16"/>
              </w:rPr>
            </w:pPr>
            <w:r w:rsidRPr="00DC12DE">
              <w:rPr>
                <w:rFonts w:ascii="Arial" w:hAnsi="Arial" w:cs="Arial"/>
                <w:color w:val="1E322A"/>
                <w:sz w:val="16"/>
                <w:szCs w:val="16"/>
              </w:rPr>
              <w:t xml:space="preserve">K_K04 </w:t>
            </w:r>
          </w:p>
          <w:p w:rsidR="00DC12DE" w:rsidRPr="00DC12DE" w:rsidRDefault="00DC12DE" w:rsidP="00DC12DE">
            <w:pPr>
              <w:spacing w:line="240" w:lineRule="auto"/>
              <w:rPr>
                <w:rFonts w:ascii="Arial" w:hAnsi="Arial" w:cs="Arial"/>
                <w:color w:val="1E322A"/>
                <w:sz w:val="16"/>
                <w:szCs w:val="16"/>
              </w:rPr>
            </w:pPr>
            <w:r w:rsidRPr="00DC12DE">
              <w:rPr>
                <w:rFonts w:ascii="Arial" w:hAnsi="Arial" w:cs="Arial"/>
                <w:color w:val="1E322A"/>
                <w:sz w:val="16"/>
                <w:szCs w:val="16"/>
              </w:rPr>
              <w:t xml:space="preserve">K_K01 </w:t>
            </w:r>
          </w:p>
          <w:p w:rsidR="00DC12DE" w:rsidRPr="00DC12DE" w:rsidRDefault="00DC12DE" w:rsidP="00DC12D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C12DE">
              <w:rPr>
                <w:rFonts w:ascii="Arial" w:hAnsi="Arial" w:cs="Arial"/>
                <w:color w:val="1E322A"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DC12DE" w:rsidRPr="00DC12DE" w:rsidRDefault="00DC12DE" w:rsidP="00DC12D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C12D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DC12DE" w:rsidRPr="00DC12DE" w:rsidRDefault="00DC12DE" w:rsidP="00DC12D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C12D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DC12DE" w:rsidRPr="00DC12DE" w:rsidRDefault="00DC12DE" w:rsidP="00DC12D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C12D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DC12DE" w:rsidRPr="00DC12DE" w:rsidRDefault="00DC12DE" w:rsidP="00DC12D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C12D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A5" w:rsidRDefault="004358A5" w:rsidP="002C0CA5">
      <w:pPr>
        <w:spacing w:line="240" w:lineRule="auto"/>
      </w:pPr>
      <w:r>
        <w:separator/>
      </w:r>
    </w:p>
  </w:endnote>
  <w:endnote w:type="continuationSeparator" w:id="0">
    <w:p w:rsidR="004358A5" w:rsidRDefault="004358A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A5" w:rsidRDefault="004358A5" w:rsidP="002C0CA5">
      <w:pPr>
        <w:spacing w:line="240" w:lineRule="auto"/>
      </w:pPr>
      <w:r>
        <w:separator/>
      </w:r>
    </w:p>
  </w:footnote>
  <w:footnote w:type="continuationSeparator" w:id="0">
    <w:p w:rsidR="004358A5" w:rsidRDefault="004358A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C73DB"/>
    <w:rsid w:val="000E791B"/>
    <w:rsid w:val="00115001"/>
    <w:rsid w:val="00207BBF"/>
    <w:rsid w:val="0025202E"/>
    <w:rsid w:val="002A6325"/>
    <w:rsid w:val="002B5274"/>
    <w:rsid w:val="002C0CA5"/>
    <w:rsid w:val="00300A91"/>
    <w:rsid w:val="00341D25"/>
    <w:rsid w:val="0036131B"/>
    <w:rsid w:val="00386039"/>
    <w:rsid w:val="00392CAB"/>
    <w:rsid w:val="003B680D"/>
    <w:rsid w:val="004358A5"/>
    <w:rsid w:val="004F5168"/>
    <w:rsid w:val="005D122E"/>
    <w:rsid w:val="006537EC"/>
    <w:rsid w:val="006674DC"/>
    <w:rsid w:val="00675EA5"/>
    <w:rsid w:val="006C766B"/>
    <w:rsid w:val="006E5933"/>
    <w:rsid w:val="0072568B"/>
    <w:rsid w:val="00735F91"/>
    <w:rsid w:val="00752F89"/>
    <w:rsid w:val="007B15AA"/>
    <w:rsid w:val="007D736E"/>
    <w:rsid w:val="00860FAB"/>
    <w:rsid w:val="008C5679"/>
    <w:rsid w:val="008F7E6F"/>
    <w:rsid w:val="00925376"/>
    <w:rsid w:val="0093211F"/>
    <w:rsid w:val="00965A2D"/>
    <w:rsid w:val="00966E0B"/>
    <w:rsid w:val="009B21A4"/>
    <w:rsid w:val="009E0BE0"/>
    <w:rsid w:val="009E6BEA"/>
    <w:rsid w:val="009E71F1"/>
    <w:rsid w:val="00A43564"/>
    <w:rsid w:val="00B2721F"/>
    <w:rsid w:val="00B51E99"/>
    <w:rsid w:val="00C216CF"/>
    <w:rsid w:val="00C778F3"/>
    <w:rsid w:val="00CA5784"/>
    <w:rsid w:val="00CD0414"/>
    <w:rsid w:val="00D527B8"/>
    <w:rsid w:val="00D55323"/>
    <w:rsid w:val="00DC12DE"/>
    <w:rsid w:val="00E75BC9"/>
    <w:rsid w:val="00ED11F9"/>
    <w:rsid w:val="00EE4F54"/>
    <w:rsid w:val="00F17173"/>
    <w:rsid w:val="00F370B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7EEBB0-8530-455C-80E2-FDFAB75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2019-04-27T16:41:00Z</dcterms:created>
  <dcterms:modified xsi:type="dcterms:W3CDTF">2020-09-25T15:39:00Z</dcterms:modified>
</cp:coreProperties>
</file>