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64F1F" w:rsidRDefault="00D64F1F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D64F1F">
              <w:rPr>
                <w:rFonts w:ascii="Arial" w:hAnsi="Arial" w:cs="Arial"/>
                <w:b/>
                <w:sz w:val="20"/>
                <w:szCs w:val="20"/>
              </w:rPr>
              <w:t>Psychologia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D042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D64F1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Psychology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64F1F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2487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64F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D64F1F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FA340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12487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24878">
              <w:rPr>
                <w:b/>
                <w:sz w:val="16"/>
                <w:szCs w:val="16"/>
              </w:rPr>
              <w:t>OGR_BT-1S-2L-17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64F1F" w:rsidP="00C931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E11FEB">
              <w:rPr>
                <w:rFonts w:ascii="Arial" w:hAnsi="Arial" w:cs="Arial"/>
                <w:bCs/>
                <w:sz w:val="16"/>
                <w:szCs w:val="16"/>
              </w:rPr>
              <w:t xml:space="preserve">r </w:t>
            </w:r>
            <w:r w:rsidR="00C931EE">
              <w:rPr>
                <w:rFonts w:ascii="Arial" w:hAnsi="Arial" w:cs="Arial"/>
                <w:bCs/>
                <w:sz w:val="16"/>
                <w:szCs w:val="16"/>
              </w:rPr>
              <w:t>Waldemar Kozłowski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931E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E11FEB">
              <w:rPr>
                <w:rFonts w:ascii="Arial" w:hAnsi="Arial" w:cs="Arial"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Waldemar Kozłowski</w:t>
            </w:r>
            <w:bookmarkStart w:id="0" w:name="_GoBack"/>
            <w:bookmarkEnd w:id="0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64F1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42156">
              <w:rPr>
                <w:rFonts w:ascii="Arial" w:hAnsi="Arial" w:cs="Arial"/>
                <w:bCs/>
                <w:sz w:val="16"/>
                <w:szCs w:val="16"/>
              </w:rPr>
              <w:t>Katedra Edukacji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Kultury, Wydział Nauk Społecznych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FA340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F1F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przybliżenie studentom podstawowych zagadnień z zakresu psychologii ogólnej </w:t>
            </w:r>
          </w:p>
          <w:p w:rsidR="00ED11F9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 elementami psychologii rozwoju i społecznej). Treści kształcenia obejmują wybrane prawidłowości funkcjonowania poznawczego i emocjonalno- społecznego człowieka oraz ich uwarunkowania. Mają na celu umożliwienie studentom przyswojenia podstawowych pojęć i tez psychologicznych, pobudzających refleksję nad mechanizmami zachowań własnych i innych ludzi oraz ułatwiających opisywanie i rozumienie złożonych zachowań człowieka. </w:t>
            </w:r>
          </w:p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58C">
              <w:rPr>
                <w:rFonts w:ascii="Arial" w:hAnsi="Arial" w:cs="Arial"/>
                <w:sz w:val="16"/>
                <w:szCs w:val="16"/>
                <w:u w:val="single"/>
              </w:rPr>
              <w:t>Wykład:</w:t>
            </w:r>
            <w:r w:rsidRPr="003422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422C5">
              <w:rPr>
                <w:rFonts w:ascii="Arial" w:hAnsi="Arial" w:cs="Arial"/>
                <w:sz w:val="16"/>
                <w:szCs w:val="16"/>
              </w:rPr>
              <w:t>rzedmiot</w:t>
            </w:r>
            <w:r>
              <w:rPr>
                <w:rFonts w:ascii="Arial" w:hAnsi="Arial" w:cs="Arial"/>
                <w:sz w:val="16"/>
                <w:szCs w:val="16"/>
              </w:rPr>
              <w:t>, dyscypliny szczegółowe i historia rozwoju psychologii; potoczna vs naukowa wiedza o człowieku; orientacje teoretyczne w psychologii (psychoanaliza, behawioryzm, psychologia poznawcza i humanistyczna); czynniki rozwoju i kształtowania zachowań i osobowości jednostki (biologiczne i środowiskowe); funkcjonowanie poznawcze człowieka (pamięć, myślenie, uczenie się, kreatywność, inteligencja); funkcjonowanie emocjonalno – społeczne (emocje i motywacja, potrzeby psychologiczne, sytuacje trudne – stres i frustracja, relacje interpersonalne); wyznaczniki indywidualności jednostki (temperament i  osobowość).</w:t>
            </w:r>
          </w:p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B66">
              <w:rPr>
                <w:rFonts w:ascii="Arial" w:hAnsi="Arial" w:cs="Arial"/>
                <w:sz w:val="16"/>
                <w:szCs w:val="16"/>
                <w:u w:val="single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>:  co nas kształtuje? (analiza uwarunkowań rozwoju na podstawie psychologicznego studium postaci);</w:t>
            </w:r>
          </w:p>
          <w:p w:rsidR="00ED11F9" w:rsidRPr="00582090" w:rsidRDefault="00D64F1F" w:rsidP="00D64F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 doskonalić własny sposób uczenia się? (o technologii pracy umysłowej i zasadach efektywnego uczenia się); jak zwiększać potencjał własnej kreatywności? (o wyznacznikach i ograniczeniach twórczego myślenia); jak sobie radzić w trudnych sytuacjach? (o czynnikach odporności na stres i frustrację); jak funkcjonujemy w relacjach społecznych? (konformizm i agresja vs empatia i prospołeczność); jakie problemy i zaburzenia w funkcjonowaniu psychicznym dotykają ludzi? ( rodzaje i przejawy zaburzeń zdrowia psychicznego).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F1F" w:rsidRPr="00D64F1F" w:rsidRDefault="00D64F1F" w:rsidP="00D64F1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D64F1F">
              <w:rPr>
                <w:rFonts w:ascii="Arial" w:hAnsi="Arial" w:cs="Arial"/>
                <w:sz w:val="16"/>
                <w:szCs w:val="16"/>
              </w:rPr>
              <w:t xml:space="preserve">wykład……………………………… ;  liczba godzin …15...;  </w:t>
            </w:r>
          </w:p>
          <w:p w:rsidR="00ED11F9" w:rsidRPr="00BD2417" w:rsidRDefault="00D64F1F" w:rsidP="00D64F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D64F1F">
              <w:rPr>
                <w:rFonts w:ascii="Arial" w:hAnsi="Arial" w:cs="Arial"/>
                <w:sz w:val="16"/>
                <w:szCs w:val="16"/>
              </w:rPr>
              <w:t>ćwiczenia audytoryjne……………  ;  liczba godzin ....15...;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F08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64F1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z elementami konwersatoryjnymi; ćwiczenia audytoryjne – dyskusja grupowa, zespołowe opracowanie i prezentacja określonego tematu, ćwiczenia ilustrujące omawiane prawidłowości, samoocena wybranych właściwości psychologicznych z uż</w:t>
            </w:r>
            <w:r w:rsidR="00FA340C">
              <w:rPr>
                <w:rFonts w:ascii="Arial" w:hAnsi="Arial" w:cs="Arial"/>
                <w:sz w:val="16"/>
                <w:szCs w:val="16"/>
              </w:rPr>
              <w:t>yciem  technik psychologicznych, 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D11F9" w:rsidRPr="00582090" w:rsidRDefault="009D20BD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W1 zna podstawową terminologię i teorie, rozumie podstawowe różnice w ujmowaniu istoty natury ludzkiej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9D20BD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U1 potrafi analizować biologiczne i społeczne uwarunkowania rozwoju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K1 jest uwrażliwiony na przejawy negatywnych zjawisk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D20BD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egzamin testowy; dyskusja na ćwiczeniach; wykorzystanie tej wiedzy w prezentacji tematu</w:t>
            </w:r>
          </w:p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D20BD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opracowanie psychologicznego studium wybranej postaci – wersja pisemna i analiza na ćwiczeniach;</w:t>
            </w:r>
          </w:p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egzamin testowy</w:t>
            </w:r>
          </w:p>
          <w:p w:rsidR="00ED11F9" w:rsidRDefault="00D64F1F" w:rsidP="009D20B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D20BD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dyskusja i komentarze na ćwiczeniach; sposób prezentacji tematu</w:t>
            </w:r>
          </w:p>
          <w:p w:rsidR="00FA340C" w:rsidRPr="009E71F1" w:rsidRDefault="00FA340C" w:rsidP="009D20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64F1F" w:rsidRDefault="00D64F1F" w:rsidP="00D64F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 testowe i ocena;  elektroniczna wersja prezentowanego tematu oraz pisemne opracowanie </w:t>
            </w:r>
          </w:p>
          <w:p w:rsidR="00ED11F9" w:rsidRPr="009E71F1" w:rsidRDefault="00D64F1F" w:rsidP="00D64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psychologicznego stud</w:t>
            </w:r>
            <w:r w:rsidR="00FA340C">
              <w:rPr>
                <w:rFonts w:ascii="Arial" w:hAnsi="Arial" w:cs="Arial"/>
                <w:sz w:val="16"/>
                <w:szCs w:val="16"/>
              </w:rPr>
              <w:t>ium postaci i uzyskane oceny,  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64F1F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B7ED7">
              <w:rPr>
                <w:rFonts w:ascii="Arial" w:hAnsi="Arial" w:cs="Arial"/>
                <w:bCs/>
                <w:sz w:val="16"/>
                <w:szCs w:val="16"/>
              </w:rPr>
              <w:t>Ocena z egzaminu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50 %, ocena z ćwiczeń – 50 %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64F1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dydaktyczne SGGW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D64F1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64F1F" w:rsidRPr="00386544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6544">
              <w:rPr>
                <w:rFonts w:ascii="Arial" w:hAnsi="Arial" w:cs="Arial"/>
                <w:sz w:val="16"/>
                <w:szCs w:val="16"/>
              </w:rPr>
              <w:t>1. Aronson E.: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6544">
              <w:rPr>
                <w:rFonts w:ascii="Arial" w:hAnsi="Arial" w:cs="Arial"/>
                <w:i/>
                <w:sz w:val="16"/>
                <w:szCs w:val="16"/>
              </w:rPr>
              <w:t>Człowiek – istota społeczna.</w:t>
            </w:r>
            <w:r>
              <w:rPr>
                <w:rFonts w:ascii="Arial" w:hAnsi="Arial" w:cs="Arial"/>
                <w:sz w:val="16"/>
                <w:szCs w:val="16"/>
              </w:rPr>
              <w:t xml:space="preserve"> Warszawa 1998 </w:t>
            </w:r>
          </w:p>
          <w:p w:rsidR="00D64F1F" w:rsidRPr="006E2D2D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6544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Kozielecki J.: </w:t>
            </w:r>
            <w:r w:rsidRPr="00386544">
              <w:rPr>
                <w:rFonts w:ascii="Arial" w:hAnsi="Arial" w:cs="Arial"/>
                <w:i/>
                <w:sz w:val="16"/>
                <w:szCs w:val="16"/>
              </w:rPr>
              <w:t>Koncepcje psychologiczne człowieka.</w:t>
            </w:r>
            <w:r>
              <w:rPr>
                <w:rFonts w:ascii="Arial" w:hAnsi="Arial" w:cs="Arial"/>
                <w:sz w:val="16"/>
                <w:szCs w:val="16"/>
              </w:rPr>
              <w:t xml:space="preserve"> Warszawa 1997</w:t>
            </w:r>
          </w:p>
          <w:p w:rsidR="00D64F1F" w:rsidRPr="006E2D2D" w:rsidRDefault="00D64F1F" w:rsidP="00D64F1F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654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Strelau J. (red):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Psychologia.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6E2D2D">
              <w:rPr>
                <w:rFonts w:ascii="Arial" w:hAnsi="Arial" w:cs="Arial"/>
                <w:sz w:val="16"/>
                <w:szCs w:val="16"/>
              </w:rPr>
              <w:t>. 1 i 2</w:t>
            </w:r>
            <w:r>
              <w:rPr>
                <w:rFonts w:ascii="Arial" w:hAnsi="Arial" w:cs="Arial"/>
                <w:sz w:val="16"/>
                <w:szCs w:val="16"/>
              </w:rPr>
              <w:t>. Gdańsk 2000</w:t>
            </w:r>
          </w:p>
          <w:p w:rsidR="00D64F1F" w:rsidRPr="006E2D2D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654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Tomaszewski T. (red): </w:t>
            </w:r>
            <w:r>
              <w:rPr>
                <w:rFonts w:ascii="Arial" w:hAnsi="Arial" w:cs="Arial"/>
                <w:i/>
                <w:sz w:val="16"/>
                <w:szCs w:val="16"/>
              </w:rPr>
              <w:t>Psychologia.</w:t>
            </w:r>
            <w:r>
              <w:rPr>
                <w:rFonts w:ascii="Arial" w:hAnsi="Arial" w:cs="Arial"/>
                <w:sz w:val="16"/>
                <w:szCs w:val="16"/>
              </w:rPr>
              <w:t xml:space="preserve"> t. 1 – 4. Warszawa 1992</w:t>
            </w:r>
          </w:p>
          <w:p w:rsidR="00D64F1F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Włodarski Z., Matczak A.: </w:t>
            </w:r>
            <w:r>
              <w:rPr>
                <w:rFonts w:ascii="Arial" w:hAnsi="Arial" w:cs="Arial"/>
                <w:i/>
                <w:sz w:val="16"/>
                <w:szCs w:val="16"/>
              </w:rPr>
              <w:t>Wprowadzenie do psychologii.</w:t>
            </w:r>
            <w:r>
              <w:rPr>
                <w:rFonts w:ascii="Arial" w:hAnsi="Arial" w:cs="Arial"/>
                <w:sz w:val="16"/>
                <w:szCs w:val="16"/>
              </w:rPr>
              <w:t xml:space="preserve"> Warszawa 1998</w:t>
            </w:r>
          </w:p>
          <w:p w:rsidR="00ED11F9" w:rsidRPr="00D64F1F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Zimbardo Ph.: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Psychologia i życie. </w:t>
            </w:r>
            <w:r>
              <w:rPr>
                <w:rFonts w:ascii="Arial" w:hAnsi="Arial" w:cs="Arial"/>
                <w:sz w:val="16"/>
                <w:szCs w:val="16"/>
              </w:rPr>
              <w:t>Warszawa 1999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ED11F9" w:rsidRPr="00D64F1F" w:rsidRDefault="00D64F1F" w:rsidP="00D64F1F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ECTS = 30h; wykład i ćwiczenia ( 30 h) + egzamin testowy ( 1 h) + przygotowanie do egzaminu (9 h) + przygotowanie prezentacji na ćwiczenia i studium postaci ( 5 h)   =  łącznie 45 h </w:t>
            </w:r>
          </w:p>
        </w:tc>
      </w:tr>
    </w:tbl>
    <w:p w:rsidR="008F7E6F" w:rsidRDefault="00ED11F9" w:rsidP="00124878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248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ED11F9">
              <w:rPr>
                <w:b/>
                <w:bCs/>
                <w:sz w:val="18"/>
                <w:szCs w:val="18"/>
              </w:rPr>
              <w:t>.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248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>.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W1 zna podstawową terminologię i teorie, rozumie podstawowe różnice w ujmowaniu istoty natury ludzkiej</w:t>
            </w:r>
          </w:p>
        </w:tc>
        <w:tc>
          <w:tcPr>
            <w:tcW w:w="3001" w:type="dxa"/>
          </w:tcPr>
          <w:p w:rsidR="009D20BD" w:rsidRPr="009D20BD" w:rsidRDefault="009D20BD" w:rsidP="009D20BD">
            <w:pPr>
              <w:tabs>
                <w:tab w:val="left" w:pos="202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K_W10 </w:t>
            </w:r>
          </w:p>
          <w:p w:rsidR="009D20BD" w:rsidRPr="009D20BD" w:rsidRDefault="009D20BD" w:rsidP="009D20BD">
            <w:pPr>
              <w:tabs>
                <w:tab w:val="left" w:pos="202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 w:rsidRPr="009D20BD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:rsidR="0093211F" w:rsidRPr="009D20BD" w:rsidRDefault="009D20BD" w:rsidP="009D20BD">
            <w:pPr>
              <w:tabs>
                <w:tab w:val="left" w:pos="202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U1 potrafi analizować biologiczne i społeczne uwarunkowania rozwoju</w:t>
            </w:r>
          </w:p>
        </w:tc>
        <w:tc>
          <w:tcPr>
            <w:tcW w:w="3001" w:type="dxa"/>
          </w:tcPr>
          <w:p w:rsidR="009D20BD" w:rsidRPr="009D20BD" w:rsidRDefault="009D20BD" w:rsidP="009D20BD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K_U03 </w:t>
            </w:r>
          </w:p>
          <w:p w:rsidR="009D20BD" w:rsidRPr="009D20BD" w:rsidRDefault="009D20BD" w:rsidP="009D20BD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K_U08 </w:t>
            </w:r>
          </w:p>
          <w:p w:rsidR="0093211F" w:rsidRPr="009D20BD" w:rsidRDefault="009D20BD" w:rsidP="009D20BD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K1 jest uwrażliwiony na przejawy negatywnych zjawisk</w:t>
            </w:r>
          </w:p>
          <w:p w:rsidR="009D20BD" w:rsidRPr="009D20BD" w:rsidRDefault="009D20BD" w:rsidP="009D20BD">
            <w:pPr>
              <w:spacing w:line="240" w:lineRule="auto"/>
              <w:ind w:firstLine="70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20BD" w:rsidRPr="009D20BD" w:rsidRDefault="009D20BD" w:rsidP="009D20BD">
            <w:pPr>
              <w:spacing w:line="240" w:lineRule="auto"/>
              <w:ind w:firstLine="7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K_K06 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K_K02 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 xml:space="preserve">K_K05 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9D20BD" w:rsidRPr="009D20BD" w:rsidRDefault="009D20BD" w:rsidP="009D20B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20B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2B" w:rsidRDefault="00D6642B" w:rsidP="002C0CA5">
      <w:pPr>
        <w:spacing w:line="240" w:lineRule="auto"/>
      </w:pPr>
      <w:r>
        <w:separator/>
      </w:r>
    </w:p>
  </w:endnote>
  <w:endnote w:type="continuationSeparator" w:id="0">
    <w:p w:rsidR="00D6642B" w:rsidRDefault="00D6642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2B" w:rsidRDefault="00D6642B" w:rsidP="002C0CA5">
      <w:pPr>
        <w:spacing w:line="240" w:lineRule="auto"/>
      </w:pPr>
      <w:r>
        <w:separator/>
      </w:r>
    </w:p>
  </w:footnote>
  <w:footnote w:type="continuationSeparator" w:id="0">
    <w:p w:rsidR="00D6642B" w:rsidRDefault="00D6642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MjQ1MzAwNTQxNTBW0lEKTi0uzszPAykwrAUASrpNNSwAAAA="/>
  </w:docVars>
  <w:rsids>
    <w:rsidRoot w:val="00ED11F9"/>
    <w:rsid w:val="0003775A"/>
    <w:rsid w:val="000834BC"/>
    <w:rsid w:val="000C4232"/>
    <w:rsid w:val="00115001"/>
    <w:rsid w:val="00124878"/>
    <w:rsid w:val="00207BBF"/>
    <w:rsid w:val="0025202E"/>
    <w:rsid w:val="002C0CA5"/>
    <w:rsid w:val="00300A91"/>
    <w:rsid w:val="00341D25"/>
    <w:rsid w:val="0036131B"/>
    <w:rsid w:val="00392CAB"/>
    <w:rsid w:val="003B680D"/>
    <w:rsid w:val="004F5168"/>
    <w:rsid w:val="00592616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D20BD"/>
    <w:rsid w:val="009E71F1"/>
    <w:rsid w:val="00A43564"/>
    <w:rsid w:val="00B2721F"/>
    <w:rsid w:val="00B51E99"/>
    <w:rsid w:val="00BD0427"/>
    <w:rsid w:val="00C931EE"/>
    <w:rsid w:val="00CD0414"/>
    <w:rsid w:val="00D527B8"/>
    <w:rsid w:val="00D64F1F"/>
    <w:rsid w:val="00D6642B"/>
    <w:rsid w:val="00E75BC9"/>
    <w:rsid w:val="00ED11F9"/>
    <w:rsid w:val="00EE4F54"/>
    <w:rsid w:val="00EE64BF"/>
    <w:rsid w:val="00F17173"/>
    <w:rsid w:val="00F370BF"/>
    <w:rsid w:val="00FA340C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F724-BAE9-4C67-8A7C-57D89FA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2019-04-27T10:44:00Z</dcterms:created>
  <dcterms:modified xsi:type="dcterms:W3CDTF">2020-09-25T15:37:00Z</dcterms:modified>
</cp:coreProperties>
</file>