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530AC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897DCE" w:rsidRDefault="00BD13E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Roślinne laboratorium</w:t>
            </w:r>
            <w:r w:rsidR="004C50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C50D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RPr="00BD13E9" w:rsidTr="00530AC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0B233B" w:rsidRDefault="00BD13E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laboratory</w:t>
            </w:r>
            <w:r w:rsidR="004C50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C87504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0B233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530AC2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530AC2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F90E8D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BD13E9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="00215F14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530AC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A6DC1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1A6DC1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67D7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E2C31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97DC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97DCE" w:rsidP="00897DCE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613B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D13E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97DC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1613BA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1613BA">
              <w:rPr>
                <w:sz w:val="20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530AC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EE295D" w:rsidP="00F90E8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295D">
              <w:rPr>
                <w:b/>
                <w:sz w:val="16"/>
                <w:szCs w:val="16"/>
              </w:rPr>
              <w:t>OGR-O2-</w:t>
            </w:r>
            <w:r w:rsidR="00F90E8D">
              <w:rPr>
                <w:b/>
                <w:sz w:val="16"/>
                <w:szCs w:val="16"/>
              </w:rPr>
              <w:t>Z</w:t>
            </w:r>
            <w:r w:rsidRPr="00EE295D">
              <w:rPr>
                <w:b/>
                <w:sz w:val="16"/>
                <w:szCs w:val="16"/>
              </w:rPr>
              <w:t>-2Z1</w:t>
            </w:r>
            <w:r w:rsidR="00AE5331">
              <w:rPr>
                <w:b/>
                <w:sz w:val="16"/>
                <w:szCs w:val="16"/>
              </w:rPr>
              <w:t>6</w:t>
            </w:r>
          </w:p>
        </w:tc>
      </w:tr>
      <w:tr w:rsidR="00C87504" w:rsidRPr="00CD0414" w:rsidTr="00530AC2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14187" w:rsidRDefault="00E1418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E14187">
              <w:rPr>
                <w:bCs/>
                <w:sz w:val="16"/>
                <w:szCs w:val="16"/>
              </w:rPr>
              <w:t>Dr hab. Agata Jędrzejuk</w:t>
            </w:r>
          </w:p>
        </w:tc>
      </w:tr>
      <w:tr w:rsidR="00C87504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E14187" w:rsidRDefault="00E14187" w:rsidP="00E66D6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Pr="00E14187">
              <w:rPr>
                <w:bCs/>
                <w:sz w:val="16"/>
                <w:szCs w:val="16"/>
              </w:rPr>
              <w:t>r hab. Wojciech Burza (prof. SGGW)</w:t>
            </w:r>
            <w:r>
              <w:rPr>
                <w:bCs/>
                <w:sz w:val="16"/>
                <w:szCs w:val="16"/>
              </w:rPr>
              <w:t>, dr inż. Ewa Siedlecka, dr hab. Agata Jędrzejuk</w:t>
            </w:r>
          </w:p>
        </w:tc>
      </w:tr>
      <w:tr w:rsidR="00530AC2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0AC2" w:rsidRPr="00582090" w:rsidRDefault="00530AC2" w:rsidP="00530AC2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C2" w:rsidRDefault="00530AC2" w:rsidP="00530AC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530AC2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30AC2" w:rsidRPr="00582090" w:rsidRDefault="00530AC2" w:rsidP="00530AC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AC2" w:rsidRDefault="00530AC2" w:rsidP="00530AC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7768E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E8D" w:rsidRDefault="00F90E8D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Cel: Zapoznanie z metodologią biologii molekularnej roślin i biotechnologii roślin.</w:t>
            </w:r>
          </w:p>
          <w:p w:rsidR="00F90E8D" w:rsidRPr="006C5432" w:rsidRDefault="00F90E8D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Zakres wykładów</w:t>
            </w:r>
            <w:r w:rsidR="002E0E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ćwiczeń:</w:t>
            </w:r>
            <w:r w:rsidR="00305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Otrzymanie tkanek i organów roślinnych </w:t>
            </w:r>
            <w:r w:rsidR="00305325" w:rsidRPr="00F950A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in vitro</w:t>
            </w:r>
            <w:r w:rsidR="00305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badań molekularnych. 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Metody uzyskania materiału badawczego w kulturach </w:t>
            </w:r>
            <w:r w:rsidR="002E0E4F" w:rsidRPr="002E0E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in vitro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="00305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="002301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roces determinacji płci w roślinnych organizmach modelowych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takich jak: </w:t>
            </w:r>
            <w:proofErr w:type="spellStart"/>
            <w:r w:rsidR="002E0E4F" w:rsidRPr="002E0E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Arabidopsis</w:t>
            </w:r>
            <w:proofErr w:type="spellEnd"/>
            <w:r w:rsidR="002E0E4F" w:rsidRPr="002E0E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E0E4F" w:rsidRPr="002E0E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thaliana</w:t>
            </w:r>
            <w:proofErr w:type="spellEnd"/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u gatunków z rodzaju </w:t>
            </w:r>
            <w:proofErr w:type="spellStart"/>
            <w:r w:rsidR="002E0E4F" w:rsidRPr="002E0E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Cucumis</w:t>
            </w:r>
            <w:proofErr w:type="spellEnd"/>
            <w:r w:rsidR="002312B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Detekcja ekspresji genów płci. 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Zapoznanie z metod</w:t>
            </w:r>
            <w:r w:rsidR="00AE02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ami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molekularny</w:t>
            </w:r>
            <w:r w:rsidR="00AE02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 stosowanymi w badaniu ekspresji genów</w:t>
            </w:r>
            <w:r w:rsidR="002E0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="0030532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Analiza otrzymanych wyników.</w:t>
            </w:r>
            <w:r w:rsidRPr="00E75C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C50D4">
              <w:t xml:space="preserve"> </w:t>
            </w:r>
            <w:r w:rsidR="004C50D4" w:rsidRPr="004C50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Student zapoznaje się ze zjawiskiem programowanej śmierci komórki (PCD) w roślinach ozdobnych, poznaje mechanizmy występowania PCD oraz od jakich czynników środowiska dynamika PCD jest uzależniona. Student zapoznaje się z technikami badającymi zjawisko programowanej śmierci komórki oraz w jaki sposób proces ten opóźniać w procesie produkcji i obrotu roślinami ozdobnymi.</w:t>
            </w:r>
          </w:p>
        </w:tc>
      </w:tr>
      <w:tr w:rsidR="00C87504" w:rsidRPr="00E31A6B" w:rsidTr="00530AC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051" w:rsidRPr="0056003F" w:rsidRDefault="00F90E8D" w:rsidP="0090105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  <w:r w:rsidR="00901051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="004C50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01051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331BB" w:rsidRPr="004B5613" w:rsidRDefault="00F90E8D" w:rsidP="00F90E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901051" w:rsidRPr="0056003F">
              <w:rPr>
                <w:rFonts w:ascii="Times New Roman" w:hAnsi="Times New Roman" w:cs="Times New Roman"/>
                <w:sz w:val="16"/>
                <w:szCs w:val="16"/>
              </w:rPr>
              <w:t xml:space="preserve"> liczba godzin </w:t>
            </w:r>
            <w:r w:rsidR="004C50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87504" w:rsidRPr="00E31A6B" w:rsidTr="00530AC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0F4D13" w:rsidP="00AE027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Wykład, ćwiczenia 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laboratoryjne</w:t>
            </w:r>
            <w:r w:rsidRPr="000F4D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pracowniach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biologii molekularnej i kultur </w:t>
            </w:r>
            <w:r w:rsidR="00AE0270" w:rsidRPr="00AE0270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oraz 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salach dydaktycznych.</w:t>
            </w:r>
          </w:p>
        </w:tc>
      </w:tr>
      <w:tr w:rsidR="00C87504" w:rsidRPr="00E31A6B" w:rsidTr="00530AC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D13" w:rsidRPr="000072D0" w:rsidRDefault="000F4D1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530AC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B92FDE" w:rsidRDefault="00C8750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235CBF" w:rsidRPr="00B92FDE" w:rsidRDefault="00B92FDE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35CBF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1 - 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zna w rozszerzonym z</w:t>
            </w:r>
            <w:r w:rsidR="00765425">
              <w:rPr>
                <w:rFonts w:ascii="Times New Roman" w:hAnsi="Times New Roman" w:cs="Times New Roman"/>
                <w:sz w:val="16"/>
                <w:szCs w:val="16"/>
              </w:rPr>
              <w:t>akresie zagadnienia z biologii molekularnej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 xml:space="preserve">, niezbędne do rozumienia złożoności procesów zachodzących w </w:t>
            </w:r>
            <w:r w:rsidR="00765425">
              <w:rPr>
                <w:rFonts w:ascii="Times New Roman" w:hAnsi="Times New Roman" w:cs="Times New Roman"/>
                <w:sz w:val="16"/>
                <w:szCs w:val="16"/>
              </w:rPr>
              <w:t>roślinnych organizmach modelowych</w:t>
            </w:r>
          </w:p>
          <w:p w:rsidR="008F2F43" w:rsidRDefault="00B92FDE" w:rsidP="007768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235CBF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EB30E2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zna i rozumie w pogłębionym stopniu funkcjonowanie organizmów żywych na różnych poziomach złożoności, pozwalającą na wykorzystanie tych organizmów w ogrodnictwie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 xml:space="preserve"> i biologii molekularnej</w:t>
            </w:r>
          </w:p>
          <w:p w:rsidR="004C50D4" w:rsidRPr="00FF2936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zna nowoczesne rozwiązania technologiczne stosowane w uprawie wybranych gatunków roślin ozdobnych</w:t>
            </w:r>
          </w:p>
          <w:p w:rsidR="004C50D4" w:rsidRPr="00B92FDE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W_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zna mechanizmy dynamiki procesu starzenia ciętego i nieciętego materiału roślinnego oraz sposoby jego regulacji</w:t>
            </w:r>
          </w:p>
        </w:tc>
        <w:tc>
          <w:tcPr>
            <w:tcW w:w="2680" w:type="dxa"/>
            <w:gridSpan w:val="3"/>
          </w:tcPr>
          <w:p w:rsidR="00C87504" w:rsidRPr="00B92FDE" w:rsidRDefault="00C8750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5A0801" w:rsidRPr="00B92FDE" w:rsidRDefault="00B92FDE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A0801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– </w:t>
            </w:r>
            <w:r w:rsidR="00E54F8F" w:rsidRPr="00B92FDE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zaplanować i przeprowadzić eksperyment 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 xml:space="preserve">w pracowniach biologii molekularnej, kultur </w:t>
            </w:r>
            <w:r w:rsidR="00AE0270" w:rsidRPr="00AE0270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4F8F" w:rsidRPr="00B92FDE">
              <w:rPr>
                <w:rFonts w:ascii="Times New Roman" w:hAnsi="Times New Roman" w:cs="Times New Roman"/>
                <w:sz w:val="16"/>
                <w:szCs w:val="16"/>
              </w:rPr>
              <w:t>i interpretować uzyskane wyniki</w:t>
            </w:r>
          </w:p>
          <w:p w:rsidR="00235CBF" w:rsidRPr="00B92FDE" w:rsidRDefault="00B92FDE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A0801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235CBF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D16A28" w:rsidRPr="00B92FDE">
              <w:rPr>
                <w:rFonts w:ascii="Times New Roman" w:hAnsi="Times New Roman" w:cs="Times New Roman"/>
                <w:sz w:val="16"/>
                <w:szCs w:val="16"/>
              </w:rPr>
              <w:t>potrafi wykorzystać zaawansowane metody analityczne do oceny materiału roślinnego</w:t>
            </w:r>
          </w:p>
          <w:p w:rsidR="004C50D4" w:rsidRPr="00FF2936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U_03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wykorzystać różne metody badawcze w celu określenia stopnia zaawansowania procesu PCD</w:t>
            </w:r>
          </w:p>
          <w:p w:rsidR="004C50D4" w:rsidRPr="00FF2936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pracować zespołowo</w:t>
            </w:r>
          </w:p>
          <w:p w:rsidR="008D5010" w:rsidRPr="00B92FDE" w:rsidRDefault="008D5010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92FDE" w:rsidRDefault="00C8750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235CBF" w:rsidRDefault="00B92FDE" w:rsidP="007768E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2F5AA3" w:rsidRPr="00B92FDE">
              <w:rPr>
                <w:rFonts w:ascii="Times New Roman" w:hAnsi="Times New Roman" w:cs="Times New Roman"/>
                <w:sz w:val="16"/>
                <w:szCs w:val="16"/>
              </w:rPr>
              <w:t>1 - jest gotowy na nowe rozwiązania technologiczne służące poprawie jakości i bezpieczeństwa produkcji roślinnej</w:t>
            </w:r>
          </w:p>
          <w:p w:rsidR="004C50D4" w:rsidRPr="00FF2936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K_02 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– jest gotów do podejmowania indywidualnych decyzji i pracy w grupie</w:t>
            </w:r>
          </w:p>
          <w:p w:rsidR="004C50D4" w:rsidRPr="00B92FDE" w:rsidRDefault="004C50D4" w:rsidP="007768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K_03</w:t>
            </w: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jest świadomy znaczenia wpływu jakości materiału kwiaciarskiego na dynamikę starzenia kwiatów</w:t>
            </w:r>
          </w:p>
        </w:tc>
      </w:tr>
      <w:tr w:rsidR="00C87504" w:rsidTr="00530AC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16F8A" w:rsidRDefault="00B92FDE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5325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50D4">
              <w:rPr>
                <w:rFonts w:ascii="Times New Roman" w:hAnsi="Times New Roman" w:cs="Times New Roman"/>
                <w:sz w:val="16"/>
                <w:szCs w:val="16"/>
              </w:rPr>
              <w:t>, W_03, W_04</w:t>
            </w:r>
            <w:r w:rsidR="00897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  <w:p w:rsidR="00764041" w:rsidRDefault="00B92FDE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C50D4">
              <w:rPr>
                <w:rFonts w:ascii="Times New Roman" w:hAnsi="Times New Roman" w:cs="Times New Roman"/>
                <w:sz w:val="16"/>
                <w:szCs w:val="16"/>
              </w:rPr>
              <w:t xml:space="preserve">, U_02, U_04 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– kolokwium, </w:t>
            </w:r>
            <w:r w:rsidR="00CC347D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5A7E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  <w:p w:rsidR="00764041" w:rsidRPr="00764041" w:rsidRDefault="00B92FDE" w:rsidP="0076404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50D4">
              <w:rPr>
                <w:rFonts w:ascii="Times New Roman" w:hAnsi="Times New Roman" w:cs="Times New Roman"/>
                <w:sz w:val="16"/>
                <w:szCs w:val="16"/>
              </w:rPr>
              <w:t>, K_02, K_03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764041">
              <w:rPr>
                <w:rFonts w:ascii="Times New Roman" w:hAnsi="Times New Roman" w:cs="Times New Roman"/>
                <w:sz w:val="16"/>
                <w:szCs w:val="16"/>
              </w:rPr>
              <w:t xml:space="preserve"> kolokwium</w:t>
            </w:r>
            <w:r w:rsidR="00A0340C">
              <w:rPr>
                <w:rFonts w:ascii="Times New Roman" w:hAnsi="Times New Roman" w:cs="Times New Roman"/>
                <w:sz w:val="16"/>
                <w:szCs w:val="16"/>
              </w:rPr>
              <w:t>, egzamin</w:t>
            </w:r>
            <w:r w:rsidR="005A0801">
              <w:rPr>
                <w:rFonts w:ascii="Times New Roman" w:hAnsi="Times New Roman" w:cs="Times New Roman"/>
                <w:sz w:val="16"/>
                <w:szCs w:val="16"/>
              </w:rPr>
              <w:t>, sprawozdanie</w:t>
            </w:r>
          </w:p>
        </w:tc>
      </w:tr>
      <w:tr w:rsidR="00C87504" w:rsidTr="00530AC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5A080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764041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</w:t>
            </w:r>
            <w:r w:rsidR="00235CBF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 z doświadczenia przeprowadzonego na ćwiczeniach</w:t>
            </w:r>
          </w:p>
        </w:tc>
      </w:tr>
      <w:tr w:rsidR="00C87504" w:rsidTr="00530AC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A0340C" w:rsidP="00AE027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ocen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egzaminu i ćwiczeń</w:t>
            </w:r>
            <w:r w:rsidR="00C13CC5">
              <w:rPr>
                <w:rFonts w:ascii="Times New Roman" w:hAnsi="Times New Roman" w:cs="Times New Roman"/>
                <w:bCs/>
                <w:sz w:val="16"/>
                <w:szCs w:val="16"/>
              </w:rPr>
              <w:t>, sprawozdanie</w:t>
            </w:r>
            <w:r w:rsidR="00F448F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waga 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>ocen to po 4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  <w:r w:rsidR="005A08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egzamin i kolokwium,</w:t>
            </w:r>
            <w:r w:rsidR="005A7E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10% - sprawozdanie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warunkiem zaliczenia przedmiotu – uzyskanie min. 51% </w:t>
            </w:r>
            <w:r w:rsidR="00AE0270">
              <w:rPr>
                <w:rFonts w:ascii="Times New Roman" w:hAnsi="Times New Roman" w:cs="Times New Roman"/>
                <w:bCs/>
                <w:sz w:val="16"/>
                <w:szCs w:val="16"/>
              </w:rPr>
              <w:t>punktów możliwych do uzyskania z egzaminu i ćwiczeń</w:t>
            </w:r>
            <w:r w:rsidRPr="00A0340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530AC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764041" w:rsidP="0015477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</w:t>
            </w:r>
            <w:r w:rsidR="001547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pracownia biologii molekularnej, pracownia kultur </w:t>
            </w:r>
            <w:r w:rsidR="00154779" w:rsidRPr="001547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in vitro</w:t>
            </w:r>
            <w:r w:rsidR="000E20D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, </w:t>
            </w:r>
            <w:r w:rsidR="000E20D2" w:rsidRPr="000E20D2">
              <w:rPr>
                <w:rFonts w:ascii="Times New Roman" w:hAnsi="Times New Roman" w:cs="Times New Roman"/>
                <w:bCs/>
                <w:sz w:val="16"/>
                <w:szCs w:val="16"/>
              </w:rPr>
              <w:t>laboratorium badań anatomicznych</w:t>
            </w:r>
          </w:p>
        </w:tc>
      </w:tr>
      <w:tr w:rsidR="00C87504" w:rsidTr="00530AC2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E0270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27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Default="005A7E01" w:rsidP="00F35D7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0270">
              <w:rPr>
                <w:rFonts w:ascii="Times New Roman" w:hAnsi="Times New Roman" w:cs="Times New Roman"/>
                <w:sz w:val="16"/>
                <w:szCs w:val="16"/>
              </w:rPr>
              <w:t xml:space="preserve">Najnowsze artykuły naukowe </w:t>
            </w:r>
            <w:r w:rsidR="00F35D7F" w:rsidRPr="00AE0270">
              <w:rPr>
                <w:rFonts w:ascii="Times New Roman" w:hAnsi="Times New Roman" w:cs="Times New Roman"/>
                <w:sz w:val="16"/>
                <w:szCs w:val="16"/>
              </w:rPr>
              <w:t xml:space="preserve">dotyczące procesu determinacji płci u roślin oraz uzyskiwania </w:t>
            </w:r>
            <w:r w:rsidR="00AE0270">
              <w:rPr>
                <w:rFonts w:ascii="Times New Roman" w:hAnsi="Times New Roman" w:cs="Times New Roman"/>
                <w:sz w:val="16"/>
                <w:szCs w:val="16"/>
              </w:rPr>
              <w:t xml:space="preserve">tkanek i </w:t>
            </w:r>
            <w:r w:rsidR="00F35D7F" w:rsidRPr="00AE0270">
              <w:rPr>
                <w:rFonts w:ascii="Times New Roman" w:hAnsi="Times New Roman" w:cs="Times New Roman"/>
                <w:sz w:val="16"/>
                <w:szCs w:val="16"/>
              </w:rPr>
              <w:t xml:space="preserve">organów roślinnych </w:t>
            </w:r>
            <w:r w:rsidR="00F35D7F" w:rsidRPr="00AE0270">
              <w:rPr>
                <w:rFonts w:ascii="Times New Roman" w:hAnsi="Times New Roman" w:cs="Times New Roman"/>
                <w:i/>
                <w:sz w:val="16"/>
                <w:szCs w:val="16"/>
              </w:rPr>
              <w:t>in vitro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20D2" w:rsidRPr="00A0340C" w:rsidRDefault="000E20D2" w:rsidP="00F35D7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sz w:val="16"/>
                <w:szCs w:val="16"/>
              </w:rPr>
              <w:t>Najnowsze artykuły naukowe odpowiadające procesowi PCD w kwiatach</w:t>
            </w:r>
          </w:p>
        </w:tc>
      </w:tr>
      <w:tr w:rsidR="00C87504" w:rsidTr="00530AC2">
        <w:trPr>
          <w:trHeight w:val="340"/>
        </w:trPr>
        <w:tc>
          <w:tcPr>
            <w:tcW w:w="10670" w:type="dxa"/>
            <w:gridSpan w:val="12"/>
            <w:vAlign w:val="center"/>
          </w:tcPr>
          <w:p w:rsidR="00A0340C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827560" w:rsidRPr="00251899" w:rsidRDefault="00827560" w:rsidP="0082756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1899">
              <w:rPr>
                <w:rFonts w:ascii="Times New Roman" w:hAnsi="Times New Roman" w:cs="Times New Roman"/>
                <w:sz w:val="16"/>
                <w:szCs w:val="16"/>
              </w:rPr>
              <w:t xml:space="preserve">inne godziny kontaktowe nie ujęte w pensum (konsultacje, egzaminy............), liczba godzin: </w:t>
            </w:r>
            <w:r w:rsidR="000E20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C87504" w:rsidRPr="004B5613" w:rsidRDefault="00C87504" w:rsidP="00C13C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C50D4" w:rsidP="008275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27560" w:rsidP="0082756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C50D4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705D36">
        <w:rPr>
          <w:sz w:val="18"/>
        </w:rPr>
        <w:t>uczenia</w:t>
      </w:r>
      <w:r w:rsidRPr="0058648C">
        <w:rPr>
          <w:sz w:val="18"/>
        </w:rPr>
        <w:t xml:space="preserve"> </w:t>
      </w:r>
      <w:r w:rsidR="00AE0270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4C50D4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4C50D4">
        <w:tc>
          <w:tcPr>
            <w:tcW w:w="1740" w:type="dxa"/>
          </w:tcPr>
          <w:p w:rsidR="0093211F" w:rsidRPr="00B92FDE" w:rsidRDefault="0093211F" w:rsidP="006478A0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448F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92FDE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 w:rsidR="00B92FDE" w:rsidRPr="00B92FDE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F448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F435F" w:rsidRPr="00B92F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B92FDE" w:rsidRDefault="00D16A28" w:rsidP="007654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zna w rozszerzonym z</w:t>
            </w:r>
            <w:r w:rsidR="00765425">
              <w:rPr>
                <w:rFonts w:ascii="Times New Roman" w:hAnsi="Times New Roman" w:cs="Times New Roman"/>
                <w:sz w:val="16"/>
                <w:szCs w:val="16"/>
              </w:rPr>
              <w:t>akresie zagadnienia z biologii molekularnej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, niezbędne do rozumienia złożoności procesów zachodzących w roślin</w:t>
            </w:r>
            <w:r w:rsidR="00765425">
              <w:rPr>
                <w:rFonts w:ascii="Times New Roman" w:hAnsi="Times New Roman" w:cs="Times New Roman"/>
                <w:sz w:val="16"/>
                <w:szCs w:val="16"/>
              </w:rPr>
              <w:t>nych organizmach modelowych</w:t>
            </w:r>
          </w:p>
        </w:tc>
        <w:tc>
          <w:tcPr>
            <w:tcW w:w="3001" w:type="dxa"/>
          </w:tcPr>
          <w:p w:rsidR="0093211F" w:rsidRPr="00B92FDE" w:rsidRDefault="00D16A28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B92FDE" w:rsidRDefault="00D16A28" w:rsidP="005325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4C50D4">
        <w:tc>
          <w:tcPr>
            <w:tcW w:w="1740" w:type="dxa"/>
          </w:tcPr>
          <w:p w:rsidR="0093211F" w:rsidRPr="00B92FDE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448F2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92FDE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F448F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1B4EFD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93211F" w:rsidRPr="00B92FDE" w:rsidRDefault="00D16A28" w:rsidP="00951F0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zna i rozumie w pogłębionym stopniu funkcjonowanie organizmów żywych na różnych poziomach złożoności, pozwalającą na wykorzystanie tych organizmów w ogrodnictwie</w:t>
            </w:r>
          </w:p>
        </w:tc>
        <w:tc>
          <w:tcPr>
            <w:tcW w:w="3001" w:type="dxa"/>
          </w:tcPr>
          <w:p w:rsidR="0093211F" w:rsidRPr="00B92FDE" w:rsidRDefault="005325E3" w:rsidP="00D16A2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D16A28"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="0093211F" w:rsidRPr="00B92FDE" w:rsidRDefault="00D16A2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 w:rsidRPr="00FF2936"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W_03</w:t>
            </w:r>
          </w:p>
        </w:tc>
        <w:tc>
          <w:tcPr>
            <w:tcW w:w="437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zna nowoczesne rozwiązania technologiczne stosowane w uprawie wybranych gatunków roślin ozdobnych</w:t>
            </w:r>
          </w:p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Wiedza 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W_04</w:t>
            </w:r>
          </w:p>
        </w:tc>
        <w:tc>
          <w:tcPr>
            <w:tcW w:w="437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dynamiki procesu starzenia ciętego i nieciętego materiału roślinnego oraz sposoby jego regulacji</w:t>
            </w:r>
          </w:p>
        </w:tc>
        <w:tc>
          <w:tcPr>
            <w:tcW w:w="300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 xml:space="preserve">potrafi samodzielnie zaplanować i przeprowadzić eksperyment i interpretować uzyskane wyniki  </w:t>
            </w:r>
          </w:p>
        </w:tc>
        <w:tc>
          <w:tcPr>
            <w:tcW w:w="300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potrafi wykorzystać zaawansowane metody analityczne do oceny materiału roślinnego</w:t>
            </w:r>
          </w:p>
        </w:tc>
        <w:tc>
          <w:tcPr>
            <w:tcW w:w="300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="000E20D2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</w:p>
        </w:tc>
        <w:tc>
          <w:tcPr>
            <w:tcW w:w="437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potrafi wykorzystać różne metody badawcze w celu określenia stopnia zaawansowania procesu PCD</w:t>
            </w:r>
          </w:p>
        </w:tc>
        <w:tc>
          <w:tcPr>
            <w:tcW w:w="300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K_U01; K_U02</w:t>
            </w:r>
          </w:p>
        </w:tc>
        <w:tc>
          <w:tcPr>
            <w:tcW w:w="138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1; 3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="000E20D2"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</w:p>
        </w:tc>
        <w:tc>
          <w:tcPr>
            <w:tcW w:w="4370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zespołowo</w:t>
            </w:r>
          </w:p>
        </w:tc>
        <w:tc>
          <w:tcPr>
            <w:tcW w:w="300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4C50D4" w:rsidRPr="00FF2936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4C50D4" w:rsidRPr="00FB1C10" w:rsidTr="004C50D4">
        <w:tc>
          <w:tcPr>
            <w:tcW w:w="174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sz w:val="16"/>
                <w:szCs w:val="16"/>
              </w:rPr>
              <w:t>jest gotowy na nowe rozwiązania technologiczne służące poprawie jakości i bezpieczeństwa produkcji roślinnej</w:t>
            </w:r>
          </w:p>
        </w:tc>
        <w:tc>
          <w:tcPr>
            <w:tcW w:w="300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4C50D4" w:rsidRPr="00B92FDE" w:rsidRDefault="004C50D4" w:rsidP="004C50D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2FD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E20D2" w:rsidRPr="00FB1C10" w:rsidTr="004C50D4">
        <w:tc>
          <w:tcPr>
            <w:tcW w:w="1740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E20D2" w:rsidRPr="00FB1C10" w:rsidTr="004C50D4">
        <w:tc>
          <w:tcPr>
            <w:tcW w:w="1740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color w:val="A6A6A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Kompetencje - K_03</w:t>
            </w:r>
          </w:p>
        </w:tc>
        <w:tc>
          <w:tcPr>
            <w:tcW w:w="4370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wpływu jakości materiału kwiaciarskiego na dynamikę starzenia kwiatów</w:t>
            </w:r>
          </w:p>
        </w:tc>
        <w:tc>
          <w:tcPr>
            <w:tcW w:w="3001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0E20D2" w:rsidRPr="00FF2936" w:rsidRDefault="000E20D2" w:rsidP="000E20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29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85735"/>
    <w:multiLevelType w:val="hybridMultilevel"/>
    <w:tmpl w:val="67547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72D0"/>
    <w:rsid w:val="000120F4"/>
    <w:rsid w:val="00032BF0"/>
    <w:rsid w:val="000569FF"/>
    <w:rsid w:val="000834BC"/>
    <w:rsid w:val="000B233B"/>
    <w:rsid w:val="000C4232"/>
    <w:rsid w:val="000E20D2"/>
    <w:rsid w:val="000F27DB"/>
    <w:rsid w:val="000F4D13"/>
    <w:rsid w:val="000F547E"/>
    <w:rsid w:val="00101455"/>
    <w:rsid w:val="001142EA"/>
    <w:rsid w:val="00135E46"/>
    <w:rsid w:val="00142E6C"/>
    <w:rsid w:val="00154779"/>
    <w:rsid w:val="001612D5"/>
    <w:rsid w:val="001613BA"/>
    <w:rsid w:val="001A6DC1"/>
    <w:rsid w:val="001B4EFD"/>
    <w:rsid w:val="001E41A8"/>
    <w:rsid w:val="001E68BA"/>
    <w:rsid w:val="00207BBF"/>
    <w:rsid w:val="00215F14"/>
    <w:rsid w:val="00230132"/>
    <w:rsid w:val="002312BE"/>
    <w:rsid w:val="00235CBF"/>
    <w:rsid w:val="002C63CC"/>
    <w:rsid w:val="002E0E4F"/>
    <w:rsid w:val="002F27B7"/>
    <w:rsid w:val="002F5AA3"/>
    <w:rsid w:val="00305325"/>
    <w:rsid w:val="00306D7B"/>
    <w:rsid w:val="0032653E"/>
    <w:rsid w:val="00341D25"/>
    <w:rsid w:val="00365EDA"/>
    <w:rsid w:val="00390880"/>
    <w:rsid w:val="003B680D"/>
    <w:rsid w:val="004A4E76"/>
    <w:rsid w:val="004B1119"/>
    <w:rsid w:val="004B5613"/>
    <w:rsid w:val="004C50D4"/>
    <w:rsid w:val="005159D9"/>
    <w:rsid w:val="00530AC2"/>
    <w:rsid w:val="005325E3"/>
    <w:rsid w:val="00536801"/>
    <w:rsid w:val="005738FD"/>
    <w:rsid w:val="00592498"/>
    <w:rsid w:val="005A0801"/>
    <w:rsid w:val="005A7E01"/>
    <w:rsid w:val="005D75C7"/>
    <w:rsid w:val="0063228B"/>
    <w:rsid w:val="006625F0"/>
    <w:rsid w:val="006C5432"/>
    <w:rsid w:val="006C766B"/>
    <w:rsid w:val="00705D36"/>
    <w:rsid w:val="0072568B"/>
    <w:rsid w:val="00761428"/>
    <w:rsid w:val="00764041"/>
    <w:rsid w:val="00765425"/>
    <w:rsid w:val="0076799B"/>
    <w:rsid w:val="00775CA1"/>
    <w:rsid w:val="007768EF"/>
    <w:rsid w:val="00791BAC"/>
    <w:rsid w:val="00795B76"/>
    <w:rsid w:val="007A0639"/>
    <w:rsid w:val="007B2EC9"/>
    <w:rsid w:val="007D2904"/>
    <w:rsid w:val="007D736E"/>
    <w:rsid w:val="007E2C31"/>
    <w:rsid w:val="007F06DB"/>
    <w:rsid w:val="00812A86"/>
    <w:rsid w:val="00827560"/>
    <w:rsid w:val="00867B92"/>
    <w:rsid w:val="0089300C"/>
    <w:rsid w:val="00895BEB"/>
    <w:rsid w:val="00897DCE"/>
    <w:rsid w:val="008A1E15"/>
    <w:rsid w:val="008B18AB"/>
    <w:rsid w:val="008D5010"/>
    <w:rsid w:val="008F2F43"/>
    <w:rsid w:val="008F7E6F"/>
    <w:rsid w:val="00901051"/>
    <w:rsid w:val="00902168"/>
    <w:rsid w:val="0093211F"/>
    <w:rsid w:val="00951F02"/>
    <w:rsid w:val="00965A2D"/>
    <w:rsid w:val="00966E0B"/>
    <w:rsid w:val="009B21BE"/>
    <w:rsid w:val="009F42F0"/>
    <w:rsid w:val="00A0340C"/>
    <w:rsid w:val="00A43564"/>
    <w:rsid w:val="00A65DB9"/>
    <w:rsid w:val="00A829F5"/>
    <w:rsid w:val="00AA1005"/>
    <w:rsid w:val="00AD51C1"/>
    <w:rsid w:val="00AE0270"/>
    <w:rsid w:val="00AE5331"/>
    <w:rsid w:val="00B2721F"/>
    <w:rsid w:val="00B331BB"/>
    <w:rsid w:val="00B67D70"/>
    <w:rsid w:val="00B92FDE"/>
    <w:rsid w:val="00BD13E9"/>
    <w:rsid w:val="00C13CC5"/>
    <w:rsid w:val="00C72F27"/>
    <w:rsid w:val="00C87504"/>
    <w:rsid w:val="00CC347D"/>
    <w:rsid w:val="00CC71B2"/>
    <w:rsid w:val="00CD0414"/>
    <w:rsid w:val="00D06FEE"/>
    <w:rsid w:val="00D16A28"/>
    <w:rsid w:val="00DB662E"/>
    <w:rsid w:val="00DC4A4E"/>
    <w:rsid w:val="00DE6C48"/>
    <w:rsid w:val="00DE7379"/>
    <w:rsid w:val="00E14187"/>
    <w:rsid w:val="00E16F8A"/>
    <w:rsid w:val="00E304D4"/>
    <w:rsid w:val="00E43067"/>
    <w:rsid w:val="00E54F8F"/>
    <w:rsid w:val="00E6192E"/>
    <w:rsid w:val="00E66D6F"/>
    <w:rsid w:val="00E835D9"/>
    <w:rsid w:val="00E853EE"/>
    <w:rsid w:val="00EB1953"/>
    <w:rsid w:val="00EB30E2"/>
    <w:rsid w:val="00ED11F9"/>
    <w:rsid w:val="00ED37E5"/>
    <w:rsid w:val="00ED54DF"/>
    <w:rsid w:val="00EE295D"/>
    <w:rsid w:val="00F1147B"/>
    <w:rsid w:val="00F1317C"/>
    <w:rsid w:val="00F35D7F"/>
    <w:rsid w:val="00F448F2"/>
    <w:rsid w:val="00F711D5"/>
    <w:rsid w:val="00F90E8D"/>
    <w:rsid w:val="00F950A0"/>
    <w:rsid w:val="00FD3DC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AF19D-FE76-4582-9247-FCC7DDE5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0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4</cp:revision>
  <cp:lastPrinted>2019-03-08T11:27:00Z</cp:lastPrinted>
  <dcterms:created xsi:type="dcterms:W3CDTF">2019-06-13T12:10:00Z</dcterms:created>
  <dcterms:modified xsi:type="dcterms:W3CDTF">2019-09-17T09:41:00Z</dcterms:modified>
</cp:coreProperties>
</file>