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AC24D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AC24D2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C24D2" w:rsidRDefault="009A4E14" w:rsidP="00AC24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4D2"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łasności</w:t>
            </w:r>
            <w:proofErr w:type="spellEnd"/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4D2"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ntelektualnej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467681" w:rsidRDefault="00CD0414" w:rsidP="00417454">
            <w:pPr>
              <w:spacing w:line="24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7681">
              <w:rPr>
                <w:rFonts w:ascii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467681" w:rsidRDefault="009A4E14" w:rsidP="0005046C">
            <w:pPr>
              <w:spacing w:line="24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7681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C24D2" w:rsidRDefault="009A4E14" w:rsidP="00AC24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AC24D2" w:rsidRPr="00AC24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ntellectual</w:t>
            </w:r>
            <w:proofErr w:type="spellEnd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24D2" w:rsidRPr="00AC24D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roperty</w:t>
            </w:r>
            <w:proofErr w:type="spellEnd"/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9A4E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RPr="00AC24D2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AC24D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A6658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A665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1A7E66" w:rsidP="00AC24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</w:p>
        </w:tc>
      </w:tr>
      <w:tr w:rsidR="00C87504" w:rsidRPr="00AC24D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912F3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AC24D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:rsidR="00C87504" w:rsidRPr="00AC24D2" w:rsidRDefault="00912F39" w:rsidP="00912F3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Pr="00AC24D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AC24D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5C712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912F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Numer semestru: </w:t>
            </w:r>
            <w:r w:rsidR="00912F39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5C712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Pr="00AC24D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87504"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AC24D2" w:rsidTr="00912F39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F39" w:rsidRPr="00AC24D2" w:rsidRDefault="00912F39" w:rsidP="00912F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/>
                <w:sz w:val="16"/>
                <w:szCs w:val="16"/>
              </w:rPr>
              <w:t>OGR-O2-Z-2Z11</w:t>
            </w:r>
          </w:p>
        </w:tc>
      </w:tr>
      <w:tr w:rsidR="00C87504" w:rsidRPr="00AC24D2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C24D2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0642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Julita Szlachciuk</w:t>
            </w: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0642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1" w:colLast="1"/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326BF0" w:rsidP="00AC24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Organizacji i Ekonomiki Konsumpcji; Instytut Nauk o Żywieniu Człowieka</w:t>
            </w: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326BF0" w:rsidP="00326BF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</w:t>
            </w:r>
            <w:r w:rsidR="000642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76E" w:rsidRPr="00AC24D2" w:rsidRDefault="0071176E" w:rsidP="00A665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 w:rsidR="00A6658A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AC24D2" w:rsidRDefault="00ED4E5F" w:rsidP="00710D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Wykłady: Pojęcie własności intelektualnej. Rys</w:t>
            </w:r>
            <w:r w:rsidR="00F44BB6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historyczny dotyczący rozwoju </w:t>
            </w:r>
            <w:r w:rsidR="006B4397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prawa własności intelektualnej.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Obowią</w:t>
            </w:r>
            <w:r w:rsidR="00EF1C49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zujące regulacje międzynarodowe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dotyczące prawa własności intelektualnej. Podstawowe instytucje prawa</w:t>
            </w:r>
            <w:r w:rsidR="00710D00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własności przemysłowej. P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rawo autorskie – podstawowe zagadnienia. Przedmiot, podmiot i treść prawa autorskiego. Czas trwania i przejście autorskich praw majątkowych, organizacje zbiorowego zarządzania prawami autorskimi, ochrona praw autorskich. Prawa pokrewne. Odpowiedzialność cywilna i karna z tytułu naruszeń praw autorskich. </w:t>
            </w:r>
          </w:p>
        </w:tc>
      </w:tr>
      <w:tr w:rsidR="00C87504" w:rsidRPr="00AC24D2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AC24D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 liczba godzin </w:t>
            </w:r>
            <w:r w:rsidR="005C7122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</w:p>
        </w:tc>
      </w:tr>
      <w:tr w:rsidR="00ED4E5F" w:rsidRPr="00AC24D2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ED4E5F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</w:p>
        </w:tc>
      </w:tr>
      <w:tr w:rsidR="00C87504" w:rsidRPr="00AC24D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AC24D2" w:rsidRDefault="00912F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8B5DAA" w:rsidRPr="00AC24D2">
              <w:rPr>
                <w:rFonts w:ascii="Times New Roman" w:hAnsi="Times New Roman" w:cs="Times New Roman"/>
              </w:rPr>
              <w:t xml:space="preserve"> 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>zna i rozumie pojęcia i zasady dotyczące ochrony własności intelektualnej, ze szczególnym uwzględnieniem prawa autorskiego</w:t>
            </w:r>
          </w:p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C20845" w:rsidRDefault="00912F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8B5DAA" w:rsidRPr="00AC24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potrafi planować ciągłe dokształcanie się i doskonalenie zawodowe lub </w:t>
            </w:r>
            <w:r w:rsidR="00DA53B8" w:rsidRPr="00AC24D2">
              <w:rPr>
                <w:rFonts w:ascii="Times New Roman" w:hAnsi="Times New Roman" w:cs="Times New Roman"/>
                <w:sz w:val="16"/>
                <w:szCs w:val="16"/>
              </w:rPr>
              <w:t>naukowej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ukierunkowywać innych w tym zakresie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C24D2" w:rsidRDefault="00912F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8B5DAA" w:rsidRPr="00AC24D2">
              <w:rPr>
                <w:rFonts w:ascii="Times New Roman" w:hAnsi="Times New Roman" w:cs="Times New Roman"/>
              </w:rPr>
              <w:t xml:space="preserve"> 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>jest gotowy na nowe rozwiązania technologiczne służące poprawie jakości i bezpieczeństwa produkcji roślinnej</w:t>
            </w:r>
          </w:p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4E5F" w:rsidRPr="00AC24D2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Egzamin z treści wykładowych oraz przygotowanie pracy pisemnej</w:t>
            </w:r>
          </w:p>
        </w:tc>
      </w:tr>
      <w:tr w:rsidR="00ED4E5F" w:rsidRPr="00AC24D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Protokół ocen, które student uzyskał w ramach zaliczenia oraz z pracy pisemnej</w:t>
            </w:r>
          </w:p>
        </w:tc>
      </w:tr>
      <w:tr w:rsidR="00ED4E5F" w:rsidRPr="00AC24D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Ocena zaliczenia treści wykładowych – 90%</w:t>
            </w:r>
          </w:p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wykonanej w ramach pracy własnej studenta – 10%</w:t>
            </w:r>
          </w:p>
        </w:tc>
      </w:tr>
      <w:tr w:rsidR="00ED4E5F" w:rsidRPr="00AC24D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RPr="00AC24D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Michniewicz G., 2016: Ochrona własności intelektualnej. Wydawnictwo C.H. Beck, Warszawa.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C87504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</w:tc>
      </w:tr>
      <w:tr w:rsidR="00C87504" w:rsidRPr="00AC24D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ED4E5F" w:rsidRPr="00AC24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- 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Pr="00AC24D2" w:rsidRDefault="00ED11F9" w:rsidP="00ED11F9">
      <w:pPr>
        <w:rPr>
          <w:rFonts w:ascii="Times New Roman" w:hAnsi="Times New Roman" w:cs="Times New Roman"/>
          <w:sz w:val="16"/>
        </w:rPr>
      </w:pPr>
      <w:r w:rsidRPr="00AC24D2">
        <w:rPr>
          <w:rFonts w:ascii="Times New Roman" w:hAnsi="Times New Roman" w:cs="Times New Roman"/>
          <w:sz w:val="16"/>
        </w:rPr>
        <w:br/>
      </w:r>
    </w:p>
    <w:p w:rsidR="008F7E6F" w:rsidRPr="00AC24D2" w:rsidRDefault="008F7E6F">
      <w:pPr>
        <w:rPr>
          <w:rFonts w:ascii="Times New Roman" w:hAnsi="Times New Roman" w:cs="Times New Roman"/>
          <w:sz w:val="16"/>
        </w:rPr>
      </w:pPr>
      <w:r w:rsidRPr="00AC24D2">
        <w:rPr>
          <w:rFonts w:ascii="Times New Roman" w:hAnsi="Times New Roman" w:cs="Times New Roman"/>
          <w:sz w:val="16"/>
        </w:rPr>
        <w:br w:type="page"/>
      </w:r>
    </w:p>
    <w:p w:rsidR="00ED11F9" w:rsidRPr="00AC24D2" w:rsidRDefault="00ED11F9" w:rsidP="00ED11F9">
      <w:pPr>
        <w:rPr>
          <w:rFonts w:ascii="Times New Roman" w:hAnsi="Times New Roman" w:cs="Times New Roman"/>
          <w:sz w:val="16"/>
        </w:rPr>
      </w:pPr>
      <w:r w:rsidRPr="00AC24D2">
        <w:rPr>
          <w:rFonts w:ascii="Times New Roman" w:hAnsi="Times New Roman" w:cs="Times New Roman"/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C24D2" w:rsidTr="006478A0">
        <w:trPr>
          <w:trHeight w:val="536"/>
        </w:trPr>
        <w:tc>
          <w:tcPr>
            <w:tcW w:w="9070" w:type="dxa"/>
            <w:vAlign w:val="center"/>
          </w:tcPr>
          <w:p w:rsidR="00ED11F9" w:rsidRPr="00AC24D2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C24D2" w:rsidRDefault="00ED4E5F" w:rsidP="00050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  <w:r w:rsidR="00ED11F9" w:rsidRPr="00AC2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C24D2" w:rsidTr="006478A0">
        <w:trPr>
          <w:trHeight w:val="476"/>
        </w:trPr>
        <w:tc>
          <w:tcPr>
            <w:tcW w:w="9070" w:type="dxa"/>
            <w:vAlign w:val="center"/>
          </w:tcPr>
          <w:p w:rsidR="00ED11F9" w:rsidRPr="00AC24D2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C24D2" w:rsidRDefault="00C20845" w:rsidP="00050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="00ED11F9" w:rsidRPr="00AC2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AC24D2" w:rsidRDefault="00ED11F9" w:rsidP="00ED11F9">
      <w:pPr>
        <w:rPr>
          <w:rFonts w:ascii="Times New Roman" w:hAnsi="Times New Roman" w:cs="Times New Roman"/>
        </w:rPr>
      </w:pPr>
    </w:p>
    <w:p w:rsidR="00A97E77" w:rsidRPr="00AC24D2" w:rsidRDefault="00A97E77" w:rsidP="00A97E77">
      <w:pPr>
        <w:rPr>
          <w:rFonts w:ascii="Times New Roman" w:hAnsi="Times New Roman" w:cs="Times New Roman"/>
        </w:rPr>
      </w:pPr>
    </w:p>
    <w:p w:rsidR="00A97E77" w:rsidRPr="00AC24D2" w:rsidRDefault="00A97E77" w:rsidP="00A9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8"/>
        </w:rPr>
      </w:pPr>
      <w:r w:rsidRPr="00AC24D2">
        <w:rPr>
          <w:rFonts w:ascii="Times New Roman" w:hAnsi="Times New Roman" w:cs="Times New Roman"/>
          <w:sz w:val="18"/>
        </w:rPr>
        <w:t xml:space="preserve">Tabela zgodności kierunkowych efektów uczenia </w:t>
      </w:r>
      <w:r w:rsidR="00627A5E">
        <w:rPr>
          <w:rFonts w:ascii="Times New Roman" w:hAnsi="Times New Roman" w:cs="Times New Roman"/>
          <w:sz w:val="18"/>
        </w:rPr>
        <w:t xml:space="preserve">się </w:t>
      </w:r>
      <w:r w:rsidRPr="00AC24D2">
        <w:rPr>
          <w:rFonts w:ascii="Times New Roman" w:hAnsi="Times New Roman" w:cs="Times New Roman"/>
          <w:sz w:val="18"/>
        </w:rPr>
        <w:t>z efektami przedmiotu:</w:t>
      </w:r>
    </w:p>
    <w:p w:rsidR="00ED11F9" w:rsidRPr="00AC24D2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AC24D2" w:rsidTr="00912F39">
        <w:tc>
          <w:tcPr>
            <w:tcW w:w="1740" w:type="dxa"/>
          </w:tcPr>
          <w:p w:rsidR="0093211F" w:rsidRPr="00AC24D2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AC24D2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C24D2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C24D2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8"/>
                <w:szCs w:val="18"/>
              </w:rPr>
              <w:t>Oddziaływanie zajęć na efekt kierunkowy*</w:t>
            </w:r>
            <w:r w:rsidRPr="00AC24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AC24D2" w:rsidTr="00912F39">
        <w:tc>
          <w:tcPr>
            <w:tcW w:w="1740" w:type="dxa"/>
          </w:tcPr>
          <w:p w:rsidR="0093211F" w:rsidRPr="00C20845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AC24D2" w:rsidRDefault="008B5DAA" w:rsidP="008B5D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pojęcia i zasady dotyczące ochrony własności intelektualnej, ze szczególnym uwzględnieniem prawa autorskiego</w:t>
            </w:r>
          </w:p>
        </w:tc>
        <w:tc>
          <w:tcPr>
            <w:tcW w:w="300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AC24D2" w:rsidTr="00912F39">
        <w:tc>
          <w:tcPr>
            <w:tcW w:w="1740" w:type="dxa"/>
          </w:tcPr>
          <w:p w:rsidR="0093211F" w:rsidRPr="00C20845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AC24D2" w:rsidRDefault="008B5DAA" w:rsidP="008B5D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potrafi planować ciągłe dokształcanie się i doskonalenie zawodowe lub naukowe i ukierunkowywać innych w tym zakresie</w:t>
            </w:r>
          </w:p>
        </w:tc>
        <w:tc>
          <w:tcPr>
            <w:tcW w:w="300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AC24D2" w:rsidTr="00912F39">
        <w:tc>
          <w:tcPr>
            <w:tcW w:w="1740" w:type="dxa"/>
          </w:tcPr>
          <w:p w:rsidR="0093211F" w:rsidRPr="00C20845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AC24D2" w:rsidRDefault="008B5DAA" w:rsidP="008B5D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jest gotowy na nowe rozwiązania technologiczne służące poprawie jakości i bezpieczeństwa produkcji roślinnej</w:t>
            </w:r>
          </w:p>
        </w:tc>
        <w:tc>
          <w:tcPr>
            <w:tcW w:w="3001" w:type="dxa"/>
            <w:vAlign w:val="center"/>
          </w:tcPr>
          <w:p w:rsidR="0093211F" w:rsidRPr="00AC24D2" w:rsidRDefault="00C20845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B5DAA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 xml:space="preserve">3 – znaczący i szczegółowy, </w:t>
      </w: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>2 – częściowy,</w:t>
      </w: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p w:rsidR="00B2721F" w:rsidRPr="00AC24D2" w:rsidRDefault="00B2721F">
      <w:pPr>
        <w:rPr>
          <w:rFonts w:ascii="Times New Roman" w:hAnsi="Times New Roman" w:cs="Times New Roman"/>
        </w:rPr>
      </w:pPr>
    </w:p>
    <w:sectPr w:rsidR="00B2721F" w:rsidRPr="00AC24D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046C"/>
    <w:rsid w:val="00064290"/>
    <w:rsid w:val="000834BC"/>
    <w:rsid w:val="000C4232"/>
    <w:rsid w:val="000E0E4E"/>
    <w:rsid w:val="000F27DB"/>
    <w:rsid w:val="000F547E"/>
    <w:rsid w:val="00142E6C"/>
    <w:rsid w:val="001612D5"/>
    <w:rsid w:val="001A7E66"/>
    <w:rsid w:val="00207BBF"/>
    <w:rsid w:val="002C6FD4"/>
    <w:rsid w:val="002D409D"/>
    <w:rsid w:val="002F27B7"/>
    <w:rsid w:val="00306D7B"/>
    <w:rsid w:val="00326BF0"/>
    <w:rsid w:val="00341D25"/>
    <w:rsid w:val="00365EDA"/>
    <w:rsid w:val="003B680D"/>
    <w:rsid w:val="00467681"/>
    <w:rsid w:val="004B1119"/>
    <w:rsid w:val="00536801"/>
    <w:rsid w:val="005C7122"/>
    <w:rsid w:val="0060473E"/>
    <w:rsid w:val="00626195"/>
    <w:rsid w:val="00627A5E"/>
    <w:rsid w:val="006625F0"/>
    <w:rsid w:val="006B4397"/>
    <w:rsid w:val="006C766B"/>
    <w:rsid w:val="00710D00"/>
    <w:rsid w:val="0071176E"/>
    <w:rsid w:val="00717CE0"/>
    <w:rsid w:val="0072568B"/>
    <w:rsid w:val="007D736E"/>
    <w:rsid w:val="00895BEB"/>
    <w:rsid w:val="008B5DAA"/>
    <w:rsid w:val="008B610B"/>
    <w:rsid w:val="008F7E6F"/>
    <w:rsid w:val="00902168"/>
    <w:rsid w:val="00912F39"/>
    <w:rsid w:val="0093211F"/>
    <w:rsid w:val="00965A2D"/>
    <w:rsid w:val="00966E0B"/>
    <w:rsid w:val="009865A7"/>
    <w:rsid w:val="009A4E14"/>
    <w:rsid w:val="009F42F0"/>
    <w:rsid w:val="00A43564"/>
    <w:rsid w:val="00A65DB9"/>
    <w:rsid w:val="00A6658A"/>
    <w:rsid w:val="00A8659F"/>
    <w:rsid w:val="00A92076"/>
    <w:rsid w:val="00A97E77"/>
    <w:rsid w:val="00AC24D2"/>
    <w:rsid w:val="00AD51C1"/>
    <w:rsid w:val="00B2721F"/>
    <w:rsid w:val="00C20845"/>
    <w:rsid w:val="00C436E9"/>
    <w:rsid w:val="00C87504"/>
    <w:rsid w:val="00CD0414"/>
    <w:rsid w:val="00D05BD5"/>
    <w:rsid w:val="00D06FEE"/>
    <w:rsid w:val="00DA53B8"/>
    <w:rsid w:val="00DD30FE"/>
    <w:rsid w:val="00DE6C48"/>
    <w:rsid w:val="00DE7379"/>
    <w:rsid w:val="00ED11F9"/>
    <w:rsid w:val="00ED37E5"/>
    <w:rsid w:val="00ED4E5F"/>
    <w:rsid w:val="00ED54DF"/>
    <w:rsid w:val="00EF1C49"/>
    <w:rsid w:val="00F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E308-8C3C-459C-801A-D147702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2019-06-13T12:15:00Z</dcterms:created>
  <dcterms:modified xsi:type="dcterms:W3CDTF">2019-09-17T10:34:00Z</dcterms:modified>
</cp:coreProperties>
</file>