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844BA6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Cytoembriologia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830B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844BA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cytoembryology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844BA6" w:rsidP="00A92D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</w:t>
            </w:r>
            <w:r w:rsidR="00A92D66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A97772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A97772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701BD"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A9777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A97772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844BA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 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844BA6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E46D3E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A97772" w:rsidRDefault="005830B9" w:rsidP="00734B8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97772">
              <w:rPr>
                <w:b/>
                <w:sz w:val="16"/>
                <w:szCs w:val="16"/>
              </w:rPr>
              <w:t>OGR-O2-S-1L0</w:t>
            </w:r>
            <w:r w:rsidR="00734B8C">
              <w:rPr>
                <w:b/>
                <w:sz w:val="16"/>
                <w:szCs w:val="16"/>
              </w:rPr>
              <w:t>7</w:t>
            </w:r>
            <w:r w:rsidRPr="00A97772">
              <w:rPr>
                <w:b/>
                <w:sz w:val="16"/>
                <w:szCs w:val="16"/>
              </w:rPr>
              <w:t>.7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844BA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Monika Rakoczy-Trojanowska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44BA6" w:rsidP="00A92D6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Monika Rakoczy-Trojanowska, dr Renata S</w:t>
            </w:r>
            <w:r w:rsidR="00A92D66">
              <w:rPr>
                <w:rFonts w:ascii="Times New Roman" w:hAnsi="Times New Roman" w:cs="Times New Roman"/>
                <w:bCs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omnicka</w:t>
            </w:r>
          </w:p>
        </w:tc>
      </w:tr>
      <w:tr w:rsidR="006737C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37C9" w:rsidRPr="00582090" w:rsidRDefault="006737C9" w:rsidP="006737C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7C9" w:rsidRPr="00582090" w:rsidRDefault="006737C9" w:rsidP="006737C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 i Biotechnologii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Biologii</w:t>
            </w:r>
          </w:p>
        </w:tc>
      </w:tr>
      <w:tr w:rsidR="006737C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37C9" w:rsidRPr="00582090" w:rsidRDefault="006737C9" w:rsidP="006737C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7C9" w:rsidRPr="00C87504" w:rsidRDefault="006737C9" w:rsidP="006737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RPr="00A92D6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FA5" w:rsidRPr="00A92D66" w:rsidRDefault="00B35FA5" w:rsidP="00B35F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6">
              <w:rPr>
                <w:rFonts w:ascii="Times New Roman" w:hAnsi="Times New Roman" w:cs="Times New Roman"/>
                <w:sz w:val="16"/>
                <w:szCs w:val="16"/>
              </w:rPr>
              <w:t xml:space="preserve">Celem jest przedstawienie najnowszych oraz najbardziej przydatnych metod i technik badawczych stosowanych w cytologii, </w:t>
            </w:r>
            <w:proofErr w:type="spellStart"/>
            <w:r w:rsidRPr="00A92D66">
              <w:rPr>
                <w:rFonts w:ascii="Times New Roman" w:hAnsi="Times New Roman" w:cs="Times New Roman"/>
                <w:sz w:val="16"/>
                <w:szCs w:val="16"/>
              </w:rPr>
              <w:t>cytometrii</w:t>
            </w:r>
            <w:proofErr w:type="spellEnd"/>
            <w:r w:rsidRPr="00A92D66">
              <w:rPr>
                <w:rFonts w:ascii="Times New Roman" w:hAnsi="Times New Roman" w:cs="Times New Roman"/>
                <w:sz w:val="16"/>
                <w:szCs w:val="16"/>
              </w:rPr>
              <w:t xml:space="preserve"> i embriologii roślin. Omawiane zagadnienia to metody cytologiczno- molekularne stosowane do badania genomu jądrowego, mega- i </w:t>
            </w:r>
            <w:proofErr w:type="spellStart"/>
            <w:r w:rsidRPr="00A92D66">
              <w:rPr>
                <w:rFonts w:ascii="Times New Roman" w:hAnsi="Times New Roman" w:cs="Times New Roman"/>
                <w:sz w:val="16"/>
                <w:szCs w:val="16"/>
              </w:rPr>
              <w:t>mikrosporogenezy</w:t>
            </w:r>
            <w:proofErr w:type="spellEnd"/>
            <w:r w:rsidRPr="00A92D66">
              <w:rPr>
                <w:rFonts w:ascii="Times New Roman" w:hAnsi="Times New Roman" w:cs="Times New Roman"/>
                <w:sz w:val="16"/>
                <w:szCs w:val="16"/>
              </w:rPr>
              <w:t xml:space="preserve">, rozwoju i typu zarodków, poliploidalności, apomiksji, samo bezpłodności  oraz męskiej niepłodności a także kompleksowe omówienie </w:t>
            </w:r>
            <w:proofErr w:type="spellStart"/>
            <w:r w:rsidRPr="00A92D66">
              <w:rPr>
                <w:rFonts w:ascii="Times New Roman" w:hAnsi="Times New Roman" w:cs="Times New Roman"/>
                <w:sz w:val="16"/>
                <w:szCs w:val="16"/>
              </w:rPr>
              <w:t>markerowania</w:t>
            </w:r>
            <w:proofErr w:type="spellEnd"/>
            <w:r w:rsidRPr="00A92D66">
              <w:rPr>
                <w:rFonts w:ascii="Times New Roman" w:hAnsi="Times New Roman" w:cs="Times New Roman"/>
                <w:sz w:val="16"/>
                <w:szCs w:val="16"/>
              </w:rPr>
              <w:t xml:space="preserve"> chromosomów.</w:t>
            </w:r>
          </w:p>
          <w:p w:rsidR="00C87504" w:rsidRPr="00A92D66" w:rsidRDefault="00F321FF" w:rsidP="00F321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6">
              <w:rPr>
                <w:rFonts w:ascii="Times New Roman" w:hAnsi="Times New Roman" w:cs="Times New Roman"/>
                <w:sz w:val="16"/>
                <w:szCs w:val="16"/>
              </w:rPr>
              <w:t xml:space="preserve">Przedstawienie najnowszych oraz najbardziej przydatnych metod i technik badawczych stosowanych w cytologii, </w:t>
            </w:r>
            <w:proofErr w:type="spellStart"/>
            <w:r w:rsidRPr="00A92D66">
              <w:rPr>
                <w:rFonts w:ascii="Times New Roman" w:hAnsi="Times New Roman" w:cs="Times New Roman"/>
                <w:sz w:val="16"/>
                <w:szCs w:val="16"/>
              </w:rPr>
              <w:t>cytometrii</w:t>
            </w:r>
            <w:proofErr w:type="spellEnd"/>
            <w:r w:rsidRPr="00A92D66">
              <w:rPr>
                <w:rFonts w:ascii="Times New Roman" w:hAnsi="Times New Roman" w:cs="Times New Roman"/>
                <w:sz w:val="16"/>
                <w:szCs w:val="16"/>
              </w:rPr>
              <w:t xml:space="preserve"> i embriologii roślin. Omawiane zagadnienia to metody cytologiczno- molekularne stosowane do badania genomu jądrowego, mega- i </w:t>
            </w:r>
            <w:proofErr w:type="spellStart"/>
            <w:r w:rsidRPr="00A92D66">
              <w:rPr>
                <w:rFonts w:ascii="Times New Roman" w:hAnsi="Times New Roman" w:cs="Times New Roman"/>
                <w:sz w:val="16"/>
                <w:szCs w:val="16"/>
              </w:rPr>
              <w:t>mikrosporogenezy</w:t>
            </w:r>
            <w:proofErr w:type="spellEnd"/>
            <w:r w:rsidRPr="00A92D66">
              <w:rPr>
                <w:rFonts w:ascii="Times New Roman" w:hAnsi="Times New Roman" w:cs="Times New Roman"/>
                <w:sz w:val="16"/>
                <w:szCs w:val="16"/>
              </w:rPr>
              <w:t xml:space="preserve">, rozwoju i typów zarodków, poliploidalności, apomiksji, samo bezpłodności  oraz męskiej niepłodności a także kompleksowe omówienie </w:t>
            </w:r>
            <w:proofErr w:type="spellStart"/>
            <w:r w:rsidRPr="00A92D66">
              <w:rPr>
                <w:rFonts w:ascii="Times New Roman" w:hAnsi="Times New Roman" w:cs="Times New Roman"/>
                <w:sz w:val="16"/>
                <w:szCs w:val="16"/>
              </w:rPr>
              <w:t>markerowania</w:t>
            </w:r>
            <w:proofErr w:type="spellEnd"/>
            <w:r w:rsidRPr="00A92D66">
              <w:rPr>
                <w:rFonts w:ascii="Times New Roman" w:hAnsi="Times New Roman" w:cs="Times New Roman"/>
                <w:sz w:val="16"/>
                <w:szCs w:val="16"/>
              </w:rPr>
              <w:t xml:space="preserve"> chromosomów.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D3E" w:rsidRDefault="00F321FF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E46D3E">
              <w:rPr>
                <w:rFonts w:ascii="Times New Roman" w:hAnsi="Times New Roman" w:cs="Times New Roman"/>
                <w:bCs/>
                <w:sz w:val="16"/>
                <w:szCs w:val="16"/>
              </w:rPr>
              <w:t>y: 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  <w:p w:rsidR="00C87504" w:rsidRPr="00582090" w:rsidRDefault="00E46D3E" w:rsidP="00E46D3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F321FF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 liczba godzin</w:t>
            </w:r>
            <w:r w:rsidR="00F321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321FF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Wykład, dyskusja, praca z mikroskopem, rozwiązanie problemu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92D66" w:rsidRDefault="00A9777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Podstawowe wiadomości z zakresu botaniki, genetyki, budowy i funkcji</w:t>
            </w:r>
            <w:r w:rsidR="00F321FF" w:rsidRPr="00A92D66">
              <w:rPr>
                <w:rFonts w:ascii="Times New Roman" w:hAnsi="Times New Roman" w:cs="Times New Roman"/>
                <w:sz w:val="16"/>
                <w:szCs w:val="16"/>
              </w:rPr>
              <w:t xml:space="preserve"> komórki roślinnej.</w:t>
            </w:r>
          </w:p>
        </w:tc>
      </w:tr>
      <w:tr w:rsidR="00C87504" w:rsidTr="00E46D3E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EC50E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6417D6" w:rsidRPr="00A41C59" w:rsidRDefault="006417D6" w:rsidP="00EC50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 xml:space="preserve"> zna i rozumie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budowę komórki roślinnej</w:t>
            </w:r>
            <w:r w:rsidR="005D75D3">
              <w:rPr>
                <w:rFonts w:ascii="Times New Roman" w:hAnsi="Times New Roman" w:cs="Times New Roman"/>
                <w:sz w:val="16"/>
                <w:szCs w:val="16"/>
              </w:rPr>
              <w:t xml:space="preserve"> w poszerzonym zakresie</w:t>
            </w:r>
          </w:p>
          <w:p w:rsidR="006417D6" w:rsidRPr="00A41C59" w:rsidRDefault="006417D6" w:rsidP="00EC50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02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 xml:space="preserve">zna i rozumie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metody badań procesu biologii kwitnienia, rozwoju zarodka i nasion a także mechanizmy odbiegające </w:t>
            </w:r>
            <w:r w:rsidR="005D75D3">
              <w:rPr>
                <w:rFonts w:ascii="Times New Roman" w:hAnsi="Times New Roman" w:cs="Times New Roman"/>
                <w:sz w:val="16"/>
                <w:szCs w:val="16"/>
              </w:rPr>
              <w:t>od typowych, które mogą utrudniać produkcje ogrodniczą</w:t>
            </w:r>
          </w:p>
          <w:p w:rsidR="006417D6" w:rsidRPr="00A41C59" w:rsidRDefault="006417D6" w:rsidP="00EC50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 xml:space="preserve">zna i rozumie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społeczne znaczenie</w:t>
            </w:r>
            <w:r w:rsidR="00D76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doskonalenia organizmów dla produkcji żywności o wysokiej jakości i wartości technologicznej </w:t>
            </w:r>
          </w:p>
          <w:p w:rsidR="00C87504" w:rsidRDefault="00C87504" w:rsidP="00EC50E2">
            <w:pPr>
              <w:spacing w:line="240" w:lineRule="auto"/>
              <w:rPr>
                <w:sz w:val="16"/>
                <w:szCs w:val="16"/>
              </w:rPr>
            </w:pPr>
          </w:p>
          <w:p w:rsidR="00C87504" w:rsidRPr="00582090" w:rsidRDefault="00C87504" w:rsidP="00EC50E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6417D6" w:rsidRPr="00EC50E2" w:rsidRDefault="00C87504" w:rsidP="00EC50E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6417D6" w:rsidRPr="00A41C59" w:rsidRDefault="006417D6" w:rsidP="00EC50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D3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przeanalizować podstawowe zagadnienia</w:t>
            </w:r>
            <w:r w:rsidR="00D762C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proofErr w:type="spellStart"/>
            <w:r w:rsidR="00D762C2">
              <w:rPr>
                <w:rFonts w:ascii="Times New Roman" w:hAnsi="Times New Roman" w:cs="Times New Roman"/>
                <w:sz w:val="16"/>
                <w:szCs w:val="16"/>
              </w:rPr>
              <w:t>cytoembriologii</w:t>
            </w:r>
            <w:proofErr w:type="spellEnd"/>
            <w:r w:rsidR="000F473A">
              <w:rPr>
                <w:rFonts w:ascii="Times New Roman" w:hAnsi="Times New Roman" w:cs="Times New Roman"/>
                <w:sz w:val="16"/>
                <w:szCs w:val="16"/>
              </w:rPr>
              <w:t xml:space="preserve"> dotyczące roślin ogrodniczych</w:t>
            </w:r>
          </w:p>
          <w:p w:rsidR="006417D6" w:rsidRPr="00A41C59" w:rsidRDefault="006417D6" w:rsidP="00EC50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D3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wyjaśnić wybrane szczegółowe przykłady</w:t>
            </w:r>
            <w:r w:rsidR="00D762C2">
              <w:rPr>
                <w:rFonts w:ascii="Times New Roman" w:hAnsi="Times New Roman" w:cs="Times New Roman"/>
                <w:sz w:val="16"/>
                <w:szCs w:val="16"/>
              </w:rPr>
              <w:t xml:space="preserve">  rozwoju organów generatywnych kwiatu.</w:t>
            </w:r>
          </w:p>
          <w:p w:rsidR="006417D6" w:rsidRPr="00A41C59" w:rsidRDefault="006417D6" w:rsidP="00EC50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 xml:space="preserve">– potrafi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zastosować odpowiednie metody eksperymentalne</w:t>
            </w:r>
          </w:p>
          <w:p w:rsidR="006417D6" w:rsidRPr="00A41C59" w:rsidRDefault="006417D6" w:rsidP="00EC50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wyszukiwać i wykorzystywać informacje pochodzące z różnych źródeł</w:t>
            </w:r>
          </w:p>
          <w:p w:rsidR="006417D6" w:rsidRDefault="006417D6" w:rsidP="00EC50E2">
            <w:pPr>
              <w:spacing w:line="240" w:lineRule="auto"/>
              <w:rPr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wybrać, ocenić, i zastosować właściwą dla danego</w:t>
            </w:r>
            <w:r w:rsidR="00D762C2">
              <w:rPr>
                <w:rFonts w:ascii="Times New Roman" w:hAnsi="Times New Roman" w:cs="Times New Roman"/>
                <w:sz w:val="16"/>
                <w:szCs w:val="16"/>
              </w:rPr>
              <w:t xml:space="preserve"> gatunku metodę badań procesów generatywnych </w:t>
            </w:r>
          </w:p>
          <w:p w:rsidR="00C87504" w:rsidRPr="00582090" w:rsidRDefault="00C87504" w:rsidP="00EC50E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6417D6" w:rsidRPr="00EC50E2" w:rsidRDefault="00C87504" w:rsidP="00EC50E2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6417D6" w:rsidRPr="00A41C59" w:rsidRDefault="006417D6" w:rsidP="00EC50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 </w:t>
            </w:r>
            <w:r w:rsidR="00E46D3E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C50E2">
              <w:rPr>
                <w:rFonts w:ascii="Times New Roman" w:hAnsi="Times New Roman" w:cs="Times New Roman"/>
                <w:bCs/>
                <w:sz w:val="16"/>
                <w:szCs w:val="16"/>
              </w:rPr>
              <w:t>jest g</w:t>
            </w:r>
            <w:r w:rsidRPr="005630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otów do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poszerzania i pogłębiania wiedzy</w:t>
            </w:r>
            <w:r w:rsidR="00D762C2">
              <w:rPr>
                <w:rFonts w:ascii="Times New Roman" w:hAnsi="Times New Roman" w:cs="Times New Roman"/>
                <w:sz w:val="16"/>
                <w:szCs w:val="16"/>
              </w:rPr>
              <w:t xml:space="preserve"> z zakresu </w:t>
            </w:r>
            <w:proofErr w:type="spellStart"/>
            <w:r w:rsidR="00D762C2">
              <w:rPr>
                <w:rFonts w:ascii="Times New Roman" w:hAnsi="Times New Roman" w:cs="Times New Roman"/>
                <w:sz w:val="16"/>
                <w:szCs w:val="16"/>
              </w:rPr>
              <w:t>cytoembriologii</w:t>
            </w:r>
            <w:proofErr w:type="spellEnd"/>
            <w:r w:rsidR="00D762C2">
              <w:rPr>
                <w:rFonts w:ascii="Times New Roman" w:hAnsi="Times New Roman" w:cs="Times New Roman"/>
                <w:sz w:val="16"/>
                <w:szCs w:val="16"/>
              </w:rPr>
              <w:t xml:space="preserve"> roślin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, zna jej praktyczne wykorzystanie</w:t>
            </w:r>
            <w:r w:rsidR="00CB53F3">
              <w:rPr>
                <w:rFonts w:ascii="Times New Roman" w:hAnsi="Times New Roman" w:cs="Times New Roman"/>
                <w:sz w:val="16"/>
                <w:szCs w:val="16"/>
              </w:rPr>
              <w:t xml:space="preserve"> w ogrodnictwie</w:t>
            </w:r>
          </w:p>
          <w:p w:rsidR="006417D6" w:rsidRPr="00A41C59" w:rsidRDefault="006417D6" w:rsidP="00EC50E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0E2">
              <w:rPr>
                <w:rFonts w:ascii="Times New Roman" w:hAnsi="Times New Roman" w:cs="Times New Roman"/>
                <w:sz w:val="16"/>
                <w:szCs w:val="16"/>
              </w:rPr>
              <w:t>jest ś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wiadomy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znaczenie znaj</w:t>
            </w:r>
            <w:r w:rsidR="00D762C2">
              <w:rPr>
                <w:rFonts w:ascii="Times New Roman" w:hAnsi="Times New Roman" w:cs="Times New Roman"/>
                <w:sz w:val="16"/>
                <w:szCs w:val="16"/>
              </w:rPr>
              <w:t xml:space="preserve">omości </w:t>
            </w:r>
            <w:proofErr w:type="spellStart"/>
            <w:r w:rsidR="00D762C2">
              <w:rPr>
                <w:rFonts w:ascii="Times New Roman" w:hAnsi="Times New Roman" w:cs="Times New Roman"/>
                <w:sz w:val="16"/>
                <w:szCs w:val="16"/>
              </w:rPr>
              <w:t>cytoembriologii</w:t>
            </w:r>
            <w:proofErr w:type="spellEnd"/>
            <w:r w:rsidR="00D762C2">
              <w:rPr>
                <w:rFonts w:ascii="Times New Roman" w:hAnsi="Times New Roman" w:cs="Times New Roman"/>
                <w:sz w:val="16"/>
                <w:szCs w:val="16"/>
              </w:rPr>
              <w:t xml:space="preserve"> w genetyce i hodowli roślin oraz produkcji nasiennej </w:t>
            </w:r>
          </w:p>
          <w:p w:rsidR="006417D6" w:rsidRPr="006417D6" w:rsidRDefault="006417D6" w:rsidP="00EC50E2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C87504" w:rsidRPr="00582090" w:rsidRDefault="00C87504" w:rsidP="00EC50E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46D3E" w:rsidRDefault="00680D3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Egzamin pisemny, okresowe prace pisemne, prezentacja na podstawie literatury naukowej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46D3E" w:rsidRDefault="00680D3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treść pytań egzaminacyjnych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46D3E" w:rsidRDefault="00846CB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Na ocenę efektów kształcenia składa się: 1 - ocena ze sprawdzianów z przerobionego materiału, 2 - ocena z egzaminu pisemnego, 3 - ocena aktywności studenta podczas ćwiczeń. Za każdy z elementów można maksymalnie uzyskać 100 punków.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46D3E" w:rsidRDefault="00846CB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Sala dydaktyczna, laboratorium</w:t>
            </w:r>
          </w:p>
        </w:tc>
      </w:tr>
      <w:tr w:rsidR="00C87504" w:rsidRPr="00EC50E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846CB4" w:rsidRDefault="00C87504" w:rsidP="00846CB4">
            <w:pPr>
              <w:spacing w:line="240" w:lineRule="auto"/>
              <w:rPr>
                <w:sz w:val="16"/>
                <w:szCs w:val="16"/>
              </w:rPr>
            </w:pPr>
            <w:r w:rsidRPr="00846CB4">
              <w:rPr>
                <w:sz w:val="16"/>
                <w:szCs w:val="16"/>
              </w:rPr>
              <w:t>Literatura podstawowa i uzupełniająca:</w:t>
            </w:r>
          </w:p>
          <w:p w:rsidR="00846CB4" w:rsidRPr="00E46D3E" w:rsidRDefault="00846CB4" w:rsidP="00846C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1.Podstawy cytogenetyki roślin. S. Rogalska. J. Małuszyńska, M.J. Olszewska. PWN 2005.</w:t>
            </w:r>
          </w:p>
          <w:p w:rsidR="00846CB4" w:rsidRPr="00E46D3E" w:rsidRDefault="00846CB4" w:rsidP="00846C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2.Publikacje oryginalne dotyczące poszczególnych tematów</w:t>
            </w:r>
          </w:p>
          <w:p w:rsidR="00C87504" w:rsidRPr="00E46D3E" w:rsidRDefault="00846CB4" w:rsidP="00C8750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3.Angiosperm DNA C-</w:t>
            </w:r>
            <w:proofErr w:type="spellStart"/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values</w:t>
            </w:r>
            <w:proofErr w:type="spellEnd"/>
            <w:r w:rsidRPr="00E46D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database</w:t>
            </w:r>
            <w:proofErr w:type="spellEnd"/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. http:// www.rbgkew.orguk/cval/homepage.htm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EC50E2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ED11F9" w:rsidRPr="00582090" w:rsidRDefault="008F7E6F" w:rsidP="00ED11F9">
      <w:pPr>
        <w:rPr>
          <w:sz w:val="16"/>
        </w:rPr>
      </w:pPr>
      <w:r>
        <w:rPr>
          <w:sz w:val="16"/>
        </w:rPr>
        <w:br w:type="page"/>
      </w:r>
      <w:r w:rsidR="00ED11F9" w:rsidRPr="00582090">
        <w:rPr>
          <w:sz w:val="16"/>
        </w:rPr>
        <w:lastRenderedPageBreak/>
        <w:t xml:space="preserve">Wskaźniki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9777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FA3EB9"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97772" w:rsidP="00E46D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A3EB9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A92D66">
        <w:rPr>
          <w:sz w:val="18"/>
        </w:rPr>
        <w:t>uczenia</w:t>
      </w:r>
      <w:r w:rsidR="00EC50E2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234543" w:rsidRPr="0058648C" w:rsidRDefault="00234543" w:rsidP="00234543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234543" w:rsidRPr="00FB1C10" w:rsidTr="00BD0D9A">
        <w:tc>
          <w:tcPr>
            <w:tcW w:w="1740" w:type="dxa"/>
          </w:tcPr>
          <w:p w:rsidR="00234543" w:rsidRPr="00FB1C10" w:rsidRDefault="00234543" w:rsidP="00BD0D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234543" w:rsidRPr="00FB1C10" w:rsidRDefault="00234543" w:rsidP="00BD0D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234543" w:rsidRPr="00FB1C10" w:rsidRDefault="00234543" w:rsidP="00BD0D9A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234543" w:rsidRPr="0093211F" w:rsidRDefault="00234543" w:rsidP="00BD0D9A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234543" w:rsidRPr="00FB1C10" w:rsidTr="00BD0D9A">
        <w:tc>
          <w:tcPr>
            <w:tcW w:w="1740" w:type="dxa"/>
          </w:tcPr>
          <w:p w:rsidR="00234543" w:rsidRPr="000D795E" w:rsidRDefault="00234543" w:rsidP="00BD0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Wiedza  - W_01</w:t>
            </w:r>
          </w:p>
        </w:tc>
        <w:tc>
          <w:tcPr>
            <w:tcW w:w="4370" w:type="dxa"/>
          </w:tcPr>
          <w:p w:rsidR="00234543" w:rsidRPr="00E609E9" w:rsidRDefault="00234543" w:rsidP="002345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i rozumie budowę komórki roślinnej w poszerzonym zakresie</w:t>
            </w:r>
          </w:p>
        </w:tc>
        <w:tc>
          <w:tcPr>
            <w:tcW w:w="3001" w:type="dxa"/>
          </w:tcPr>
          <w:p w:rsidR="00234543" w:rsidRPr="00E46D3E" w:rsidRDefault="00234543" w:rsidP="00EC50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K_W01</w:t>
            </w:r>
            <w:r w:rsidR="00EC50E2" w:rsidRPr="00E46D3E">
              <w:rPr>
                <w:rFonts w:ascii="Times New Roman" w:hAnsi="Times New Roman" w:cs="Times New Roman"/>
                <w:sz w:val="16"/>
                <w:szCs w:val="16"/>
              </w:rPr>
              <w:t>; K_W02;</w:t>
            </w: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:rsidR="00234543" w:rsidRPr="00E46D3E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A97772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0701BD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3; 3</w:t>
            </w:r>
          </w:p>
        </w:tc>
      </w:tr>
      <w:tr w:rsidR="00234543" w:rsidRPr="00FB1C10" w:rsidTr="00BD0D9A">
        <w:tc>
          <w:tcPr>
            <w:tcW w:w="1740" w:type="dxa"/>
          </w:tcPr>
          <w:p w:rsidR="00234543" w:rsidRPr="000D795E" w:rsidRDefault="00234543" w:rsidP="00EC50E2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Wiedza  - W_02</w:t>
            </w:r>
          </w:p>
        </w:tc>
        <w:tc>
          <w:tcPr>
            <w:tcW w:w="4370" w:type="dxa"/>
          </w:tcPr>
          <w:p w:rsidR="00234543" w:rsidRPr="00EC50E2" w:rsidRDefault="00234543" w:rsidP="002345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i rozumie metody badań procesu biologii kwitnienia, rozwoju zarodka i nasion a także mechanizmy odbiegające od typowych, które mogą utrudniać produkcje ogrodniczą</w:t>
            </w:r>
          </w:p>
        </w:tc>
        <w:tc>
          <w:tcPr>
            <w:tcW w:w="3001" w:type="dxa"/>
          </w:tcPr>
          <w:p w:rsidR="00234543" w:rsidRPr="00E46D3E" w:rsidRDefault="00234543" w:rsidP="00EC50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K_W01</w:t>
            </w:r>
            <w:r w:rsidR="00EC50E2" w:rsidRPr="00E46D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 xml:space="preserve"> K_W02</w:t>
            </w:r>
            <w:r w:rsidR="00EC50E2" w:rsidRPr="00E46D3E">
              <w:rPr>
                <w:rFonts w:ascii="Times New Roman" w:hAnsi="Times New Roman" w:cs="Times New Roman"/>
                <w:sz w:val="16"/>
                <w:szCs w:val="16"/>
              </w:rPr>
              <w:t>; K_W07;</w:t>
            </w: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 xml:space="preserve"> K_W09</w:t>
            </w:r>
          </w:p>
        </w:tc>
        <w:tc>
          <w:tcPr>
            <w:tcW w:w="1381" w:type="dxa"/>
          </w:tcPr>
          <w:p w:rsidR="00234543" w:rsidRPr="00E46D3E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0701BD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; 3; 3; 3</w:t>
            </w:r>
          </w:p>
        </w:tc>
      </w:tr>
      <w:tr w:rsidR="00234543" w:rsidRPr="00FB1C10" w:rsidTr="00BD0D9A">
        <w:tc>
          <w:tcPr>
            <w:tcW w:w="1740" w:type="dxa"/>
          </w:tcPr>
          <w:p w:rsidR="00234543" w:rsidRPr="000D795E" w:rsidRDefault="00234543" w:rsidP="00BD0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Wiedza  - W_03</w:t>
            </w:r>
          </w:p>
        </w:tc>
        <w:tc>
          <w:tcPr>
            <w:tcW w:w="4370" w:type="dxa"/>
          </w:tcPr>
          <w:p w:rsidR="00234543" w:rsidRPr="00EC50E2" w:rsidRDefault="00234543" w:rsidP="00EC50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9E9">
              <w:rPr>
                <w:rFonts w:ascii="Times New Roman" w:hAnsi="Times New Roman" w:cs="Times New Roman"/>
                <w:sz w:val="16"/>
                <w:szCs w:val="16"/>
              </w:rPr>
              <w:t xml:space="preserve">zna i rozumie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społeczne znaczenie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doskonalenia organizmów dla produkcji żywności o wysokiej jakości i wartości technologicznej </w:t>
            </w:r>
          </w:p>
        </w:tc>
        <w:tc>
          <w:tcPr>
            <w:tcW w:w="3001" w:type="dxa"/>
          </w:tcPr>
          <w:p w:rsidR="00234543" w:rsidRPr="00E46D3E" w:rsidRDefault="00EC50E2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K_W06;</w:t>
            </w:r>
            <w:r w:rsidR="00234543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K_W09</w:t>
            </w:r>
          </w:p>
        </w:tc>
        <w:tc>
          <w:tcPr>
            <w:tcW w:w="1381" w:type="dxa"/>
          </w:tcPr>
          <w:p w:rsidR="00234543" w:rsidRPr="00E46D3E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701BD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234543" w:rsidRPr="00FB1C10" w:rsidTr="00BD0D9A">
        <w:tc>
          <w:tcPr>
            <w:tcW w:w="1740" w:type="dxa"/>
          </w:tcPr>
          <w:p w:rsidR="00234543" w:rsidRPr="000D795E" w:rsidRDefault="00234543" w:rsidP="00BD0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370" w:type="dxa"/>
          </w:tcPr>
          <w:p w:rsidR="00234543" w:rsidRPr="00EC50E2" w:rsidRDefault="00234543" w:rsidP="00EC50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39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przeanalizować podstawowe zagadnienia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cytoembriologii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dotyczące roślin ogrodniczych</w:t>
            </w:r>
          </w:p>
        </w:tc>
        <w:tc>
          <w:tcPr>
            <w:tcW w:w="3001" w:type="dxa"/>
          </w:tcPr>
          <w:p w:rsidR="00234543" w:rsidRPr="00E46D3E" w:rsidRDefault="00234543" w:rsidP="00EC50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K_U01</w:t>
            </w:r>
            <w:r w:rsidR="00EC50E2" w:rsidRPr="00E46D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 xml:space="preserve"> K_U09</w:t>
            </w:r>
          </w:p>
        </w:tc>
        <w:tc>
          <w:tcPr>
            <w:tcW w:w="1381" w:type="dxa"/>
          </w:tcPr>
          <w:p w:rsidR="00234543" w:rsidRPr="00E46D3E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0701BD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234543" w:rsidRPr="00FB1C10" w:rsidTr="00BD0D9A">
        <w:tc>
          <w:tcPr>
            <w:tcW w:w="1740" w:type="dxa"/>
          </w:tcPr>
          <w:p w:rsidR="00234543" w:rsidRPr="000D795E" w:rsidRDefault="00234543" w:rsidP="00BD0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370" w:type="dxa"/>
          </w:tcPr>
          <w:p w:rsidR="00234543" w:rsidRPr="00EC50E2" w:rsidRDefault="00234543" w:rsidP="002345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wyjaśnić wybrane szczegółowe przykłady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rozwoju organów generatywnych kwiatu.</w:t>
            </w:r>
          </w:p>
        </w:tc>
        <w:tc>
          <w:tcPr>
            <w:tcW w:w="3001" w:type="dxa"/>
          </w:tcPr>
          <w:p w:rsidR="00234543" w:rsidRPr="00E46D3E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K_U01,</w:t>
            </w:r>
          </w:p>
        </w:tc>
        <w:tc>
          <w:tcPr>
            <w:tcW w:w="1381" w:type="dxa"/>
          </w:tcPr>
          <w:p w:rsidR="00234543" w:rsidRPr="00E46D3E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234543" w:rsidRPr="00FB1C10" w:rsidTr="00BD0D9A">
        <w:tc>
          <w:tcPr>
            <w:tcW w:w="1740" w:type="dxa"/>
          </w:tcPr>
          <w:p w:rsidR="00234543" w:rsidRPr="000D795E" w:rsidRDefault="00234543" w:rsidP="00BD0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370" w:type="dxa"/>
          </w:tcPr>
          <w:p w:rsidR="00234543" w:rsidRPr="00E609E9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39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zastosować odpowiednie metody eksperymentalne</w:t>
            </w:r>
          </w:p>
        </w:tc>
        <w:tc>
          <w:tcPr>
            <w:tcW w:w="3001" w:type="dxa"/>
          </w:tcPr>
          <w:p w:rsidR="00234543" w:rsidRPr="00E46D3E" w:rsidRDefault="00234543" w:rsidP="00EC50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EC50E2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K_U02,</w:t>
            </w:r>
          </w:p>
        </w:tc>
        <w:tc>
          <w:tcPr>
            <w:tcW w:w="1381" w:type="dxa"/>
          </w:tcPr>
          <w:p w:rsidR="00234543" w:rsidRPr="00E46D3E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701BD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234543" w:rsidRPr="00FB1C10" w:rsidTr="00BD0D9A">
        <w:tc>
          <w:tcPr>
            <w:tcW w:w="1740" w:type="dxa"/>
          </w:tcPr>
          <w:p w:rsidR="00234543" w:rsidRPr="000D795E" w:rsidRDefault="00234543" w:rsidP="00BD0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370" w:type="dxa"/>
          </w:tcPr>
          <w:p w:rsidR="00234543" w:rsidRPr="00E609E9" w:rsidRDefault="00234543" w:rsidP="002345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39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wyszukiwać i wykorzystywać informacje pochodzące z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óżnych źródeł</w:t>
            </w:r>
          </w:p>
        </w:tc>
        <w:tc>
          <w:tcPr>
            <w:tcW w:w="3001" w:type="dxa"/>
          </w:tcPr>
          <w:p w:rsidR="00234543" w:rsidRPr="00E46D3E" w:rsidRDefault="00EC50E2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K_U10;</w:t>
            </w:r>
            <w:r w:rsidR="00234543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K_U11</w:t>
            </w:r>
          </w:p>
        </w:tc>
        <w:tc>
          <w:tcPr>
            <w:tcW w:w="1381" w:type="dxa"/>
          </w:tcPr>
          <w:p w:rsidR="00234543" w:rsidRPr="00E46D3E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701BD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234543" w:rsidRPr="00FB1C10" w:rsidTr="00BD0D9A">
        <w:tc>
          <w:tcPr>
            <w:tcW w:w="1740" w:type="dxa"/>
          </w:tcPr>
          <w:p w:rsidR="00234543" w:rsidRPr="000D795E" w:rsidRDefault="00234543" w:rsidP="00BD0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Umiejętności – U_05</w:t>
            </w:r>
          </w:p>
        </w:tc>
        <w:tc>
          <w:tcPr>
            <w:tcW w:w="4370" w:type="dxa"/>
          </w:tcPr>
          <w:p w:rsidR="00234543" w:rsidRPr="00CB53F3" w:rsidRDefault="00234543" w:rsidP="00CB53F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8539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wybrać, ocenić, i zastosować właściwą dla danego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gatunku metodę badań procesów generatywnych </w:t>
            </w:r>
          </w:p>
        </w:tc>
        <w:tc>
          <w:tcPr>
            <w:tcW w:w="3001" w:type="dxa"/>
          </w:tcPr>
          <w:p w:rsidR="00234543" w:rsidRPr="00E46D3E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234543" w:rsidRPr="00E46D3E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34543" w:rsidRPr="00FB1C10" w:rsidTr="00BD0D9A">
        <w:tc>
          <w:tcPr>
            <w:tcW w:w="1740" w:type="dxa"/>
          </w:tcPr>
          <w:p w:rsidR="00234543" w:rsidRPr="000D795E" w:rsidRDefault="00234543" w:rsidP="00BD0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 xml:space="preserve">Kompetencje - </w:t>
            </w:r>
            <w:r w:rsidRPr="000D795E">
              <w:rPr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234543" w:rsidRPr="00EC50E2" w:rsidRDefault="00234543" w:rsidP="00EC50E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04F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630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gotów  do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poszerzania i pogłębiania wiedzy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zakresu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cytoembriologii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roślin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, zna jej praktyczne wykorzystanie</w:t>
            </w:r>
            <w:r w:rsidR="00CB53F3">
              <w:rPr>
                <w:rFonts w:ascii="Times New Roman" w:hAnsi="Times New Roman" w:cs="Times New Roman"/>
                <w:sz w:val="16"/>
                <w:szCs w:val="16"/>
              </w:rPr>
              <w:t xml:space="preserve"> w ogrodnictwie</w:t>
            </w:r>
          </w:p>
        </w:tc>
        <w:tc>
          <w:tcPr>
            <w:tcW w:w="3001" w:type="dxa"/>
          </w:tcPr>
          <w:p w:rsidR="00234543" w:rsidRPr="00E46D3E" w:rsidRDefault="00234543" w:rsidP="00EC50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EC50E2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</w:t>
            </w: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:rsidR="00234543" w:rsidRPr="00E46D3E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701BD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234543" w:rsidRPr="00FB1C10" w:rsidTr="00BD0D9A">
        <w:tc>
          <w:tcPr>
            <w:tcW w:w="1740" w:type="dxa"/>
          </w:tcPr>
          <w:p w:rsidR="00234543" w:rsidRPr="000D795E" w:rsidRDefault="00234543" w:rsidP="00BD0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 xml:space="preserve">Kompetencje - </w:t>
            </w:r>
            <w:r w:rsidRPr="000D795E">
              <w:rPr>
                <w:sz w:val="16"/>
                <w:szCs w:val="16"/>
              </w:rPr>
              <w:t>K_02</w:t>
            </w:r>
          </w:p>
        </w:tc>
        <w:tc>
          <w:tcPr>
            <w:tcW w:w="4370" w:type="dxa"/>
          </w:tcPr>
          <w:p w:rsidR="00234543" w:rsidRPr="00E609E9" w:rsidRDefault="00234543" w:rsidP="00EC50E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świadomy </w:t>
            </w:r>
            <w:r w:rsidR="0010093A">
              <w:rPr>
                <w:rFonts w:ascii="Times New Roman" w:hAnsi="Times New Roman" w:cs="Times New Roman"/>
                <w:sz w:val="16"/>
                <w:szCs w:val="16"/>
              </w:rPr>
              <w:t xml:space="preserve">znaczenie znajomości podstaw </w:t>
            </w:r>
            <w:proofErr w:type="spellStart"/>
            <w:r w:rsidR="0010093A">
              <w:rPr>
                <w:rFonts w:ascii="Times New Roman" w:hAnsi="Times New Roman" w:cs="Times New Roman"/>
                <w:sz w:val="16"/>
                <w:szCs w:val="16"/>
              </w:rPr>
              <w:t>cytoembriologii</w:t>
            </w:r>
            <w:proofErr w:type="spellEnd"/>
            <w:r w:rsidR="0010093A">
              <w:rPr>
                <w:rFonts w:ascii="Times New Roman" w:hAnsi="Times New Roman" w:cs="Times New Roman"/>
                <w:sz w:val="16"/>
                <w:szCs w:val="16"/>
              </w:rPr>
              <w:t xml:space="preserve"> w genetyce i hodowli roślin oraz produkcji nasiennej </w:t>
            </w:r>
          </w:p>
        </w:tc>
        <w:tc>
          <w:tcPr>
            <w:tcW w:w="3001" w:type="dxa"/>
          </w:tcPr>
          <w:p w:rsidR="00234543" w:rsidRPr="00E46D3E" w:rsidRDefault="00234543" w:rsidP="00EC50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EC50E2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</w:t>
            </w:r>
            <w:r w:rsidRPr="00E46D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:rsidR="00234543" w:rsidRPr="00E46D3E" w:rsidRDefault="00234543" w:rsidP="00BD0D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701BD" w:rsidRPr="00E46D3E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</w:tbl>
    <w:p w:rsidR="00234543" w:rsidRDefault="00234543" w:rsidP="0023454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34543" w:rsidRDefault="00234543" w:rsidP="0023454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234543" w:rsidRPr="0093211F" w:rsidRDefault="00234543" w:rsidP="0023454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234543" w:rsidRPr="0093211F" w:rsidRDefault="00234543" w:rsidP="0023454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234543" w:rsidRPr="0093211F" w:rsidRDefault="00234543" w:rsidP="0023454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234543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701BD"/>
    <w:rsid w:val="000834BC"/>
    <w:rsid w:val="000C4232"/>
    <w:rsid w:val="000F27DB"/>
    <w:rsid w:val="000F473A"/>
    <w:rsid w:val="000F547E"/>
    <w:rsid w:val="0010093A"/>
    <w:rsid w:val="00142E6C"/>
    <w:rsid w:val="001612D5"/>
    <w:rsid w:val="00207BBF"/>
    <w:rsid w:val="00234543"/>
    <w:rsid w:val="00263480"/>
    <w:rsid w:val="002F27B7"/>
    <w:rsid w:val="00306D7B"/>
    <w:rsid w:val="00341D25"/>
    <w:rsid w:val="00365EDA"/>
    <w:rsid w:val="003B680D"/>
    <w:rsid w:val="003D29E2"/>
    <w:rsid w:val="004B1119"/>
    <w:rsid w:val="00536801"/>
    <w:rsid w:val="00560DF0"/>
    <w:rsid w:val="005830B9"/>
    <w:rsid w:val="005D75D3"/>
    <w:rsid w:val="006417D6"/>
    <w:rsid w:val="006625F0"/>
    <w:rsid w:val="006737C9"/>
    <w:rsid w:val="00680D32"/>
    <w:rsid w:val="0069322D"/>
    <w:rsid w:val="006B5185"/>
    <w:rsid w:val="006C766B"/>
    <w:rsid w:val="0072568B"/>
    <w:rsid w:val="00734B8C"/>
    <w:rsid w:val="007B01B9"/>
    <w:rsid w:val="007D736E"/>
    <w:rsid w:val="00844BA6"/>
    <w:rsid w:val="00846CB4"/>
    <w:rsid w:val="00895BEB"/>
    <w:rsid w:val="008F7E6F"/>
    <w:rsid w:val="00902168"/>
    <w:rsid w:val="0093211F"/>
    <w:rsid w:val="00965A2D"/>
    <w:rsid w:val="00966E0B"/>
    <w:rsid w:val="009F42F0"/>
    <w:rsid w:val="00A43564"/>
    <w:rsid w:val="00A65DB9"/>
    <w:rsid w:val="00A92D66"/>
    <w:rsid w:val="00A97772"/>
    <w:rsid w:val="00AD51C1"/>
    <w:rsid w:val="00B2721F"/>
    <w:rsid w:val="00B35FA5"/>
    <w:rsid w:val="00C87504"/>
    <w:rsid w:val="00CB53F3"/>
    <w:rsid w:val="00CD0414"/>
    <w:rsid w:val="00D06FEE"/>
    <w:rsid w:val="00D762C2"/>
    <w:rsid w:val="00DE6C48"/>
    <w:rsid w:val="00DE7379"/>
    <w:rsid w:val="00E46D3E"/>
    <w:rsid w:val="00EC50E2"/>
    <w:rsid w:val="00ED11F9"/>
    <w:rsid w:val="00ED37E5"/>
    <w:rsid w:val="00ED54DF"/>
    <w:rsid w:val="00F321FF"/>
    <w:rsid w:val="00F7046D"/>
    <w:rsid w:val="00F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3382-5CE5-48FA-A8ED-40F2C5E6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character" w:styleId="Hipercze">
    <w:name w:val="Hyperlink"/>
    <w:unhideWhenUsed/>
    <w:rsid w:val="00846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6BFD-725B-4696-92FA-61696D34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</cp:revision>
  <cp:lastPrinted>2019-03-08T11:27:00Z</cp:lastPrinted>
  <dcterms:created xsi:type="dcterms:W3CDTF">2019-09-23T11:45:00Z</dcterms:created>
  <dcterms:modified xsi:type="dcterms:W3CDTF">2019-09-23T11:45:00Z</dcterms:modified>
</cp:coreProperties>
</file>