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15"/>
        <w:gridCol w:w="1202"/>
        <w:gridCol w:w="1207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6B611C">
        <w:trPr>
          <w:trHeight w:val="405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A16E6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95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C41B1" w:rsidRDefault="008B636A" w:rsidP="007C4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Morfologia i funkcje owadów 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896D0C" w:rsidRDefault="00CD0414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96D0C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896D0C" w:rsidRDefault="008B636A" w:rsidP="00A16E6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96D0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  <w:tr w:rsidR="00D809CC" w:rsidRPr="00200F0C" w:rsidTr="006B611C">
        <w:trPr>
          <w:trHeight w:val="340"/>
        </w:trPr>
        <w:tc>
          <w:tcPr>
            <w:tcW w:w="2265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7C41B1" w:rsidRDefault="008B636A" w:rsidP="009D15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41B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Insect morphology and functions</w:t>
            </w:r>
          </w:p>
        </w:tc>
      </w:tr>
      <w:tr w:rsidR="00D809CC" w:rsidRPr="00021A86" w:rsidTr="006B611C">
        <w:trPr>
          <w:trHeight w:val="34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7C41B1" w:rsidRDefault="005126D6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1B1">
              <w:rPr>
                <w:rFonts w:ascii="Times New Roman" w:hAnsi="Times New Roman" w:cs="Times New Roman"/>
                <w:bCs/>
                <w:sz w:val="20"/>
                <w:szCs w:val="20"/>
              </w:rPr>
              <w:t>Ogrodnictwo</w:t>
            </w:r>
          </w:p>
        </w:tc>
      </w:tr>
      <w:tr w:rsidR="00D809CC" w:rsidRPr="00021A86" w:rsidTr="006B611C">
        <w:trPr>
          <w:trHeight w:val="227"/>
        </w:trPr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6B611C">
        <w:trPr>
          <w:trHeight w:val="303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56035E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D809CC" w:rsidRPr="00021A86" w:rsidTr="006B611C">
        <w:trPr>
          <w:trHeight w:val="4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7C41B1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C41B1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7C41B1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7C41B1">
              <w:rPr>
                <w:sz w:val="16"/>
                <w:szCs w:val="16"/>
              </w:rPr>
              <w:sym w:font="Wingdings" w:char="F078"/>
            </w:r>
            <w:r w:rsidRPr="007C41B1">
              <w:rPr>
                <w:sz w:val="16"/>
                <w:szCs w:val="16"/>
              </w:rPr>
              <w:t xml:space="preserve"> stacjonarne</w:t>
            </w:r>
          </w:p>
          <w:p w:rsidR="00D809CC" w:rsidRPr="007C41B1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7C41B1">
              <w:rPr>
                <w:sz w:val="16"/>
                <w:szCs w:val="16"/>
              </w:rPr>
              <w:sym w:font="Wingdings" w:char="F0A8"/>
            </w:r>
            <w:r w:rsidR="007C41B1">
              <w:rPr>
                <w:sz w:val="16"/>
                <w:szCs w:val="16"/>
              </w:rPr>
              <w:t xml:space="preserve"> </w:t>
            </w:r>
            <w:r w:rsidRPr="007C41B1">
              <w:rPr>
                <w:sz w:val="16"/>
                <w:szCs w:val="16"/>
              </w:rPr>
              <w:t>niestacjonarne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7C41B1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7C41B1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7C41B1" w:rsidRDefault="005B6C48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7C41B1">
              <w:rPr>
                <w:sz w:val="16"/>
                <w:szCs w:val="16"/>
              </w:rPr>
              <w:sym w:font="Wingdings" w:char="F0A8"/>
            </w:r>
            <w:r w:rsidR="00D809CC" w:rsidRPr="007C41B1">
              <w:rPr>
                <w:sz w:val="16"/>
                <w:szCs w:val="16"/>
              </w:rPr>
              <w:t>p</w:t>
            </w:r>
            <w:r w:rsidR="00D809CC" w:rsidRPr="007C41B1">
              <w:rPr>
                <w:bCs/>
                <w:sz w:val="16"/>
                <w:szCs w:val="16"/>
              </w:rPr>
              <w:t>odstawowe</w:t>
            </w:r>
          </w:p>
          <w:p w:rsidR="00D809CC" w:rsidRPr="007C41B1" w:rsidRDefault="007C41B1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7C41B1">
              <w:rPr>
                <w:sz w:val="16"/>
                <w:szCs w:val="16"/>
              </w:rPr>
              <w:sym w:font="Wingdings" w:char="F078"/>
            </w:r>
            <w:r w:rsidR="00D809CC" w:rsidRPr="007C41B1">
              <w:rPr>
                <w:sz w:val="16"/>
                <w:szCs w:val="16"/>
              </w:rPr>
              <w:t xml:space="preserve"> </w:t>
            </w:r>
            <w:r w:rsidR="00D809CC" w:rsidRPr="007C41B1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7C41B1" w:rsidRDefault="005B6C48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7C41B1">
              <w:rPr>
                <w:sz w:val="16"/>
                <w:szCs w:val="16"/>
              </w:rPr>
              <w:t xml:space="preserve"> </w:t>
            </w:r>
            <w:r w:rsidR="009D1516" w:rsidRPr="007C41B1">
              <w:rPr>
                <w:sz w:val="16"/>
                <w:szCs w:val="16"/>
              </w:rPr>
              <w:sym w:font="Wingdings" w:char="F0A8"/>
            </w:r>
            <w:r w:rsidR="009D1516" w:rsidRPr="007C41B1">
              <w:rPr>
                <w:bCs/>
                <w:sz w:val="16"/>
                <w:szCs w:val="16"/>
              </w:rPr>
              <w:t xml:space="preserve"> </w:t>
            </w:r>
            <w:r w:rsidR="00D809CC" w:rsidRPr="007C41B1">
              <w:rPr>
                <w:bCs/>
                <w:sz w:val="16"/>
                <w:szCs w:val="16"/>
              </w:rPr>
              <w:t xml:space="preserve">obowiązkowe </w:t>
            </w:r>
          </w:p>
          <w:p w:rsidR="00D809CC" w:rsidRPr="007C41B1" w:rsidRDefault="007C41B1" w:rsidP="00D809CC">
            <w:pPr>
              <w:spacing w:line="240" w:lineRule="auto"/>
              <w:rPr>
                <w:sz w:val="16"/>
                <w:szCs w:val="16"/>
              </w:rPr>
            </w:pPr>
            <w:r w:rsidRPr="007C41B1">
              <w:rPr>
                <w:sz w:val="16"/>
                <w:szCs w:val="16"/>
              </w:rPr>
              <w:sym w:font="Wingdings" w:char="F078"/>
            </w:r>
            <w:r w:rsidR="00D809CC" w:rsidRPr="007C41B1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8B636A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7C41B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B82377" w:rsidP="00B823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7C41B1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semestr  zimowy</w:t>
            </w:r>
            <w:r w:rsidR="00D809CC" w:rsidRPr="00021A86">
              <w:rPr>
                <w:bCs/>
                <w:sz w:val="16"/>
                <w:szCs w:val="16"/>
              </w:rPr>
              <w:br/>
            </w:r>
            <w:r w:rsidR="007C41B1"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6B611C">
        <w:trPr>
          <w:trHeight w:val="397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7C41B1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7C41B1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2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7C41B1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C41B1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96D0C" w:rsidRDefault="00D809CC" w:rsidP="00D809C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96D0C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3F55E9" w:rsidRDefault="005421D8" w:rsidP="00F22D8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F55E9">
              <w:rPr>
                <w:b/>
                <w:sz w:val="16"/>
                <w:szCs w:val="16"/>
              </w:rPr>
              <w:t>OGR-O2-S-1L0</w:t>
            </w:r>
            <w:r w:rsidR="00F22D8F">
              <w:rPr>
                <w:b/>
                <w:sz w:val="16"/>
                <w:szCs w:val="16"/>
              </w:rPr>
              <w:t>7</w:t>
            </w:r>
            <w:r w:rsidRPr="003F55E9">
              <w:rPr>
                <w:b/>
                <w:sz w:val="16"/>
                <w:szCs w:val="16"/>
              </w:rPr>
              <w:t>.3</w:t>
            </w:r>
          </w:p>
        </w:tc>
      </w:tr>
      <w:tr w:rsidR="00D809CC" w:rsidRPr="00021A86" w:rsidTr="006B611C">
        <w:trPr>
          <w:trHeight w:val="227"/>
        </w:trPr>
        <w:tc>
          <w:tcPr>
            <w:tcW w:w="105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6B611C">
        <w:trPr>
          <w:trHeight w:val="34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7C41B1" w:rsidRDefault="00DD3592" w:rsidP="009D1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592"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Michalska</w:t>
            </w:r>
          </w:p>
        </w:tc>
      </w:tr>
      <w:tr w:rsidR="00D809CC" w:rsidRPr="00021A86" w:rsidTr="006B611C">
        <w:trPr>
          <w:trHeight w:val="34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7C41B1" w:rsidRDefault="00DD3592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3592">
              <w:rPr>
                <w:rFonts w:ascii="Times New Roman" w:hAnsi="Times New Roman" w:cs="Times New Roman"/>
                <w:bCs/>
                <w:sz w:val="16"/>
                <w:szCs w:val="16"/>
              </w:rPr>
              <w:t>dr hab. Katarzyna Michalska</w:t>
            </w:r>
            <w:bookmarkStart w:id="0" w:name="_GoBack"/>
            <w:bookmarkEnd w:id="0"/>
          </w:p>
        </w:tc>
      </w:tr>
      <w:tr w:rsidR="00E278EE" w:rsidRPr="00021A86" w:rsidTr="006B611C">
        <w:trPr>
          <w:trHeight w:val="34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E278EE" w:rsidRPr="00021A86" w:rsidRDefault="00E278EE" w:rsidP="00E278EE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8EE" w:rsidRDefault="00E278EE" w:rsidP="00E278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Entomologii</w:t>
            </w:r>
            <w:r w:rsidR="005459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Stosowanej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Roślin, Instytut Nauk Ogrodniczych</w:t>
            </w:r>
          </w:p>
        </w:tc>
      </w:tr>
      <w:tr w:rsidR="00E278EE" w:rsidRPr="00021A86" w:rsidTr="006B611C">
        <w:trPr>
          <w:trHeight w:val="34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E278EE" w:rsidRPr="00021A86" w:rsidRDefault="00E278EE" w:rsidP="00E278E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8EE" w:rsidRDefault="00E278EE" w:rsidP="00E278E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063766" w:rsidRPr="00021A86" w:rsidTr="006B611C">
        <w:trPr>
          <w:trHeight w:val="34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516" w:rsidRPr="00896D0C" w:rsidRDefault="00063766" w:rsidP="007C41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Cel: </w:t>
            </w:r>
            <w:r w:rsidR="0056035E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Przedmiot poszerza wiedzę z zakresu budowy i funkcjonowania owadów – konieczną do realizacji integrowanej ochrony roślin</w:t>
            </w:r>
          </w:p>
          <w:p w:rsidR="0056035E" w:rsidRPr="00896D0C" w:rsidRDefault="0056035E" w:rsidP="0056035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Wykłady: Specjalista z zakresu ochrony rośli musi dysponować rozbudowaną wiedza o standardach budowy owadów ich funkcjonowaniu jako organizmów w środowisku. Szczególny nacisk położony będzie na wytłumaczenie specyfiki i osobliwości budowy ciała owadów, szczególnie w odniesieniu do funkcjonowania w środowisku upraw ogrodniczych i metod zwalczania szkodników. Omówiona zostanie anatomia owadów, hormonalna regulacja procesów linienia, układ oddechowy, krwionośny i nerwowy, rozwój osobniczy, a także elementy autekologii i ekologii behawioralnej owadów.</w:t>
            </w:r>
          </w:p>
          <w:p w:rsidR="00A16E68" w:rsidRPr="00896D0C" w:rsidRDefault="0056035E" w:rsidP="007C41B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Ćwiczenia: Obserwacja zalotów i  zachowań agresywnych świerszcza Gryllus bimacullatus.  Porównanie morfologii samicy i samca świerszcza (min. budowy narządów gębowych, skrzydeł, odnóży, przydatków odwłokowych oraz narządów tympanalnych i strydulacyjnych wykorzystywanych w zachowaniach rozrodczych i agresywnych świerszczy). Zróżnicowanie morfologiczne skrzydeł, tułowia, odnóży i ich funkcji na przykładzie  muchy plujki, świerszcza, pszczoły i guniaka czerwczyka, kowala bezskrzydłego. Żerowanie owadów a modyfikacje narządów gębowych . Porównanie budowy i funkcji narządów gębowych gryzących, ssących,  kłująco-ssących i liżących. Budowa wewnętrzna owadów na przykładzie samca i samicy świerszczy (min. morfologia układu nerwowego, pokarmowego wydalniczego, oddechowego i rozrodczego). Morfologia hemolimfy świerszcza w barwionych preparatach mikroskopowych. Rola hormonów w rozwoju owadów. Wykonanie doświadczenia z wpływem ligatur na proces przepoczwarczania się larw muchy plujki. Studenci pracują w zespołach dwuosobowych. Wykonują sekcję owadów, preparują i rysują ich narządy. Wspólnie dyskutują wyniki uzyskane z doświadczeń. Sekcje prowadzone są przy użyciu profesjonalnych narzędzi do mikrochirurgii WPI. Dodatkowe dokumentacje  w formie zdjęć wykonanych aparatem cyfrowym. </w:t>
            </w:r>
          </w:p>
        </w:tc>
      </w:tr>
      <w:tr w:rsidR="00063766" w:rsidRPr="00021A86" w:rsidTr="006B611C">
        <w:trPr>
          <w:trHeight w:val="433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1B1" w:rsidRPr="00896D0C" w:rsidRDefault="007C41B1" w:rsidP="007C41B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  <w:r w:rsidR="00896D0C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="00B82377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godzin 1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63766" w:rsidRPr="00896D0C" w:rsidRDefault="007C41B1" w:rsidP="00896D0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56035E" w:rsidRPr="00896D0C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896D0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56035E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godzin 15</w:t>
            </w:r>
          </w:p>
        </w:tc>
      </w:tr>
      <w:tr w:rsidR="00063766" w:rsidRPr="00021A86" w:rsidTr="006B611C">
        <w:trPr>
          <w:trHeight w:val="57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896D0C" w:rsidRDefault="0056035E" w:rsidP="00F277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Prezentacja standardów budowy, rozwoju i funkcjonowania owadów jako organizmów ilustrowanych materiałami własnymi i internetowymi. Samodzielne zgłębianie wybranych szczegółów morfologii, fizjologii i zachowań owadów.</w:t>
            </w:r>
          </w:p>
        </w:tc>
      </w:tr>
      <w:tr w:rsidR="00063766" w:rsidRPr="00021A86" w:rsidTr="006B611C">
        <w:trPr>
          <w:trHeight w:val="340"/>
        </w:trPr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896D0C" w:rsidRDefault="0056035E" w:rsidP="000637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wiedzę z zakresu entomologii  ogólnej i stosowanej  </w:t>
            </w:r>
          </w:p>
        </w:tc>
      </w:tr>
      <w:tr w:rsidR="00063766" w:rsidRPr="00021A86" w:rsidTr="00896D0C">
        <w:trPr>
          <w:trHeight w:val="907"/>
        </w:trPr>
        <w:tc>
          <w:tcPr>
            <w:tcW w:w="2265" w:type="dxa"/>
            <w:gridSpan w:val="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3063" w:type="dxa"/>
            <w:gridSpan w:val="3"/>
          </w:tcPr>
          <w:p w:rsidR="00063766" w:rsidRPr="00086FD6" w:rsidRDefault="00063766" w:rsidP="000C57EB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Wiedza:</w:t>
            </w:r>
          </w:p>
          <w:p w:rsidR="00B214A1" w:rsidRPr="00896D0C" w:rsidRDefault="0056035E" w:rsidP="000C57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5F096E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7C01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zaawansowane aspekty budowy i funkcjonowania owadów</w:t>
            </w:r>
          </w:p>
          <w:p w:rsidR="0056035E" w:rsidRPr="00896D0C" w:rsidRDefault="0056035E" w:rsidP="000C57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896D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57EB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160F30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zna zróżnicowanie morfologiczne i funkcjonalne owadów na przykładzie funkcjonowania narządów i procesów fizjologicznych</w:t>
            </w:r>
          </w:p>
          <w:p w:rsidR="0056035E" w:rsidRPr="00086FD6" w:rsidRDefault="0056035E" w:rsidP="00896D0C">
            <w:pPr>
              <w:spacing w:line="240" w:lineRule="auto"/>
              <w:rPr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896D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6D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zna  morfologię hemolimfy i jej rolę w procesach życiowych owadów</w:t>
            </w:r>
          </w:p>
        </w:tc>
        <w:tc>
          <w:tcPr>
            <w:tcW w:w="2680" w:type="dxa"/>
            <w:gridSpan w:val="3"/>
          </w:tcPr>
          <w:p w:rsidR="00063766" w:rsidRPr="00086FD6" w:rsidRDefault="00063766" w:rsidP="000C57EB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Umiejętności:</w:t>
            </w:r>
          </w:p>
          <w:p w:rsidR="003B721D" w:rsidRPr="00896D0C" w:rsidRDefault="0056035E" w:rsidP="000C57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F3F8B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umie samodzielnie poszukiwać informacji o biologii owadów</w:t>
            </w:r>
          </w:p>
          <w:p w:rsidR="00063766" w:rsidRPr="00086FD6" w:rsidRDefault="00BF3F8B" w:rsidP="000C57EB">
            <w:pPr>
              <w:spacing w:line="240" w:lineRule="auto"/>
              <w:rPr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02 - </w:t>
            </w:r>
            <w:r w:rsidR="00160F30" w:rsidRPr="00896D0C">
              <w:rPr>
                <w:rFonts w:ascii="Times New Roman" w:hAnsi="Times New Roman" w:cs="Times New Roman"/>
                <w:sz w:val="16"/>
                <w:szCs w:val="16"/>
              </w:rPr>
              <w:t>umie wykonać sekcję i  rozpoznać narządy wewnętrzne owadów oraz rozumie działanie narządów w czasie zalotów i zachowań agonistycznych u owadów</w:t>
            </w:r>
          </w:p>
        </w:tc>
        <w:tc>
          <w:tcPr>
            <w:tcW w:w="2520" w:type="dxa"/>
            <w:gridSpan w:val="4"/>
          </w:tcPr>
          <w:p w:rsidR="00063766" w:rsidRPr="00086FD6" w:rsidRDefault="00063766" w:rsidP="000C57EB">
            <w:pPr>
              <w:spacing w:line="240" w:lineRule="auto"/>
              <w:rPr>
                <w:sz w:val="16"/>
                <w:szCs w:val="16"/>
              </w:rPr>
            </w:pPr>
            <w:r w:rsidRPr="00086FD6">
              <w:rPr>
                <w:sz w:val="16"/>
                <w:szCs w:val="16"/>
              </w:rPr>
              <w:t>Kompetencje:</w:t>
            </w:r>
          </w:p>
          <w:p w:rsidR="009B01CF" w:rsidRPr="00896D0C" w:rsidRDefault="00BF3F8B" w:rsidP="000C57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01CF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Pr="00896D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jest gotowy do prawidłowego identyfikowania elementów bionomii owadów, co warunkuje kompetencję w integrowanej ochronie roślin</w:t>
            </w:r>
          </w:p>
          <w:p w:rsidR="00063766" w:rsidRPr="00086FD6" w:rsidRDefault="00BF3F8B" w:rsidP="00107C01">
            <w:pPr>
              <w:spacing w:line="240" w:lineRule="auto"/>
              <w:rPr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F277D9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– docenia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7C01" w:rsidRPr="00896D0C">
              <w:rPr>
                <w:rFonts w:ascii="Times New Roman" w:hAnsi="Times New Roman" w:cs="Times New Roman"/>
                <w:sz w:val="16"/>
                <w:szCs w:val="16"/>
              </w:rPr>
              <w:t>znaczenie</w:t>
            </w:r>
            <w:r w:rsidR="00F277D9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posiadania podstawowej wiedzy entomologicznej w praktyce ochrony roślin</w:t>
            </w:r>
          </w:p>
        </w:tc>
      </w:tr>
      <w:tr w:rsidR="00063766" w:rsidRPr="00021A86" w:rsidTr="006B611C">
        <w:trPr>
          <w:trHeight w:val="512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263" w:type="dxa"/>
            <w:gridSpan w:val="10"/>
            <w:vAlign w:val="center"/>
          </w:tcPr>
          <w:p w:rsidR="00063766" w:rsidRPr="00896D0C" w:rsidRDefault="007C41B1" w:rsidP="000C57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896D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B01CF" w:rsidRPr="00896D0C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896D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896D0C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0C57EB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896D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896D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896D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01CF" w:rsidRPr="00896D0C">
              <w:rPr>
                <w:rFonts w:ascii="Times New Roman" w:hAnsi="Times New Roman" w:cs="Times New Roman"/>
                <w:sz w:val="16"/>
                <w:szCs w:val="16"/>
              </w:rPr>
              <w:t>, K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896D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5D0EEE" w:rsidRPr="00896D0C">
              <w:rPr>
                <w:rFonts w:ascii="Times New Roman" w:hAnsi="Times New Roman" w:cs="Times New Roman"/>
                <w:sz w:val="16"/>
                <w:szCs w:val="16"/>
              </w:rPr>
              <w:t>i K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896D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D0EEE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C57EB" w:rsidRPr="00896D0C">
              <w:rPr>
                <w:rFonts w:ascii="Times New Roman" w:hAnsi="Times New Roman" w:cs="Times New Roman"/>
                <w:sz w:val="16"/>
                <w:szCs w:val="16"/>
              </w:rPr>
              <w:t>- t</w:t>
            </w:r>
            <w:r w:rsidR="003F55E9" w:rsidRPr="00896D0C">
              <w:rPr>
                <w:rFonts w:ascii="Times New Roman" w:hAnsi="Times New Roman" w:cs="Times New Roman"/>
                <w:sz w:val="16"/>
                <w:szCs w:val="16"/>
              </w:rPr>
              <w:t>est zaliczeniowy z materiału wykładowego, aktywność na ćwiczeniach, pisemny  raport  z  wykonanych zadań</w:t>
            </w:r>
          </w:p>
        </w:tc>
      </w:tr>
      <w:tr w:rsidR="00063766" w:rsidRPr="00021A86" w:rsidTr="006B611C">
        <w:trPr>
          <w:trHeight w:val="505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263" w:type="dxa"/>
            <w:gridSpan w:val="10"/>
            <w:vAlign w:val="center"/>
          </w:tcPr>
          <w:p w:rsidR="00063766" w:rsidRPr="00896D0C" w:rsidRDefault="00FF5A76" w:rsidP="003F55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formularz egzaminacyjny z pytaniami otwartymi ocenianymi w systemie cząstkowym, </w:t>
            </w:r>
            <w:r w:rsidR="005D0EEE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archiwizacja 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raportów i </w:t>
            </w:r>
            <w:r w:rsidR="005D0EEE" w:rsidRPr="00896D0C">
              <w:rPr>
                <w:rFonts w:ascii="Times New Roman" w:hAnsi="Times New Roman" w:cs="Times New Roman"/>
                <w:sz w:val="16"/>
                <w:szCs w:val="16"/>
              </w:rPr>
              <w:t>testów zaliczeniowych</w:t>
            </w:r>
          </w:p>
        </w:tc>
      </w:tr>
      <w:tr w:rsidR="00063766" w:rsidRPr="00021A86" w:rsidTr="006B611C">
        <w:trPr>
          <w:trHeight w:val="527"/>
        </w:trPr>
        <w:tc>
          <w:tcPr>
            <w:tcW w:w="2265" w:type="dxa"/>
            <w:gridSpan w:val="3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263" w:type="dxa"/>
            <w:gridSpan w:val="10"/>
            <w:vAlign w:val="center"/>
          </w:tcPr>
          <w:p w:rsidR="00063766" w:rsidRPr="00896D0C" w:rsidRDefault="00FF5A76" w:rsidP="00FF5A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(1) test zaliczeniowy (0-100%; zalicza 51%) (2) ocena z raportu i aktywności na ćwiczeniach</w:t>
            </w:r>
          </w:p>
        </w:tc>
      </w:tr>
      <w:tr w:rsidR="00063766" w:rsidRPr="00021A86" w:rsidTr="006B611C">
        <w:trPr>
          <w:trHeight w:val="259"/>
        </w:trPr>
        <w:tc>
          <w:tcPr>
            <w:tcW w:w="2265" w:type="dxa"/>
            <w:gridSpan w:val="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63" w:type="dxa"/>
            <w:gridSpan w:val="10"/>
            <w:vAlign w:val="center"/>
          </w:tcPr>
          <w:p w:rsidR="00063766" w:rsidRPr="00896D0C" w:rsidRDefault="00063766" w:rsidP="007C41B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r w:rsidR="00FF5A76" w:rsidRPr="00896D0C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dydaktyczn</w:t>
            </w:r>
            <w:r w:rsidR="00FF5A76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</w:p>
        </w:tc>
      </w:tr>
      <w:tr w:rsidR="00063766" w:rsidRPr="0054068D" w:rsidTr="006B611C">
        <w:trPr>
          <w:trHeight w:val="340"/>
        </w:trPr>
        <w:tc>
          <w:tcPr>
            <w:tcW w:w="10528" w:type="dxa"/>
            <w:gridSpan w:val="13"/>
            <w:vAlign w:val="center"/>
          </w:tcPr>
          <w:p w:rsidR="000C57EB" w:rsidRDefault="00D43256" w:rsidP="00D43256">
            <w:pPr>
              <w:keepNext/>
              <w:keepLines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D43256">
              <w:rPr>
                <w:rFonts w:cstheme="minorHAnsi"/>
                <w:sz w:val="16"/>
                <w:szCs w:val="16"/>
              </w:rPr>
              <w:t xml:space="preserve">Literatura podstawowa i uzupełniająca: </w:t>
            </w:r>
          </w:p>
          <w:p w:rsidR="005D3C53" w:rsidRPr="00896D0C" w:rsidRDefault="00D43256" w:rsidP="00D43256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1.Razowski J.: Słownik entomologiczny. Warszawa: Państwowe Wydawnictwo Naukowe, 1987, s. 52, 2. </w:t>
            </w:r>
            <w:r w:rsidRPr="00896D0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Chapman R. F. (1998). The Insects: Structure and Function  4rd ed, Cambridge Univ. 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Press 766 ss, 3. Kozłowski Marek W. (2008). Owady Polski.  MULTICO Oficyna Wydawnicza, ISBN 978-83-7073-666-8, ss 360, Strony internetowe: Podstrona „Tutorials“  materiałach przedmiotu „General entomology“ Stanowego Uniwersytetu w Północnej Karolinie: www.cals.ncsu.edu/course/ent425/library/tutorials/index.html,</w:t>
            </w:r>
          </w:p>
        </w:tc>
      </w:tr>
      <w:tr w:rsidR="00063766" w:rsidRPr="00021A86" w:rsidTr="006B611C">
        <w:trPr>
          <w:trHeight w:val="340"/>
        </w:trPr>
        <w:tc>
          <w:tcPr>
            <w:tcW w:w="10528" w:type="dxa"/>
            <w:gridSpan w:val="13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7C41B1">
            <w:pPr>
              <w:spacing w:line="240" w:lineRule="auto"/>
              <w:rPr>
                <w:sz w:val="16"/>
                <w:szCs w:val="16"/>
              </w:rPr>
            </w:pPr>
            <w:r w:rsidRPr="0056214B">
              <w:rPr>
                <w:sz w:val="16"/>
                <w:szCs w:val="16"/>
              </w:rPr>
              <w:t>inne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>(konsultacje, egzaminy), liczba godzin</w:t>
            </w:r>
            <w:r w:rsidR="00A96E1C">
              <w:rPr>
                <w:sz w:val="16"/>
                <w:szCs w:val="16"/>
              </w:rPr>
              <w:t>: 12</w:t>
            </w:r>
          </w:p>
        </w:tc>
      </w:tr>
    </w:tbl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7C41B1" w:rsidRDefault="007C41B1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A16E68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896D0C" w:rsidRDefault="00D43256" w:rsidP="00A16E68">
            <w:pPr>
              <w:rPr>
                <w:b/>
                <w:bCs/>
                <w:sz w:val="18"/>
                <w:szCs w:val="18"/>
              </w:rPr>
            </w:pPr>
            <w:r w:rsidRPr="00896D0C">
              <w:rPr>
                <w:b/>
                <w:bCs/>
                <w:sz w:val="18"/>
                <w:szCs w:val="18"/>
              </w:rPr>
              <w:t>72</w:t>
            </w:r>
            <w:r w:rsidR="00583E00" w:rsidRPr="00896D0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A16E68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896D0C" w:rsidRDefault="007C41B1" w:rsidP="00A16E68">
            <w:pPr>
              <w:rPr>
                <w:b/>
                <w:bCs/>
                <w:sz w:val="18"/>
                <w:szCs w:val="18"/>
              </w:rPr>
            </w:pPr>
            <w:r w:rsidRPr="00896D0C">
              <w:rPr>
                <w:b/>
                <w:bCs/>
                <w:sz w:val="18"/>
                <w:szCs w:val="18"/>
              </w:rPr>
              <w:t>1,</w:t>
            </w:r>
            <w:r w:rsidR="003F55E9" w:rsidRPr="00896D0C">
              <w:rPr>
                <w:b/>
                <w:bCs/>
                <w:sz w:val="18"/>
                <w:szCs w:val="18"/>
              </w:rPr>
              <w:t>5</w:t>
            </w:r>
            <w:r w:rsidR="00ED11F9" w:rsidRPr="00896D0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Default="00ED11F9" w:rsidP="00ED11F9">
      <w:pPr>
        <w:rPr>
          <w:sz w:val="18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0C57EB" w:rsidRPr="00387646" w:rsidRDefault="000C57EB" w:rsidP="00ED11F9">
      <w:pPr>
        <w:rPr>
          <w:sz w:val="16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021A86" w:rsidTr="000C57EB">
        <w:tc>
          <w:tcPr>
            <w:tcW w:w="1768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342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0C57EB">
        <w:tc>
          <w:tcPr>
            <w:tcW w:w="1768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3F55E9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896D0C" w:rsidRDefault="00160F30" w:rsidP="00896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107C01"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zaawansowane aspekty budowy i funkcjonowania owadów</w:t>
            </w:r>
          </w:p>
        </w:tc>
        <w:tc>
          <w:tcPr>
            <w:tcW w:w="3001" w:type="dxa"/>
          </w:tcPr>
          <w:p w:rsidR="0093211F" w:rsidRPr="00896D0C" w:rsidRDefault="006E2442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896D0C" w:rsidRDefault="00D43256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021A86" w:rsidTr="000C57EB">
        <w:tc>
          <w:tcPr>
            <w:tcW w:w="1768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3F55E9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93211F" w:rsidRPr="00896D0C" w:rsidRDefault="00160F30" w:rsidP="00896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zna zróżnicowanie morfologiczne i funkcjonalne owadów na przykładzie funkcjonowania narządów i procesów fizjologicznyc</w:t>
            </w:r>
            <w:r w:rsidR="000C57EB" w:rsidRPr="00896D0C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3001" w:type="dxa"/>
          </w:tcPr>
          <w:p w:rsidR="0093211F" w:rsidRPr="00896D0C" w:rsidRDefault="003847F2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896D0C" w:rsidRDefault="004C33D4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160F30" w:rsidRPr="00021A86" w:rsidTr="000C57EB">
        <w:tc>
          <w:tcPr>
            <w:tcW w:w="1768" w:type="dxa"/>
          </w:tcPr>
          <w:p w:rsidR="00160F30" w:rsidRPr="005978F9" w:rsidRDefault="00160F30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– W_03</w:t>
            </w:r>
          </w:p>
        </w:tc>
        <w:tc>
          <w:tcPr>
            <w:tcW w:w="4342" w:type="dxa"/>
          </w:tcPr>
          <w:p w:rsidR="00160F30" w:rsidRPr="00896D0C" w:rsidRDefault="00160F30" w:rsidP="00896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zna  morfologię hemolimfy i jej rolę w procesach życiowych owadów</w:t>
            </w:r>
          </w:p>
        </w:tc>
        <w:tc>
          <w:tcPr>
            <w:tcW w:w="3001" w:type="dxa"/>
          </w:tcPr>
          <w:p w:rsidR="00160F30" w:rsidRPr="00896D0C" w:rsidRDefault="00160F30" w:rsidP="00896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160F30" w:rsidRPr="00896D0C" w:rsidRDefault="00160F30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921CB" w:rsidRPr="00021A86" w:rsidTr="000C57EB">
        <w:tc>
          <w:tcPr>
            <w:tcW w:w="1768" w:type="dxa"/>
          </w:tcPr>
          <w:p w:rsidR="002921CB" w:rsidRPr="00834A5B" w:rsidRDefault="002921C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3F55E9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2921CB" w:rsidRPr="00896D0C" w:rsidRDefault="00160F30" w:rsidP="00896D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umie samodzielnie poszukiwać informacji o biologii owadów</w:t>
            </w:r>
          </w:p>
        </w:tc>
        <w:tc>
          <w:tcPr>
            <w:tcW w:w="3001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K_U01; K_U02; K_U06 </w:t>
            </w:r>
          </w:p>
        </w:tc>
        <w:tc>
          <w:tcPr>
            <w:tcW w:w="1381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bCs/>
                <w:sz w:val="16"/>
                <w:szCs w:val="16"/>
              </w:rPr>
              <w:t>3; 2; 2</w:t>
            </w:r>
          </w:p>
        </w:tc>
      </w:tr>
      <w:tr w:rsidR="002921CB" w:rsidRPr="00021A86" w:rsidTr="000C57EB">
        <w:tc>
          <w:tcPr>
            <w:tcW w:w="1768" w:type="dxa"/>
          </w:tcPr>
          <w:p w:rsidR="002921CB" w:rsidRPr="00834A5B" w:rsidRDefault="002921C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160F30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2921CB" w:rsidRPr="00896D0C" w:rsidRDefault="00160F30" w:rsidP="00896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umie wykonać sekcję i  rozpoznać narządy wewnętrzne owadów oraz rozumie działanie narządów w czasie zalotów i zachowań agonistycznych u owadów</w:t>
            </w:r>
          </w:p>
        </w:tc>
        <w:tc>
          <w:tcPr>
            <w:tcW w:w="3001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K_U01; K_U02; K_U06</w:t>
            </w:r>
          </w:p>
        </w:tc>
        <w:tc>
          <w:tcPr>
            <w:tcW w:w="1381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bCs/>
                <w:sz w:val="16"/>
                <w:szCs w:val="16"/>
              </w:rPr>
              <w:t>2; 3; 2</w:t>
            </w:r>
          </w:p>
        </w:tc>
      </w:tr>
      <w:tr w:rsidR="002921CB" w:rsidRPr="00021A86" w:rsidTr="000C57EB">
        <w:tc>
          <w:tcPr>
            <w:tcW w:w="1768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160F30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jest gotowy do prawidłowego identyfikowania elementów bionomii owadów, co warunkuje kompetencję w integrowanej ochronie roślin</w:t>
            </w:r>
          </w:p>
        </w:tc>
        <w:tc>
          <w:tcPr>
            <w:tcW w:w="3001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921CB" w:rsidRPr="00021A86" w:rsidTr="000C57EB">
        <w:tc>
          <w:tcPr>
            <w:tcW w:w="1768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3F55E9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42" w:type="dxa"/>
          </w:tcPr>
          <w:p w:rsidR="002921CB" w:rsidRPr="00896D0C" w:rsidRDefault="007C41B1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docenia </w:t>
            </w:r>
            <w:r w:rsidR="00107C01" w:rsidRPr="00896D0C">
              <w:rPr>
                <w:rFonts w:ascii="Times New Roman" w:hAnsi="Times New Roman" w:cs="Times New Roman"/>
                <w:sz w:val="16"/>
                <w:szCs w:val="16"/>
              </w:rPr>
              <w:t>znaczenie</w:t>
            </w: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 xml:space="preserve"> posiadania podstawowej wiedzy entomologicznej w praktyce ochrony roślin</w:t>
            </w:r>
          </w:p>
        </w:tc>
        <w:tc>
          <w:tcPr>
            <w:tcW w:w="3001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sz w:val="16"/>
                <w:szCs w:val="16"/>
              </w:rPr>
              <w:t>K_K01, K_K02</w:t>
            </w:r>
          </w:p>
        </w:tc>
        <w:tc>
          <w:tcPr>
            <w:tcW w:w="1381" w:type="dxa"/>
          </w:tcPr>
          <w:p w:rsidR="002921CB" w:rsidRPr="00896D0C" w:rsidRDefault="002921CB" w:rsidP="00896D0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6D0C"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66" w:rsidRDefault="00297B66" w:rsidP="002C0CA5">
      <w:pPr>
        <w:spacing w:line="240" w:lineRule="auto"/>
      </w:pPr>
      <w:r>
        <w:separator/>
      </w:r>
    </w:p>
  </w:endnote>
  <w:endnote w:type="continuationSeparator" w:id="0">
    <w:p w:rsidR="00297B66" w:rsidRDefault="00297B6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66" w:rsidRDefault="00297B66" w:rsidP="002C0CA5">
      <w:pPr>
        <w:spacing w:line="240" w:lineRule="auto"/>
      </w:pPr>
      <w:r>
        <w:separator/>
      </w:r>
    </w:p>
  </w:footnote>
  <w:footnote w:type="continuationSeparator" w:id="0">
    <w:p w:rsidR="00297B66" w:rsidRDefault="00297B6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36971"/>
    <w:multiLevelType w:val="hybridMultilevel"/>
    <w:tmpl w:val="8A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2C4C"/>
    <w:rsid w:val="00021A86"/>
    <w:rsid w:val="00027D4B"/>
    <w:rsid w:val="0006204C"/>
    <w:rsid w:val="00063766"/>
    <w:rsid w:val="00070EF4"/>
    <w:rsid w:val="000834BC"/>
    <w:rsid w:val="00086FD6"/>
    <w:rsid w:val="000A436A"/>
    <w:rsid w:val="000C4232"/>
    <w:rsid w:val="000C57EB"/>
    <w:rsid w:val="000C6A6E"/>
    <w:rsid w:val="000F320B"/>
    <w:rsid w:val="001061E6"/>
    <w:rsid w:val="00107C01"/>
    <w:rsid w:val="00111F37"/>
    <w:rsid w:val="0012460E"/>
    <w:rsid w:val="00125A97"/>
    <w:rsid w:val="00160F30"/>
    <w:rsid w:val="001F4C2C"/>
    <w:rsid w:val="00200F0C"/>
    <w:rsid w:val="00207BBF"/>
    <w:rsid w:val="00251EB1"/>
    <w:rsid w:val="00252AAA"/>
    <w:rsid w:val="00266255"/>
    <w:rsid w:val="002921CB"/>
    <w:rsid w:val="002972B5"/>
    <w:rsid w:val="00297B66"/>
    <w:rsid w:val="002A12EA"/>
    <w:rsid w:val="002C0CA5"/>
    <w:rsid w:val="002C71EE"/>
    <w:rsid w:val="002E0E2B"/>
    <w:rsid w:val="002E58D4"/>
    <w:rsid w:val="002F0236"/>
    <w:rsid w:val="00326357"/>
    <w:rsid w:val="003341C3"/>
    <w:rsid w:val="00336F22"/>
    <w:rsid w:val="00337F0E"/>
    <w:rsid w:val="00341D25"/>
    <w:rsid w:val="0036131B"/>
    <w:rsid w:val="003847F2"/>
    <w:rsid w:val="00387E08"/>
    <w:rsid w:val="0039119B"/>
    <w:rsid w:val="003B680D"/>
    <w:rsid w:val="003B721D"/>
    <w:rsid w:val="003F55E9"/>
    <w:rsid w:val="003F59FE"/>
    <w:rsid w:val="00452A21"/>
    <w:rsid w:val="00456A7D"/>
    <w:rsid w:val="004B7E16"/>
    <w:rsid w:val="004C33D4"/>
    <w:rsid w:val="004E731B"/>
    <w:rsid w:val="004F5168"/>
    <w:rsid w:val="005031F1"/>
    <w:rsid w:val="00506C21"/>
    <w:rsid w:val="005126D6"/>
    <w:rsid w:val="005150C0"/>
    <w:rsid w:val="00532A27"/>
    <w:rsid w:val="0054068D"/>
    <w:rsid w:val="005421D8"/>
    <w:rsid w:val="00545940"/>
    <w:rsid w:val="0056035E"/>
    <w:rsid w:val="0056214B"/>
    <w:rsid w:val="00583E00"/>
    <w:rsid w:val="005978F9"/>
    <w:rsid w:val="005A59AF"/>
    <w:rsid w:val="005B6C48"/>
    <w:rsid w:val="005D0EEE"/>
    <w:rsid w:val="005D3C53"/>
    <w:rsid w:val="005F096E"/>
    <w:rsid w:val="006327F5"/>
    <w:rsid w:val="006674DC"/>
    <w:rsid w:val="00690D56"/>
    <w:rsid w:val="006B36C5"/>
    <w:rsid w:val="006B611C"/>
    <w:rsid w:val="006C766B"/>
    <w:rsid w:val="006E2442"/>
    <w:rsid w:val="0072568B"/>
    <w:rsid w:val="007271F0"/>
    <w:rsid w:val="00735F91"/>
    <w:rsid w:val="007438D8"/>
    <w:rsid w:val="00744841"/>
    <w:rsid w:val="007B5537"/>
    <w:rsid w:val="007C41B1"/>
    <w:rsid w:val="007C6297"/>
    <w:rsid w:val="007D736E"/>
    <w:rsid w:val="007E7D1E"/>
    <w:rsid w:val="00834A5B"/>
    <w:rsid w:val="00860FAB"/>
    <w:rsid w:val="00893314"/>
    <w:rsid w:val="008952F6"/>
    <w:rsid w:val="00896D0C"/>
    <w:rsid w:val="008B636A"/>
    <w:rsid w:val="008C5679"/>
    <w:rsid w:val="008F7758"/>
    <w:rsid w:val="008F7E6F"/>
    <w:rsid w:val="00917E02"/>
    <w:rsid w:val="00925376"/>
    <w:rsid w:val="0093211F"/>
    <w:rsid w:val="009352EE"/>
    <w:rsid w:val="00952693"/>
    <w:rsid w:val="009544B3"/>
    <w:rsid w:val="00965A2D"/>
    <w:rsid w:val="00966E0B"/>
    <w:rsid w:val="009B01CF"/>
    <w:rsid w:val="009B21A4"/>
    <w:rsid w:val="009D111F"/>
    <w:rsid w:val="009D1516"/>
    <w:rsid w:val="009E4ADA"/>
    <w:rsid w:val="009E71F1"/>
    <w:rsid w:val="00A139FA"/>
    <w:rsid w:val="00A16E68"/>
    <w:rsid w:val="00A43564"/>
    <w:rsid w:val="00A70891"/>
    <w:rsid w:val="00A96E1C"/>
    <w:rsid w:val="00AB4301"/>
    <w:rsid w:val="00AC0A6B"/>
    <w:rsid w:val="00B214A1"/>
    <w:rsid w:val="00B263BF"/>
    <w:rsid w:val="00B2721F"/>
    <w:rsid w:val="00B5249C"/>
    <w:rsid w:val="00B66D17"/>
    <w:rsid w:val="00B82377"/>
    <w:rsid w:val="00BE3EBE"/>
    <w:rsid w:val="00BE51A1"/>
    <w:rsid w:val="00BF3F8B"/>
    <w:rsid w:val="00BF7AA9"/>
    <w:rsid w:val="00C01C21"/>
    <w:rsid w:val="00C43851"/>
    <w:rsid w:val="00C67B99"/>
    <w:rsid w:val="00CD0414"/>
    <w:rsid w:val="00CE0483"/>
    <w:rsid w:val="00CE0F3B"/>
    <w:rsid w:val="00CE39C0"/>
    <w:rsid w:val="00D43256"/>
    <w:rsid w:val="00D471BC"/>
    <w:rsid w:val="00D5499D"/>
    <w:rsid w:val="00D809CC"/>
    <w:rsid w:val="00DA429A"/>
    <w:rsid w:val="00DA75C1"/>
    <w:rsid w:val="00DD3592"/>
    <w:rsid w:val="00E278EE"/>
    <w:rsid w:val="00E80176"/>
    <w:rsid w:val="00E93019"/>
    <w:rsid w:val="00EB7B89"/>
    <w:rsid w:val="00ED11F9"/>
    <w:rsid w:val="00EE45FE"/>
    <w:rsid w:val="00EE4F54"/>
    <w:rsid w:val="00EE5AD8"/>
    <w:rsid w:val="00F17173"/>
    <w:rsid w:val="00F179AB"/>
    <w:rsid w:val="00F22D8F"/>
    <w:rsid w:val="00F24942"/>
    <w:rsid w:val="00F277D9"/>
    <w:rsid w:val="00F37DF1"/>
    <w:rsid w:val="00F41ECA"/>
    <w:rsid w:val="00F46D0D"/>
    <w:rsid w:val="00FB2DB7"/>
    <w:rsid w:val="00FD59BF"/>
    <w:rsid w:val="00FE154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B621E3-EBC7-427C-A88C-B058E58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14</cp:revision>
  <cp:lastPrinted>2019-03-18T08:34:00Z</cp:lastPrinted>
  <dcterms:created xsi:type="dcterms:W3CDTF">2019-05-09T15:41:00Z</dcterms:created>
  <dcterms:modified xsi:type="dcterms:W3CDTF">2019-10-08T10:50:00Z</dcterms:modified>
</cp:coreProperties>
</file>