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D2902" w:rsidRDefault="00BD2902" w:rsidP="0057211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902">
              <w:rPr>
                <w:rFonts w:ascii="Times New Roman" w:hAnsi="Times New Roman" w:cs="Times New Roman"/>
                <w:b/>
                <w:bCs/>
                <w:iCs/>
                <w:sz w:val="20"/>
              </w:rPr>
              <w:t>Ocena jakości surowców i produktów zielarskich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30B0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387A9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A7645" w:rsidRDefault="00BD290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43A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Evaluation of quality of raw materials and herbal products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AA7645" w:rsidRDefault="00724B8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7645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A30B0E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F489B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A30B0E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24B8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721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071A76">
              <w:rPr>
                <w:bCs/>
                <w:sz w:val="16"/>
                <w:szCs w:val="16"/>
              </w:rPr>
              <w:t xml:space="preserve"> obowiązkowe</w:t>
            </w:r>
          </w:p>
          <w:p w:rsidR="00C87504" w:rsidRPr="00207BBF" w:rsidRDefault="0057211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D290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</w:t>
            </w:r>
            <w:r w:rsidR="00BD29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7211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D5D87" w:rsidP="0074623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</w:t>
            </w:r>
            <w:r w:rsidR="00A30B0E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-7Z</w:t>
            </w:r>
            <w:r w:rsidR="00746239">
              <w:rPr>
                <w:b/>
                <w:sz w:val="16"/>
                <w:szCs w:val="16"/>
              </w:rPr>
              <w:t>58</w:t>
            </w:r>
            <w:r>
              <w:rPr>
                <w:b/>
                <w:sz w:val="16"/>
                <w:szCs w:val="16"/>
              </w:rPr>
              <w:t>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22C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2C5" w:rsidRDefault="006F22C5" w:rsidP="006F22C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6F22C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2C5" w:rsidRDefault="006F22C5" w:rsidP="006F22C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Bączek, pracownicy Katedry Roślin Warzywnych i Leczniczych</w:t>
            </w:r>
          </w:p>
        </w:tc>
      </w:tr>
      <w:tr w:rsidR="00387A9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87A9B" w:rsidRPr="00582090" w:rsidRDefault="00387A9B" w:rsidP="00387A9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A9B" w:rsidRDefault="00387A9B" w:rsidP="00387A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387A9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87A9B" w:rsidRPr="00582090" w:rsidRDefault="00387A9B" w:rsidP="00387A9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A9B" w:rsidRDefault="00387A9B" w:rsidP="00387A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6F22C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2C5" w:rsidRPr="002C484D" w:rsidRDefault="006F22C5" w:rsidP="006F22C5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2C484D">
              <w:rPr>
                <w:rFonts w:ascii="Times New Roman" w:hAnsi="Times New Roman" w:cs="Times New Roman"/>
                <w:sz w:val="16"/>
              </w:rPr>
              <w:t xml:space="preserve">Cel: Celem przedmiotu jest zapoznanie studentów z wymaganiami stawianymi producentom odnośnie jakości surowców zielarskich oraz czynników wpływających na tę jakość. Studenci zapoznani zostaną z podstawowymi metodami obróbki </w:t>
            </w:r>
            <w:proofErr w:type="spellStart"/>
            <w:r w:rsidRPr="002C484D">
              <w:rPr>
                <w:rFonts w:ascii="Times New Roman" w:hAnsi="Times New Roman" w:cs="Times New Roman"/>
                <w:sz w:val="16"/>
              </w:rPr>
              <w:t>pozbiorczej</w:t>
            </w:r>
            <w:proofErr w:type="spellEnd"/>
            <w:r w:rsidRPr="002C484D">
              <w:rPr>
                <w:rFonts w:ascii="Times New Roman" w:hAnsi="Times New Roman" w:cs="Times New Roman"/>
                <w:sz w:val="16"/>
              </w:rPr>
              <w:t xml:space="preserve"> poszczególnych grup surowców (np. organy podziemne, ziele, liść); a przede wszystkim z technikami makroskopowymi, mikroskopowymi i chemicznymi pozwalającymi na bezsporne ustalenie tożsamości gatunku, oraz podstawowymi metodami </w:t>
            </w:r>
            <w:r w:rsidRPr="002C484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analizy sensorycznej.</w:t>
            </w:r>
          </w:p>
          <w:p w:rsidR="006F22C5" w:rsidRPr="002C484D" w:rsidRDefault="006F22C5" w:rsidP="006F2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sz w:val="16"/>
                <w:szCs w:val="20"/>
              </w:rPr>
              <w:t xml:space="preserve">Tematyka wykładów: Wyróżniki jakości surowców zielarskich (2h). Czynniki wpływające na jakość surowców zielarskich (2h). Obróbka </w:t>
            </w:r>
            <w:proofErr w:type="spellStart"/>
            <w:r w:rsidRPr="002C484D">
              <w:rPr>
                <w:rFonts w:ascii="Times New Roman" w:hAnsi="Times New Roman" w:cs="Times New Roman"/>
                <w:sz w:val="16"/>
                <w:szCs w:val="20"/>
              </w:rPr>
              <w:t>pozbiorcza</w:t>
            </w:r>
            <w:proofErr w:type="spellEnd"/>
            <w:r w:rsidRPr="002C484D">
              <w:rPr>
                <w:rFonts w:ascii="Times New Roman" w:hAnsi="Times New Roman" w:cs="Times New Roman"/>
                <w:sz w:val="16"/>
                <w:szCs w:val="20"/>
              </w:rPr>
              <w:t xml:space="preserve"> surowców zielarskich (2h). Charakterystyka metod oceny jakości surowców zielarskich (2h). </w:t>
            </w:r>
            <w:r w:rsidRPr="002C484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Elementy oceny makroskopowej surowców zielarskich (2h). 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Identyfikacja sproszkowanych surowców metodą mikroskopową (4h). </w:t>
            </w:r>
            <w:r w:rsidRPr="002C484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Identyfikacja </w:t>
            </w:r>
            <w:r w:rsidRPr="002C484D">
              <w:rPr>
                <w:rFonts w:ascii="Times New Roman" w:hAnsi="Times New Roman" w:cs="Times New Roman"/>
                <w:sz w:val="16"/>
                <w:szCs w:val="20"/>
              </w:rPr>
              <w:t xml:space="preserve">surowców na podstawie reakcji barwnych (2h). </w:t>
            </w:r>
            <w:r w:rsidRPr="002C484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Specyfika i rola analizy sensorycznej oraz możliwości jej wykorzystania w ocenie jakości ziół. Fizjologiczne i psychologiczne podstawy związane z percepcją bodźców zewnętrznych i ich oszacowaniem. Metody umożliwiające przeprowadzenie oceny sensorycznej (2h).</w:t>
            </w:r>
          </w:p>
          <w:p w:rsidR="006F22C5" w:rsidRPr="002C484D" w:rsidRDefault="006F22C5" w:rsidP="006F22C5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20"/>
              </w:rPr>
              <w:t>Tematyka ćwiczeń: Ocena surowców zielarskich metodą makroskopową (2h). Identyfikacja sproszkowanych surowców metodą mikroskopową,</w:t>
            </w:r>
            <w:r w:rsidRPr="002C484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ćwiczenia wyrabiające umiejętności diagnostyczne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(4h). </w:t>
            </w:r>
            <w:r w:rsidRPr="002C484D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Identyfikacja </w:t>
            </w:r>
            <w:r w:rsidRPr="002C484D">
              <w:rPr>
                <w:rFonts w:ascii="Times New Roman" w:hAnsi="Times New Roman" w:cs="Times New Roman"/>
                <w:sz w:val="16"/>
                <w:szCs w:val="20"/>
              </w:rPr>
              <w:t xml:space="preserve">surowców na podstawie reakcji z odczynnikami grupowymi (1h). </w:t>
            </w:r>
            <w:r w:rsidRPr="002C484D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Wykrywanie i rozpoznawanie podstawowych jakości smaku 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20"/>
              </w:rPr>
              <w:t>(2h).</w:t>
            </w:r>
          </w:p>
        </w:tc>
      </w:tr>
      <w:tr w:rsidR="006F22C5" w:rsidRPr="00E31A6B" w:rsidTr="00FD5B10">
        <w:trPr>
          <w:trHeight w:val="27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2C5" w:rsidRDefault="006F22C5" w:rsidP="006F22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18</w:t>
            </w:r>
          </w:p>
          <w:p w:rsidR="006F22C5" w:rsidRPr="00FD5B10" w:rsidRDefault="006F22C5" w:rsidP="006F22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</w:t>
            </w:r>
            <w:r w:rsidRPr="00FD5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6F22C5" w:rsidRPr="00E31A6B" w:rsidTr="00C8598F">
        <w:trPr>
          <w:trHeight w:val="2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2C5" w:rsidRPr="00FD5B10" w:rsidRDefault="006F22C5" w:rsidP="006F22C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Prezentacja zagadnień i dyskusja; doświadczenie/eksperyment; konsultacje</w:t>
            </w:r>
          </w:p>
        </w:tc>
      </w:tr>
      <w:tr w:rsidR="006F22C5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F22C5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F22C5" w:rsidRPr="00582090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2C5" w:rsidRPr="00582090" w:rsidRDefault="006F22C5" w:rsidP="006F22C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Chemia, botanika w zakresie szkoły średniej.</w:t>
            </w:r>
          </w:p>
        </w:tc>
      </w:tr>
      <w:tr w:rsidR="006F22C5" w:rsidTr="00304A23">
        <w:trPr>
          <w:trHeight w:val="907"/>
        </w:trPr>
        <w:tc>
          <w:tcPr>
            <w:tcW w:w="2480" w:type="dxa"/>
            <w:gridSpan w:val="2"/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F22C5" w:rsidRDefault="006F22C5" w:rsidP="006F22C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F22C5" w:rsidRPr="00920F96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0F96">
              <w:rPr>
                <w:rFonts w:ascii="Times New Roman" w:hAnsi="Times New Roman" w:cs="Times New Roman"/>
                <w:sz w:val="16"/>
              </w:rPr>
              <w:t>zna wyróżniki jakościowe surowców zielarskich</w:t>
            </w: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22C5" w:rsidRPr="00F02F19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920F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0F96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zna metody oceny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tożsamości i jakości </w:t>
            </w:r>
            <w:r w:rsidRPr="00920F96">
              <w:rPr>
                <w:rFonts w:ascii="Times New Roman" w:hAnsi="Times New Roman" w:cs="Times New Roman"/>
                <w:bCs/>
                <w:color w:val="000000"/>
                <w:sz w:val="16"/>
              </w:rPr>
              <w:t>surowców zielarskich</w:t>
            </w:r>
          </w:p>
        </w:tc>
        <w:tc>
          <w:tcPr>
            <w:tcW w:w="2680" w:type="dxa"/>
            <w:gridSpan w:val="3"/>
          </w:tcPr>
          <w:p w:rsidR="006F22C5" w:rsidRPr="00582090" w:rsidRDefault="006F22C5" w:rsidP="006F22C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6F22C5" w:rsidRPr="00FD5B10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–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potrafi przeprowadzić ocenę makroskopową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 mikroskopową surowc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 zielarskich</w:t>
            </w:r>
          </w:p>
          <w:p w:rsidR="006F22C5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_02 – </w:t>
            </w: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potrafi prawidłowo interpretować uzyskane wyniki i podejmować decyzje odnośnie możliwości wykorzystania surowca zielarskiego w przemyśle </w:t>
            </w:r>
            <w:proofErr w:type="spellStart"/>
            <w:r w:rsidRPr="00FD5B10">
              <w:rPr>
                <w:rFonts w:ascii="Times New Roman" w:hAnsi="Times New Roman" w:cs="Times New Roman"/>
                <w:sz w:val="16"/>
                <w:szCs w:val="16"/>
              </w:rPr>
              <w:t>fitofarmaceutycznym</w:t>
            </w:r>
            <w:proofErr w:type="spellEnd"/>
            <w:r w:rsidRPr="00FD5B10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</w:p>
          <w:p w:rsidR="006F22C5" w:rsidRPr="00AA1BC9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_03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 pracować samodzielnie i współpracować w zespole oraz stosować zdobytą wiedzę w praktyce</w:t>
            </w:r>
          </w:p>
        </w:tc>
        <w:tc>
          <w:tcPr>
            <w:tcW w:w="2520" w:type="dxa"/>
            <w:gridSpan w:val="4"/>
          </w:tcPr>
          <w:p w:rsidR="006F22C5" w:rsidRPr="00BD2417" w:rsidRDefault="006F22C5" w:rsidP="006F22C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6F22C5" w:rsidRPr="00FD5B10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5B10">
              <w:rPr>
                <w:rFonts w:ascii="Times New Roman" w:hAnsi="Times New Roman" w:cs="Times New Roman"/>
                <w:sz w:val="16"/>
                <w:szCs w:val="16"/>
              </w:rPr>
              <w:t xml:space="preserve">K_01 – ma świadomość odpowiedzialności za jakość surowców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zielarskich</w:t>
            </w:r>
          </w:p>
        </w:tc>
      </w:tr>
      <w:tr w:rsidR="006F22C5" w:rsidTr="00FD5B10">
        <w:trPr>
          <w:trHeight w:val="531"/>
        </w:trPr>
        <w:tc>
          <w:tcPr>
            <w:tcW w:w="2480" w:type="dxa"/>
            <w:gridSpan w:val="2"/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F22C5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Pr="00FE43AB">
              <w:rPr>
                <w:rFonts w:ascii="Times New Roman" w:hAnsi="Times New Roman" w:cs="Times New Roman"/>
                <w:sz w:val="16"/>
                <w:szCs w:val="16"/>
              </w:rPr>
              <w:t>U_01,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6F22C5" w:rsidRDefault="006F22C5" w:rsidP="006F22C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_03 – </w:t>
            </w:r>
            <w:r w:rsidRPr="003E77E7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ocena pracy studenta na zajęciach i sprawozdań z ćwiczeń laboratoryjnych</w:t>
            </w:r>
          </w:p>
          <w:p w:rsidR="006F22C5" w:rsidRPr="00DA4A35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W_01, U_03 – zadanie praktyczne w ramach samodzielnej pracy studenta</w:t>
            </w:r>
          </w:p>
        </w:tc>
      </w:tr>
      <w:tr w:rsidR="006F22C5" w:rsidTr="00AA1BC9">
        <w:trPr>
          <w:trHeight w:val="411"/>
        </w:trPr>
        <w:tc>
          <w:tcPr>
            <w:tcW w:w="2480" w:type="dxa"/>
            <w:gridSpan w:val="2"/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F22C5" w:rsidRPr="000F48ED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oceną, pisemne prace dokumentujące zajęcia ćwiczeniowe i zadanie praktyczne</w:t>
            </w:r>
          </w:p>
        </w:tc>
      </w:tr>
      <w:tr w:rsidR="006F22C5" w:rsidTr="00AA1BC9">
        <w:trPr>
          <w:trHeight w:val="416"/>
        </w:trPr>
        <w:tc>
          <w:tcPr>
            <w:tcW w:w="2480" w:type="dxa"/>
            <w:gridSpan w:val="2"/>
            <w:vAlign w:val="center"/>
          </w:tcPr>
          <w:p w:rsidR="006F22C5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F22C5" w:rsidRPr="00582090" w:rsidRDefault="006F22C5" w:rsidP="006F22C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F22C5" w:rsidRDefault="006F22C5" w:rsidP="006F22C5">
            <w:pPr>
              <w:spacing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z części wykładowej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7</w:t>
            </w:r>
            <w:r w:rsidRPr="000F48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</w:p>
          <w:p w:rsidR="006F22C5" w:rsidRDefault="006F22C5" w:rsidP="006F22C5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F580E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Ocena pracy studenta na zajęciach i sprawozdań z ćwiczeń laboratoryjnych –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</w:t>
            </w:r>
            <w:r w:rsidRPr="006F580E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0%</w:t>
            </w:r>
          </w:p>
          <w:p w:rsidR="006F22C5" w:rsidRPr="006F580E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Ocena zadania praktycznego – 10%</w:t>
            </w:r>
          </w:p>
        </w:tc>
      </w:tr>
      <w:tr w:rsidR="006F22C5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F22C5" w:rsidRPr="000F48ED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wykłady: sala dydaktyczna, ćwiczenia: laboratorium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6F22C5" w:rsidTr="00F02F19">
        <w:trPr>
          <w:trHeight w:val="135"/>
        </w:trPr>
        <w:tc>
          <w:tcPr>
            <w:tcW w:w="10670" w:type="dxa"/>
            <w:gridSpan w:val="12"/>
            <w:vAlign w:val="center"/>
          </w:tcPr>
          <w:p w:rsidR="006F22C5" w:rsidRPr="00582090" w:rsidRDefault="006F22C5" w:rsidP="006F22C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F22C5" w:rsidRPr="00F02F19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02F19">
              <w:rPr>
                <w:rFonts w:ascii="Times New Roman" w:hAnsi="Times New Roman" w:cs="Times New Roman"/>
                <w:sz w:val="16"/>
              </w:rPr>
              <w:t>Deryng</w:t>
            </w:r>
            <w:proofErr w:type="spellEnd"/>
            <w:r w:rsidRPr="00F02F19">
              <w:rPr>
                <w:rFonts w:ascii="Times New Roman" w:hAnsi="Times New Roman" w:cs="Times New Roman"/>
                <w:sz w:val="16"/>
              </w:rPr>
              <w:t xml:space="preserve"> J.1961. Atlas sproszkowanych surowców roślinnych. PZWL</w:t>
            </w:r>
          </w:p>
          <w:p w:rsidR="006F22C5" w:rsidRPr="00F02F19" w:rsidRDefault="006F22C5" w:rsidP="006F22C5">
            <w:pPr>
              <w:pStyle w:val="Tekstpodstawowy"/>
              <w:rPr>
                <w:rFonts w:ascii="Times New Roman" w:hAnsi="Times New Roman" w:cs="Times New Roman"/>
                <w:szCs w:val="16"/>
              </w:rPr>
            </w:pPr>
            <w:r w:rsidRPr="00F02F19">
              <w:rPr>
                <w:rFonts w:ascii="Times New Roman" w:hAnsi="Times New Roman" w:cs="Times New Roman"/>
                <w:szCs w:val="16"/>
              </w:rPr>
              <w:t xml:space="preserve">Gudej J., Owczarek A. 2012. </w:t>
            </w:r>
            <w:r w:rsidRPr="00F02F19">
              <w:rPr>
                <w:rFonts w:ascii="Times New Roman" w:hAnsi="Times New Roman" w:cs="Times New Roman"/>
                <w:bCs w:val="0"/>
                <w:szCs w:val="16"/>
              </w:rPr>
              <w:t>Roślinne surowce lecznicze – badania makroskopowo-mikroskopowe.</w:t>
            </w:r>
            <w:r w:rsidRPr="00F02F19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F02F19">
              <w:rPr>
                <w:rFonts w:ascii="Times New Roman" w:hAnsi="Times New Roman" w:cs="Times New Roman"/>
                <w:szCs w:val="16"/>
              </w:rPr>
              <w:t>Skrypt do ćwiczeń z farmakognozji. Uniwersytet Medyczny w Łodzi.</w:t>
            </w:r>
          </w:p>
          <w:p w:rsidR="006F22C5" w:rsidRPr="00F02F19" w:rsidRDefault="006F22C5" w:rsidP="006F22C5">
            <w:pPr>
              <w:pStyle w:val="Tekstpodstawowy"/>
              <w:rPr>
                <w:rFonts w:ascii="Times New Roman" w:hAnsi="Times New Roman" w:cs="Times New Roman"/>
              </w:rPr>
            </w:pPr>
            <w:r w:rsidRPr="00F02F19">
              <w:rPr>
                <w:rFonts w:ascii="Times New Roman" w:hAnsi="Times New Roman" w:cs="Times New Roman"/>
                <w:lang w:val="de-DE"/>
              </w:rPr>
              <w:t xml:space="preserve">Kohlmünzer S. 2003. </w:t>
            </w:r>
            <w:proofErr w:type="spellStart"/>
            <w:r w:rsidRPr="00F02F19">
              <w:rPr>
                <w:rFonts w:ascii="Times New Roman" w:hAnsi="Times New Roman" w:cs="Times New Roman"/>
                <w:lang w:val="de-DE"/>
              </w:rPr>
              <w:t>Farmakognozja</w:t>
            </w:r>
            <w:proofErr w:type="spellEnd"/>
            <w:r w:rsidRPr="00F02F19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F02F19">
              <w:rPr>
                <w:rFonts w:ascii="Times New Roman" w:hAnsi="Times New Roman" w:cs="Times New Roman"/>
              </w:rPr>
              <w:t>PZWL</w:t>
            </w:r>
          </w:p>
          <w:p w:rsidR="006F22C5" w:rsidRPr="00F02F19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F02F19">
              <w:rPr>
                <w:rFonts w:ascii="Times New Roman" w:hAnsi="Times New Roman" w:cs="Times New Roman"/>
                <w:sz w:val="16"/>
              </w:rPr>
              <w:t>Baryłko-</w:t>
            </w:r>
            <w:proofErr w:type="spellStart"/>
            <w:r w:rsidRPr="00F02F19">
              <w:rPr>
                <w:rFonts w:ascii="Times New Roman" w:hAnsi="Times New Roman" w:cs="Times New Roman"/>
                <w:sz w:val="16"/>
              </w:rPr>
              <w:t>Pikielna</w:t>
            </w:r>
            <w:proofErr w:type="spellEnd"/>
            <w:r w:rsidRPr="00F02F19">
              <w:rPr>
                <w:rFonts w:ascii="Times New Roman" w:hAnsi="Times New Roman" w:cs="Times New Roman"/>
                <w:sz w:val="16"/>
              </w:rPr>
              <w:t xml:space="preserve"> N., 1975. Zarys analizy sensorycznej żywności. WNT Warszawa</w:t>
            </w:r>
          </w:p>
          <w:p w:rsidR="006F22C5" w:rsidRPr="00F02F19" w:rsidRDefault="006F22C5" w:rsidP="006F22C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F02F19">
              <w:rPr>
                <w:rFonts w:ascii="Times New Roman" w:hAnsi="Times New Roman" w:cs="Times New Roman"/>
                <w:sz w:val="16"/>
                <w:lang w:val="en-US"/>
              </w:rPr>
              <w:t>Meilgaard</w:t>
            </w:r>
            <w:proofErr w:type="spellEnd"/>
            <w:r w:rsidRPr="00F02F19">
              <w:rPr>
                <w:rFonts w:ascii="Times New Roman" w:hAnsi="Times New Roman" w:cs="Times New Roman"/>
                <w:sz w:val="16"/>
                <w:lang w:val="en-US"/>
              </w:rPr>
              <w:t xml:space="preserve"> M., </w:t>
            </w:r>
            <w:proofErr w:type="spellStart"/>
            <w:r w:rsidRPr="00F02F19">
              <w:rPr>
                <w:rFonts w:ascii="Times New Roman" w:hAnsi="Times New Roman" w:cs="Times New Roman"/>
                <w:sz w:val="16"/>
                <w:lang w:val="en-US"/>
              </w:rPr>
              <w:t>Civille</w:t>
            </w:r>
            <w:proofErr w:type="spellEnd"/>
            <w:r w:rsidRPr="00F02F19">
              <w:rPr>
                <w:rFonts w:ascii="Times New Roman" w:hAnsi="Times New Roman" w:cs="Times New Roman"/>
                <w:sz w:val="16"/>
                <w:lang w:val="en-US"/>
              </w:rPr>
              <w:t xml:space="preserve"> G.V., Carr B.T., 1999. Sensory evaluation Techniques. CRC Press.</w:t>
            </w:r>
          </w:p>
          <w:p w:rsidR="006F22C5" w:rsidRPr="00F02F19" w:rsidRDefault="006F22C5" w:rsidP="006F22C5">
            <w:pPr>
              <w:pStyle w:val="Tekstpodstawowy"/>
              <w:rPr>
                <w:rFonts w:ascii="Times New Roman" w:hAnsi="Times New Roman" w:cs="Times New Roman"/>
              </w:rPr>
            </w:pPr>
            <w:r w:rsidRPr="00F02F19">
              <w:rPr>
                <w:rFonts w:ascii="Times New Roman" w:hAnsi="Times New Roman" w:cs="Times New Roman"/>
              </w:rPr>
              <w:t>Polskie Normy ISO z zakresu oceny surowców zielarskich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02F19">
              <w:rPr>
                <w:rFonts w:ascii="Times New Roman" w:hAnsi="Times New Roman" w:cs="Times New Roman"/>
              </w:rPr>
              <w:t>Polskie Normy ISO z zakresu terminologii i metodologii analizy sensorycznej</w:t>
            </w:r>
          </w:p>
          <w:p w:rsidR="006F22C5" w:rsidRPr="00F02F19" w:rsidRDefault="006F22C5" w:rsidP="006F22C5">
            <w:pPr>
              <w:spacing w:line="240" w:lineRule="auto"/>
              <w:jc w:val="both"/>
              <w:rPr>
                <w:rFonts w:ascii="Arial" w:hAnsi="Arial" w:cs="Arial"/>
                <w:sz w:val="16"/>
              </w:rPr>
            </w:pPr>
            <w:r w:rsidRPr="00F02F19">
              <w:rPr>
                <w:rFonts w:ascii="Times New Roman" w:hAnsi="Times New Roman" w:cs="Times New Roman"/>
                <w:sz w:val="16"/>
              </w:rPr>
              <w:t>Strzelecka H. 1997. Towaroznawstwo zielarskie (praca zbiorowa). Dział Wydawnictw AM Warszawa</w:t>
            </w:r>
          </w:p>
        </w:tc>
      </w:tr>
      <w:tr w:rsidR="006F22C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F22C5" w:rsidRDefault="006F22C5" w:rsidP="006F22C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F22C5" w:rsidRPr="000F48ED" w:rsidRDefault="006F22C5" w:rsidP="006F22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(np. konsultacje, egzaminy), liczba godzin: 5</w:t>
            </w:r>
          </w:p>
        </w:tc>
      </w:tr>
    </w:tbl>
    <w:p w:rsidR="00B675A5" w:rsidRDefault="00B675A5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E77E7" w:rsidP="00BD29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BD2902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04A2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8144F7" w:rsidRDefault="008144F7" w:rsidP="00ED11F9">
      <w:pPr>
        <w:rPr>
          <w:sz w:val="18"/>
        </w:rPr>
      </w:pPr>
    </w:p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144F7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381"/>
      </w:tblGrid>
      <w:tr w:rsidR="0093211F" w:rsidRPr="00FB1C10" w:rsidTr="000F48E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F48ED" w:rsidRPr="00FB1C10" w:rsidTr="008F17C3">
        <w:trPr>
          <w:trHeight w:val="122"/>
        </w:trPr>
        <w:tc>
          <w:tcPr>
            <w:tcW w:w="1740" w:type="dxa"/>
          </w:tcPr>
          <w:p w:rsidR="000F48ED" w:rsidRPr="002C484D" w:rsidRDefault="000F48ED" w:rsidP="002C484D">
            <w:pPr>
              <w:jc w:val="both"/>
              <w:rPr>
                <w:rFonts w:cstheme="minorHAnsi"/>
                <w:bCs/>
                <w:color w:val="A6A6A6"/>
                <w:sz w:val="18"/>
                <w:szCs w:val="16"/>
              </w:rPr>
            </w:pPr>
            <w:r w:rsidRPr="002C484D">
              <w:rPr>
                <w:rFonts w:cstheme="minorHAnsi"/>
                <w:bCs/>
                <w:sz w:val="18"/>
                <w:szCs w:val="16"/>
              </w:rPr>
              <w:t>Wiedza – W_01</w:t>
            </w:r>
          </w:p>
        </w:tc>
        <w:tc>
          <w:tcPr>
            <w:tcW w:w="4563" w:type="dxa"/>
          </w:tcPr>
          <w:p w:rsidR="000F48ED" w:rsidRPr="002C484D" w:rsidRDefault="00AA1BC9" w:rsidP="002C48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sz w:val="16"/>
                <w:szCs w:val="16"/>
              </w:rPr>
              <w:t xml:space="preserve">zna wyróżniki jakościowe surowców zielarskich </w:t>
            </w:r>
          </w:p>
        </w:tc>
        <w:tc>
          <w:tcPr>
            <w:tcW w:w="3001" w:type="dxa"/>
          </w:tcPr>
          <w:p w:rsidR="000F48ED" w:rsidRPr="002C484D" w:rsidRDefault="008F17C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:rsidR="000F48ED" w:rsidRPr="002C484D" w:rsidRDefault="008F17C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2C484D" w:rsidRDefault="000F48ED" w:rsidP="002C484D">
            <w:pPr>
              <w:rPr>
                <w:rFonts w:cstheme="minorHAnsi"/>
                <w:bCs/>
                <w:color w:val="A6A6A6"/>
                <w:sz w:val="18"/>
                <w:szCs w:val="16"/>
              </w:rPr>
            </w:pPr>
            <w:r w:rsidRPr="002C484D">
              <w:rPr>
                <w:rFonts w:cstheme="minorHAnsi"/>
                <w:bCs/>
                <w:sz w:val="18"/>
                <w:szCs w:val="16"/>
              </w:rPr>
              <w:t>Wiedza – W_02</w:t>
            </w:r>
          </w:p>
        </w:tc>
        <w:tc>
          <w:tcPr>
            <w:tcW w:w="4563" w:type="dxa"/>
          </w:tcPr>
          <w:p w:rsidR="000F48ED" w:rsidRPr="002C484D" w:rsidRDefault="00AA1BC9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 metody oceny tożsamości i jakości surowców zielarskich</w:t>
            </w:r>
          </w:p>
        </w:tc>
        <w:tc>
          <w:tcPr>
            <w:tcW w:w="3001" w:type="dxa"/>
          </w:tcPr>
          <w:p w:rsidR="000F48ED" w:rsidRPr="002C484D" w:rsidRDefault="008F17C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:rsidR="000F48ED" w:rsidRPr="002C484D" w:rsidRDefault="008F17C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2C484D" w:rsidRDefault="000F48ED" w:rsidP="002C484D">
            <w:pPr>
              <w:rPr>
                <w:rFonts w:cstheme="minorHAnsi"/>
                <w:bCs/>
                <w:color w:val="A6A6A6"/>
                <w:sz w:val="18"/>
                <w:szCs w:val="16"/>
              </w:rPr>
            </w:pPr>
            <w:r w:rsidRPr="002C484D">
              <w:rPr>
                <w:rFonts w:cstheme="minorHAnsi"/>
                <w:bCs/>
                <w:sz w:val="18"/>
                <w:szCs w:val="16"/>
              </w:rPr>
              <w:t xml:space="preserve">Umiejętności – U_01 </w:t>
            </w:r>
          </w:p>
        </w:tc>
        <w:tc>
          <w:tcPr>
            <w:tcW w:w="4563" w:type="dxa"/>
          </w:tcPr>
          <w:p w:rsidR="000F48ED" w:rsidRPr="002C484D" w:rsidRDefault="008144F7" w:rsidP="002C484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sz w:val="16"/>
                <w:szCs w:val="16"/>
              </w:rPr>
              <w:t>potrafi przeprowadzić ocenę makroskopową i mikroskopową surowców zielarskich</w:t>
            </w:r>
          </w:p>
        </w:tc>
        <w:tc>
          <w:tcPr>
            <w:tcW w:w="3001" w:type="dxa"/>
          </w:tcPr>
          <w:p w:rsidR="000F48ED" w:rsidRPr="002C484D" w:rsidRDefault="008F17C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K_U09</w:t>
            </w:r>
          </w:p>
        </w:tc>
        <w:tc>
          <w:tcPr>
            <w:tcW w:w="1381" w:type="dxa"/>
          </w:tcPr>
          <w:p w:rsidR="000F48ED" w:rsidRPr="002C484D" w:rsidRDefault="008F17C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2C484D" w:rsidRDefault="000F48ED" w:rsidP="002C484D">
            <w:pPr>
              <w:rPr>
                <w:rFonts w:cstheme="minorHAnsi"/>
                <w:bCs/>
                <w:color w:val="A6A6A6"/>
                <w:sz w:val="18"/>
                <w:szCs w:val="16"/>
              </w:rPr>
            </w:pPr>
            <w:r w:rsidRPr="002C484D">
              <w:rPr>
                <w:rFonts w:cstheme="minorHAnsi"/>
                <w:bCs/>
                <w:sz w:val="18"/>
                <w:szCs w:val="16"/>
              </w:rPr>
              <w:t xml:space="preserve">Umiejętności – U_02 </w:t>
            </w:r>
          </w:p>
        </w:tc>
        <w:tc>
          <w:tcPr>
            <w:tcW w:w="4563" w:type="dxa"/>
          </w:tcPr>
          <w:p w:rsidR="000F48ED" w:rsidRPr="002C484D" w:rsidRDefault="00AA1BC9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sz w:val="16"/>
                <w:szCs w:val="16"/>
              </w:rPr>
              <w:t xml:space="preserve">potrafi prawidłowo interpretować uzyskane wyniki i podejmować decyzje odnośnie możliwości wykorzystania surowca zielarskiego w przemyśle </w:t>
            </w:r>
            <w:proofErr w:type="spellStart"/>
            <w:r w:rsidRPr="002C484D">
              <w:rPr>
                <w:rFonts w:ascii="Times New Roman" w:hAnsi="Times New Roman" w:cs="Times New Roman"/>
                <w:sz w:val="16"/>
                <w:szCs w:val="16"/>
              </w:rPr>
              <w:t>fitofarmaceutycznym</w:t>
            </w:r>
            <w:proofErr w:type="spellEnd"/>
          </w:p>
        </w:tc>
        <w:tc>
          <w:tcPr>
            <w:tcW w:w="3001" w:type="dxa"/>
          </w:tcPr>
          <w:p w:rsidR="000F48ED" w:rsidRPr="002C484D" w:rsidRDefault="008F17C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0F48ED" w:rsidRPr="002C484D" w:rsidRDefault="008F17C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B4E43" w:rsidRPr="00FB1C10" w:rsidTr="000F48ED">
        <w:tc>
          <w:tcPr>
            <w:tcW w:w="1740" w:type="dxa"/>
          </w:tcPr>
          <w:p w:rsidR="00CB4E43" w:rsidRPr="002C484D" w:rsidRDefault="00CB4E43" w:rsidP="002C484D">
            <w:pPr>
              <w:rPr>
                <w:rFonts w:cstheme="minorHAnsi"/>
                <w:bCs/>
                <w:sz w:val="18"/>
                <w:szCs w:val="16"/>
              </w:rPr>
            </w:pPr>
            <w:r w:rsidRPr="002C484D">
              <w:rPr>
                <w:rFonts w:cstheme="minorHAnsi"/>
                <w:bCs/>
                <w:sz w:val="18"/>
                <w:szCs w:val="16"/>
              </w:rPr>
              <w:t>Umiejętności – U_03</w:t>
            </w:r>
          </w:p>
        </w:tc>
        <w:tc>
          <w:tcPr>
            <w:tcW w:w="4563" w:type="dxa"/>
          </w:tcPr>
          <w:p w:rsidR="00CB4E43" w:rsidRPr="002C484D" w:rsidRDefault="00CB4E43" w:rsidP="002C4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sz w:val="16"/>
                <w:szCs w:val="16"/>
              </w:rPr>
              <w:t>potrafi pracować samodzielnie i współpracować w zespole</w:t>
            </w:r>
            <w:r w:rsidR="008144F7" w:rsidRPr="002C484D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6613F2" w:rsidRPr="002C484D">
              <w:rPr>
                <w:rFonts w:ascii="Times New Roman" w:hAnsi="Times New Roman" w:cs="Times New Roman"/>
                <w:sz w:val="16"/>
                <w:szCs w:val="16"/>
              </w:rPr>
              <w:t>stosować zdobytą wiedzę w praktyce</w:t>
            </w:r>
          </w:p>
        </w:tc>
        <w:tc>
          <w:tcPr>
            <w:tcW w:w="3001" w:type="dxa"/>
          </w:tcPr>
          <w:p w:rsidR="00CB4E43" w:rsidRPr="002C484D" w:rsidRDefault="00CB4E4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CB4E43" w:rsidRPr="002C484D" w:rsidRDefault="00CB4E43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70557E" w:rsidRPr="00FB1C10" w:rsidTr="00AA1BC9">
        <w:trPr>
          <w:trHeight w:val="171"/>
        </w:trPr>
        <w:tc>
          <w:tcPr>
            <w:tcW w:w="1740" w:type="dxa"/>
          </w:tcPr>
          <w:p w:rsidR="0070557E" w:rsidRPr="002C484D" w:rsidRDefault="0070557E" w:rsidP="002C484D">
            <w:pPr>
              <w:rPr>
                <w:rFonts w:cstheme="minorHAnsi"/>
                <w:bCs/>
                <w:sz w:val="18"/>
                <w:szCs w:val="16"/>
              </w:rPr>
            </w:pPr>
            <w:r w:rsidRPr="002C484D">
              <w:rPr>
                <w:rFonts w:cstheme="minorHAnsi"/>
                <w:bCs/>
                <w:sz w:val="18"/>
                <w:szCs w:val="16"/>
              </w:rPr>
              <w:t>Kompetencje – K_01</w:t>
            </w:r>
          </w:p>
        </w:tc>
        <w:tc>
          <w:tcPr>
            <w:tcW w:w="4563" w:type="dxa"/>
          </w:tcPr>
          <w:p w:rsidR="0070557E" w:rsidRPr="002C484D" w:rsidRDefault="00AA1BC9" w:rsidP="002C484D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sz w:val="16"/>
                <w:szCs w:val="16"/>
              </w:rPr>
              <w:t>ma świadomość odpowiedzialności za jakość surowców zielarskich</w:t>
            </w:r>
          </w:p>
        </w:tc>
        <w:tc>
          <w:tcPr>
            <w:tcW w:w="3001" w:type="dxa"/>
          </w:tcPr>
          <w:p w:rsidR="0070557E" w:rsidRPr="002C484D" w:rsidRDefault="0024112E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B4E43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70557E" w:rsidRPr="002C484D" w:rsidRDefault="0024112E" w:rsidP="002C484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FD5D87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B4E43" w:rsidRPr="002C484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8F17C3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0F48ED" w:rsidRDefault="0093211F" w:rsidP="000F48E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0F48E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75F8"/>
    <w:rsid w:val="00071A76"/>
    <w:rsid w:val="000834BC"/>
    <w:rsid w:val="000C4232"/>
    <w:rsid w:val="000C58AB"/>
    <w:rsid w:val="000D42C2"/>
    <w:rsid w:val="000F27DB"/>
    <w:rsid w:val="000F48ED"/>
    <w:rsid w:val="000F547E"/>
    <w:rsid w:val="00142E6C"/>
    <w:rsid w:val="001612D5"/>
    <w:rsid w:val="001B7884"/>
    <w:rsid w:val="001C4831"/>
    <w:rsid w:val="00207BBF"/>
    <w:rsid w:val="0024112E"/>
    <w:rsid w:val="00246371"/>
    <w:rsid w:val="002A729A"/>
    <w:rsid w:val="002C484D"/>
    <w:rsid w:val="002F27B7"/>
    <w:rsid w:val="00304A23"/>
    <w:rsid w:val="00306D7B"/>
    <w:rsid w:val="00341D25"/>
    <w:rsid w:val="00365EDA"/>
    <w:rsid w:val="003675AA"/>
    <w:rsid w:val="00387A9B"/>
    <w:rsid w:val="003B680D"/>
    <w:rsid w:val="003D0F62"/>
    <w:rsid w:val="003E77E7"/>
    <w:rsid w:val="004641BB"/>
    <w:rsid w:val="004B1119"/>
    <w:rsid w:val="005013FB"/>
    <w:rsid w:val="00522D40"/>
    <w:rsid w:val="00536801"/>
    <w:rsid w:val="00572113"/>
    <w:rsid w:val="005762E0"/>
    <w:rsid w:val="00615CFC"/>
    <w:rsid w:val="006613F2"/>
    <w:rsid w:val="006625F0"/>
    <w:rsid w:val="006C766B"/>
    <w:rsid w:val="006E2A29"/>
    <w:rsid w:val="006F22C5"/>
    <w:rsid w:val="006F580E"/>
    <w:rsid w:val="0070557E"/>
    <w:rsid w:val="00724B81"/>
    <w:rsid w:val="0072568B"/>
    <w:rsid w:val="00746239"/>
    <w:rsid w:val="00754821"/>
    <w:rsid w:val="00770913"/>
    <w:rsid w:val="007D736E"/>
    <w:rsid w:val="007E420D"/>
    <w:rsid w:val="007F1A7A"/>
    <w:rsid w:val="00806E82"/>
    <w:rsid w:val="008144F7"/>
    <w:rsid w:val="00815F73"/>
    <w:rsid w:val="00883520"/>
    <w:rsid w:val="00895BEB"/>
    <w:rsid w:val="008D372B"/>
    <w:rsid w:val="008F17C3"/>
    <w:rsid w:val="008F7E6F"/>
    <w:rsid w:val="00902168"/>
    <w:rsid w:val="009165D4"/>
    <w:rsid w:val="00920F96"/>
    <w:rsid w:val="0093211F"/>
    <w:rsid w:val="0093549E"/>
    <w:rsid w:val="00965A2D"/>
    <w:rsid w:val="00966E0B"/>
    <w:rsid w:val="009F42F0"/>
    <w:rsid w:val="00A30B0E"/>
    <w:rsid w:val="00A357A7"/>
    <w:rsid w:val="00A43564"/>
    <w:rsid w:val="00A61D07"/>
    <w:rsid w:val="00A65DB9"/>
    <w:rsid w:val="00AA1BC9"/>
    <w:rsid w:val="00AA7645"/>
    <w:rsid w:val="00AD51C1"/>
    <w:rsid w:val="00B04B69"/>
    <w:rsid w:val="00B2721F"/>
    <w:rsid w:val="00B675A5"/>
    <w:rsid w:val="00BA4D50"/>
    <w:rsid w:val="00BD2902"/>
    <w:rsid w:val="00C325BB"/>
    <w:rsid w:val="00C73191"/>
    <w:rsid w:val="00C8598F"/>
    <w:rsid w:val="00C87504"/>
    <w:rsid w:val="00CB4E43"/>
    <w:rsid w:val="00CD0414"/>
    <w:rsid w:val="00CF489B"/>
    <w:rsid w:val="00D06FEE"/>
    <w:rsid w:val="00D17A52"/>
    <w:rsid w:val="00D6687E"/>
    <w:rsid w:val="00DA4A35"/>
    <w:rsid w:val="00DA65B2"/>
    <w:rsid w:val="00DE6C48"/>
    <w:rsid w:val="00DE7379"/>
    <w:rsid w:val="00DE7BD4"/>
    <w:rsid w:val="00E038DF"/>
    <w:rsid w:val="00E36178"/>
    <w:rsid w:val="00E762C5"/>
    <w:rsid w:val="00E90110"/>
    <w:rsid w:val="00ED11F9"/>
    <w:rsid w:val="00ED37E5"/>
    <w:rsid w:val="00ED54DF"/>
    <w:rsid w:val="00EF6D1B"/>
    <w:rsid w:val="00F02F19"/>
    <w:rsid w:val="00F105FB"/>
    <w:rsid w:val="00FA5F2D"/>
    <w:rsid w:val="00FA673C"/>
    <w:rsid w:val="00FD5B10"/>
    <w:rsid w:val="00FD5D87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9D747-4DB7-47CD-B510-BCE67EC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BD2902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2902"/>
    <w:rPr>
      <w:rFonts w:ascii="Arial" w:eastAsia="Times New Roman" w:hAnsi="Arial" w:cs="Arial"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C902-939F-4A3B-973A-83E56286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9</cp:revision>
  <cp:lastPrinted>2019-03-08T11:27:00Z</cp:lastPrinted>
  <dcterms:created xsi:type="dcterms:W3CDTF">2019-05-27T20:03:00Z</dcterms:created>
  <dcterms:modified xsi:type="dcterms:W3CDTF">2019-09-25T13:06:00Z</dcterms:modified>
</cp:coreProperties>
</file>