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571BC" w:rsidRDefault="000C0038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Nowe technologie w uprawie roślin ozdobnych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C33D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94123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B233B" w:rsidRDefault="001C33D2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3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 technology in ornamental plants culture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B23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C543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065C69">
              <w:rPr>
                <w:rFonts w:ascii="Times New Roman" w:hAnsi="Times New Roman" w:cs="Times New Roman"/>
                <w:sz w:val="16"/>
                <w:szCs w:val="16"/>
              </w:rPr>
              <w:t xml:space="preserve"> stopień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571BC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8571BC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8571B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8571B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C543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C543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571B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D4E52" w:rsidP="00F560B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D4E52">
              <w:rPr>
                <w:b/>
                <w:sz w:val="16"/>
                <w:szCs w:val="16"/>
              </w:rPr>
              <w:t>OGR-O1-Z-7Z</w:t>
            </w:r>
            <w:r w:rsidR="00F560BE">
              <w:rPr>
                <w:b/>
                <w:sz w:val="16"/>
                <w:szCs w:val="16"/>
              </w:rPr>
              <w:t>58</w:t>
            </w:r>
            <w:r w:rsidRPr="008D4E52">
              <w:rPr>
                <w:b/>
                <w:sz w:val="16"/>
                <w:szCs w:val="16"/>
              </w:rPr>
              <w:t>.2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3FB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3FB4" w:rsidRPr="00582090" w:rsidRDefault="00D93FB4" w:rsidP="00D93FB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FB4" w:rsidRDefault="00D93FB4" w:rsidP="00D93FB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Agata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Jędrzejuk</w:t>
            </w:r>
            <w:proofErr w:type="spellEnd"/>
          </w:p>
        </w:tc>
      </w:tr>
      <w:tr w:rsidR="00D93FB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3FB4" w:rsidRPr="00582090" w:rsidRDefault="00D93FB4" w:rsidP="00D93FB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FB4" w:rsidRDefault="00D93FB4" w:rsidP="00D93FB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Agata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Jędrzejuk</w:t>
            </w:r>
            <w:proofErr w:type="spellEnd"/>
          </w:p>
        </w:tc>
      </w:tr>
      <w:tr w:rsidR="00941231" w:rsidTr="002430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1231" w:rsidRPr="00582090" w:rsidRDefault="00941231" w:rsidP="00941231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41231" w:rsidRDefault="00941231" w:rsidP="0094123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941231" w:rsidTr="002430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1231" w:rsidRPr="00582090" w:rsidRDefault="00941231" w:rsidP="0094123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41231" w:rsidRDefault="00941231" w:rsidP="0094123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D93FB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3FB4" w:rsidRPr="00582090" w:rsidRDefault="00D93FB4" w:rsidP="00D93FB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FB4" w:rsidRPr="006C5432" w:rsidRDefault="00D93FB4" w:rsidP="00D93FB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3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Celem przedmiotu jest zapoznanie studentów z najnowszymi technologiami uprawy roślin ozdobnych doniczkowych i na kwiaty cięte. Zapoznanie studentów z czynnikami indukcji generatywnej oraz metodami sterowania produkcją z wykorzystaniem nowoczesnych technologii wyposażenia szklarniowego (komputeryzacja)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D93FB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3FB4" w:rsidRPr="00582090" w:rsidRDefault="00D93FB4" w:rsidP="00D93F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FB4" w:rsidRDefault="00D93FB4" w:rsidP="00D93FB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18</w:t>
            </w:r>
          </w:p>
          <w:p w:rsidR="00D93FB4" w:rsidRPr="004B5613" w:rsidRDefault="00D93FB4" w:rsidP="00D93FB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9</w:t>
            </w:r>
          </w:p>
        </w:tc>
      </w:tr>
      <w:tr w:rsidR="00D93FB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3FB4" w:rsidRPr="00582090" w:rsidRDefault="00D93FB4" w:rsidP="00D93F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FB4" w:rsidRPr="00582090" w:rsidRDefault="00D93FB4" w:rsidP="00D93FB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6274B">
              <w:rPr>
                <w:rFonts w:ascii="Times New Roman" w:hAnsi="Times New Roman" w:cs="Times New Roman"/>
                <w:bCs/>
                <w:sz w:val="16"/>
                <w:szCs w:val="16"/>
              </w:rPr>
              <w:t>Wykłady, prezentacje multimedialne, ćwiczenia w wybranych obiektach produkcyjnych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szklarniowych</w:t>
            </w:r>
          </w:p>
        </w:tc>
      </w:tr>
      <w:tr w:rsidR="00D93FB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3FB4" w:rsidRDefault="00D93FB4" w:rsidP="00D93F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D93FB4" w:rsidRPr="00582090" w:rsidRDefault="00D93FB4" w:rsidP="00D93FB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FB4" w:rsidRPr="00582090" w:rsidRDefault="00D93FB4" w:rsidP="00D93F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6274B">
              <w:rPr>
                <w:sz w:val="16"/>
                <w:szCs w:val="16"/>
              </w:rPr>
              <w:t>Znajomość pochodzenia i wymagań środowiskowych uprawianych roślin. Znajomość podłoży ogrodniczych, nawozów i najważniejszych procesów fizjologicznych</w:t>
            </w:r>
          </w:p>
        </w:tc>
      </w:tr>
      <w:tr w:rsidR="00D93FB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93FB4" w:rsidRPr="00582090" w:rsidRDefault="00D93FB4" w:rsidP="00D93FB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D93FB4" w:rsidRPr="00065C69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D93FB4" w:rsidRPr="00065C69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sz w:val="16"/>
                <w:szCs w:val="16"/>
              </w:rPr>
              <w:t>W_01 – zna nowoczesne rozwiązania technologiczne w uprawie wybranych gatunków roślin ozdobnych</w:t>
            </w:r>
          </w:p>
          <w:p w:rsidR="00D93FB4" w:rsidRPr="00065C69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D93FB4" w:rsidRPr="00065C69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93FB4" w:rsidRPr="00065C69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sz w:val="16"/>
                <w:szCs w:val="16"/>
              </w:rPr>
              <w:t>U_01 – potrafi zaplanować produkcję wybranych gatunków roślin ozdobnych</w:t>
            </w:r>
          </w:p>
          <w:p w:rsidR="00D93FB4" w:rsidRPr="00065C69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sz w:val="16"/>
                <w:szCs w:val="16"/>
              </w:rPr>
              <w:t xml:space="preserve">U_02 – potrafi przedstawić nowoczesny sposób produkcji danego gatunku roślin ozdobnych w formie prezentacji multimedialnej </w:t>
            </w:r>
          </w:p>
          <w:p w:rsidR="00D93FB4" w:rsidRPr="00065C69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sz w:val="16"/>
                <w:szCs w:val="16"/>
              </w:rPr>
              <w:t>U_03 – potrafi pracować zespołowo</w:t>
            </w:r>
          </w:p>
        </w:tc>
        <w:tc>
          <w:tcPr>
            <w:tcW w:w="2520" w:type="dxa"/>
            <w:gridSpan w:val="4"/>
            <w:vAlign w:val="center"/>
          </w:tcPr>
          <w:p w:rsidR="00D93FB4" w:rsidRPr="00065C69" w:rsidRDefault="00D93FB4" w:rsidP="00D93FB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93FB4" w:rsidRPr="00065C69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sz w:val="16"/>
                <w:szCs w:val="16"/>
              </w:rPr>
              <w:t>K_01 – jest gotów zastosować nowe rozwiązania technologiczne w produkcji roślin ozdobnych</w:t>
            </w:r>
          </w:p>
          <w:p w:rsidR="00D93FB4" w:rsidRPr="00065C69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3FB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D93FB4" w:rsidRPr="00582090" w:rsidRDefault="00D93FB4" w:rsidP="00D93F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93FB4" w:rsidRPr="00956007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Pr="00956007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6007">
              <w:rPr>
                <w:rFonts w:ascii="Times New Roman" w:hAnsi="Times New Roman" w:cs="Times New Roman"/>
                <w:sz w:val="16"/>
                <w:szCs w:val="16"/>
              </w:rPr>
              <w:t>– kolokwium, prezentacja multimedialna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egzamin</w:t>
            </w:r>
          </w:p>
          <w:p w:rsidR="00D93FB4" w:rsidRPr="00956007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007">
              <w:rPr>
                <w:rFonts w:ascii="Times New Roman" w:hAnsi="Times New Roman" w:cs="Times New Roman"/>
                <w:sz w:val="16"/>
                <w:szCs w:val="16"/>
              </w:rPr>
              <w:t>Efekty U_01, U_02, U_03 – kolokwium, prezentacja multimedialna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nt. produkcji wybranego gatunku roślin ozdobnych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93FB4" w:rsidRPr="001B4EFD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6007">
              <w:rPr>
                <w:rFonts w:ascii="Times New Roman" w:hAnsi="Times New Roman" w:cs="Times New Roman"/>
                <w:sz w:val="16"/>
                <w:szCs w:val="16"/>
              </w:rPr>
              <w:t xml:space="preserve">Efekt 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</w:tr>
      <w:tr w:rsidR="00D93FB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D93FB4" w:rsidRPr="00582090" w:rsidRDefault="00D93FB4" w:rsidP="00D93F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93FB4" w:rsidRPr="004B5613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Kolokwium, egzamin pisemny, prezentacja multimedialna nt. produkcji wybranego gatunku roślin ozdobnych</w:t>
            </w:r>
          </w:p>
        </w:tc>
      </w:tr>
      <w:tr w:rsidR="00D93FB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D93FB4" w:rsidRDefault="00D93FB4" w:rsidP="00D93F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93FB4" w:rsidRPr="00582090" w:rsidRDefault="00D93FB4" w:rsidP="00D93FB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93FB4" w:rsidRPr="004B5613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60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ogólną składa się: 1 – ocena z kolokwiów - 45%, 2 – ocena z egzaminu – 45% 3 – ocena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prezentacji multimedialnych dotyczących produkcji wybranego gatunku roślin ozdobnych </w:t>
            </w:r>
            <w:r w:rsidRPr="00956007">
              <w:rPr>
                <w:rFonts w:ascii="Times New Roman" w:hAnsi="Times New Roman" w:cs="Times New Roman"/>
                <w:bCs/>
                <w:sz w:val="16"/>
                <w:szCs w:val="16"/>
              </w:rPr>
              <w:t>- 10%.</w:t>
            </w:r>
          </w:p>
        </w:tc>
      </w:tr>
      <w:tr w:rsidR="00D93FB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93FB4" w:rsidRPr="00582090" w:rsidRDefault="00D93FB4" w:rsidP="00D93FB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93FB4" w:rsidRPr="004B5613" w:rsidRDefault="00D93FB4" w:rsidP="00D93F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szklarnia, obiekty szklarniowe producentów</w:t>
            </w:r>
          </w:p>
        </w:tc>
      </w:tr>
      <w:tr w:rsidR="00D93FB4" w:rsidRPr="0094123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93FB4" w:rsidRPr="00065C69" w:rsidRDefault="00D93FB4" w:rsidP="00D93F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D93FB4" w:rsidRPr="00956007" w:rsidRDefault="00D93FB4" w:rsidP="00D93F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5C69">
              <w:rPr>
                <w:rFonts w:ascii="Times New Roman" w:hAnsi="Times New Roman" w:cs="Times New Roman"/>
                <w:sz w:val="16"/>
                <w:szCs w:val="16"/>
              </w:rPr>
              <w:t xml:space="preserve">1. Podręcznik akademicki ,,Uprawa roślin ozdobnych’’ pod red. H. Chmiela, wyd. IV poprawione, wyd. 2000 (większość członków zespołu KRO to autorzy rozdziałów podręcznika) 2. Chaber Z., Doniczkowe rośliny ozdobne. </w:t>
            </w:r>
            <w:proofErr w:type="spellStart"/>
            <w:r w:rsidRPr="00065C6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065C69">
              <w:rPr>
                <w:rFonts w:ascii="Times New Roman" w:hAnsi="Times New Roman" w:cs="Times New Roman"/>
                <w:sz w:val="16"/>
                <w:szCs w:val="16"/>
              </w:rPr>
              <w:t xml:space="preserve">, 1992. 3. </w:t>
            </w:r>
            <w:proofErr w:type="spellStart"/>
            <w:r w:rsidRPr="00065C69">
              <w:rPr>
                <w:rFonts w:ascii="Times New Roman" w:hAnsi="Times New Roman" w:cs="Times New Roman"/>
                <w:sz w:val="16"/>
                <w:szCs w:val="16"/>
              </w:rPr>
              <w:t>Chochura</w:t>
            </w:r>
            <w:proofErr w:type="spellEnd"/>
            <w:r w:rsidRPr="00065C69">
              <w:rPr>
                <w:rFonts w:ascii="Times New Roman" w:hAnsi="Times New Roman" w:cs="Times New Roman"/>
                <w:sz w:val="16"/>
                <w:szCs w:val="16"/>
              </w:rPr>
              <w:t xml:space="preserve"> P., Podłoża ogrodnicze. Wyd. </w:t>
            </w:r>
            <w:proofErr w:type="spellStart"/>
            <w:r w:rsidRPr="00065C69">
              <w:rPr>
                <w:rFonts w:ascii="Times New Roman" w:hAnsi="Times New Roman" w:cs="Times New Roman"/>
                <w:sz w:val="16"/>
                <w:szCs w:val="16"/>
              </w:rPr>
              <w:t>Plantpress</w:t>
            </w:r>
            <w:proofErr w:type="spellEnd"/>
            <w:r w:rsidRPr="00065C69">
              <w:rPr>
                <w:rFonts w:ascii="Times New Roman" w:hAnsi="Times New Roman" w:cs="Times New Roman"/>
                <w:sz w:val="16"/>
                <w:szCs w:val="16"/>
              </w:rPr>
              <w:t xml:space="preserve">, 2007. 4. Jerzy M., Kwiaty cięte uprawiane pod osłonami, </w:t>
            </w:r>
            <w:proofErr w:type="spellStart"/>
            <w:r w:rsidRPr="00065C6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065C69">
              <w:rPr>
                <w:rFonts w:ascii="Times New Roman" w:hAnsi="Times New Roman" w:cs="Times New Roman"/>
                <w:sz w:val="16"/>
                <w:szCs w:val="16"/>
              </w:rPr>
              <w:t xml:space="preserve">, 2006. </w:t>
            </w:r>
            <w:r w:rsidRPr="00065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 Dole J.M, Wilkins H.F. Floriculture Principles and Species. Pearson. Prentice Hall, 2005. 6. Hamrick D. Ball Redbook - Crop Production. Ball Publishing, 2003.</w:t>
            </w:r>
          </w:p>
        </w:tc>
      </w:tr>
      <w:tr w:rsidR="00D93FB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93FB4" w:rsidRDefault="00D93FB4" w:rsidP="00D93FB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D93FB4" w:rsidRPr="004B5613" w:rsidRDefault="00D93FB4" w:rsidP="00D93FB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93FB4" w:rsidRPr="004B5613" w:rsidRDefault="00D93FB4" w:rsidP="00D93F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450D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  <w:r w:rsidR="00410726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1072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1,5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65C69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FB1C10" w:rsidTr="00891849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891849">
        <w:tc>
          <w:tcPr>
            <w:tcW w:w="1881" w:type="dxa"/>
          </w:tcPr>
          <w:p w:rsidR="0093211F" w:rsidRPr="00065C69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B5613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65C69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065C69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229" w:type="dxa"/>
          </w:tcPr>
          <w:p w:rsidR="0093211F" w:rsidRPr="00065C69" w:rsidRDefault="00E16F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zna nowoczesne rozwiązania technologiczne w uprawie wybranych gatunków roślin ozdobnych</w:t>
            </w:r>
          </w:p>
        </w:tc>
        <w:tc>
          <w:tcPr>
            <w:tcW w:w="3001" w:type="dxa"/>
          </w:tcPr>
          <w:p w:rsidR="0093211F" w:rsidRPr="00065C69" w:rsidRDefault="00E16F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951F02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; K_W05</w:t>
            </w:r>
          </w:p>
        </w:tc>
        <w:tc>
          <w:tcPr>
            <w:tcW w:w="1381" w:type="dxa"/>
          </w:tcPr>
          <w:p w:rsidR="0093211F" w:rsidRPr="00065C69" w:rsidRDefault="00E16F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951F02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8571BC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51F02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91849">
        <w:tc>
          <w:tcPr>
            <w:tcW w:w="1881" w:type="dxa"/>
          </w:tcPr>
          <w:p w:rsidR="0093211F" w:rsidRPr="00065C69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4B5613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435F" w:rsidRPr="00065C69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229" w:type="dxa"/>
          </w:tcPr>
          <w:p w:rsidR="0093211F" w:rsidRPr="00065C69" w:rsidRDefault="004961B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951F02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zaplanować produkcję wybranych gatunków roślin </w:t>
            </w:r>
            <w:r w:rsidR="008D5010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ozdobnych</w:t>
            </w:r>
          </w:p>
        </w:tc>
        <w:tc>
          <w:tcPr>
            <w:tcW w:w="3001" w:type="dxa"/>
          </w:tcPr>
          <w:p w:rsidR="0093211F" w:rsidRPr="00065C69" w:rsidRDefault="00951F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K_U04; </w:t>
            </w:r>
            <w:r w:rsidR="008D5010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93211F" w:rsidRPr="00065C69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8571BC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891849">
        <w:tc>
          <w:tcPr>
            <w:tcW w:w="1881" w:type="dxa"/>
          </w:tcPr>
          <w:p w:rsidR="0093211F" w:rsidRPr="00065C69" w:rsidRDefault="0093211F" w:rsidP="00FF43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8D5010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4256A2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D5010" w:rsidRPr="00065C69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229" w:type="dxa"/>
          </w:tcPr>
          <w:p w:rsidR="0093211F" w:rsidRPr="00065C69" w:rsidRDefault="008D5010" w:rsidP="00857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Potrafi przedstawić nowoczesny sposób produkcji danego gatunku roślin ozdobnych w formie prezentacji multimedialnej</w:t>
            </w:r>
          </w:p>
        </w:tc>
        <w:tc>
          <w:tcPr>
            <w:tcW w:w="3001" w:type="dxa"/>
          </w:tcPr>
          <w:p w:rsidR="0093211F" w:rsidRPr="00065C69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93211F" w:rsidRPr="00065C69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891849">
        <w:tc>
          <w:tcPr>
            <w:tcW w:w="1881" w:type="dxa"/>
          </w:tcPr>
          <w:p w:rsidR="0093211F" w:rsidRPr="00065C69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</w:t>
            </w:r>
            <w:r w:rsidR="004256A2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</w:p>
        </w:tc>
        <w:tc>
          <w:tcPr>
            <w:tcW w:w="4229" w:type="dxa"/>
          </w:tcPr>
          <w:p w:rsidR="0093211F" w:rsidRPr="00065C69" w:rsidRDefault="004961B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D5010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</w:tc>
        <w:tc>
          <w:tcPr>
            <w:tcW w:w="3001" w:type="dxa"/>
          </w:tcPr>
          <w:p w:rsidR="0093211F" w:rsidRPr="00065C69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065C69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891849">
        <w:tc>
          <w:tcPr>
            <w:tcW w:w="1881" w:type="dxa"/>
          </w:tcPr>
          <w:p w:rsidR="0093211F" w:rsidRPr="00065C69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="00FF435F" w:rsidRPr="00065C69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229" w:type="dxa"/>
          </w:tcPr>
          <w:p w:rsidR="0093211F" w:rsidRPr="00065C69" w:rsidRDefault="004961B7" w:rsidP="004961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</w:t>
            </w:r>
            <w:r w:rsidR="008D5010"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zastosować nowe rozwiązania technologiczne w produkcji roślin ozdobnych</w:t>
            </w:r>
          </w:p>
        </w:tc>
        <w:tc>
          <w:tcPr>
            <w:tcW w:w="3001" w:type="dxa"/>
          </w:tcPr>
          <w:p w:rsidR="0093211F" w:rsidRPr="00065C69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065C69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5C6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61F64"/>
    <w:rsid w:val="00065C69"/>
    <w:rsid w:val="000834BC"/>
    <w:rsid w:val="000B233B"/>
    <w:rsid w:val="000C0038"/>
    <w:rsid w:val="000C2F70"/>
    <w:rsid w:val="000C4232"/>
    <w:rsid w:val="000F27DB"/>
    <w:rsid w:val="000F547E"/>
    <w:rsid w:val="00142E6C"/>
    <w:rsid w:val="001612D5"/>
    <w:rsid w:val="001B4EFD"/>
    <w:rsid w:val="001C33D2"/>
    <w:rsid w:val="00207BBF"/>
    <w:rsid w:val="002F27B7"/>
    <w:rsid w:val="00306D7B"/>
    <w:rsid w:val="00341D25"/>
    <w:rsid w:val="0036274B"/>
    <w:rsid w:val="00365EDA"/>
    <w:rsid w:val="003B680D"/>
    <w:rsid w:val="00410726"/>
    <w:rsid w:val="004256A2"/>
    <w:rsid w:val="00487952"/>
    <w:rsid w:val="004961B7"/>
    <w:rsid w:val="004A4E76"/>
    <w:rsid w:val="004B1119"/>
    <w:rsid w:val="004B5613"/>
    <w:rsid w:val="004F736A"/>
    <w:rsid w:val="00523D91"/>
    <w:rsid w:val="00536801"/>
    <w:rsid w:val="005450D9"/>
    <w:rsid w:val="006625F0"/>
    <w:rsid w:val="006C5432"/>
    <w:rsid w:val="006C766B"/>
    <w:rsid w:val="0072568B"/>
    <w:rsid w:val="00761428"/>
    <w:rsid w:val="0076799B"/>
    <w:rsid w:val="00775CA1"/>
    <w:rsid w:val="00791BAC"/>
    <w:rsid w:val="007A0639"/>
    <w:rsid w:val="007C2441"/>
    <w:rsid w:val="007D2904"/>
    <w:rsid w:val="007D736E"/>
    <w:rsid w:val="00812A86"/>
    <w:rsid w:val="008571BC"/>
    <w:rsid w:val="00873B42"/>
    <w:rsid w:val="00891849"/>
    <w:rsid w:val="00895BEB"/>
    <w:rsid w:val="008B229E"/>
    <w:rsid w:val="008D4E52"/>
    <w:rsid w:val="008D5010"/>
    <w:rsid w:val="008F7E6F"/>
    <w:rsid w:val="00902168"/>
    <w:rsid w:val="0093211F"/>
    <w:rsid w:val="00941231"/>
    <w:rsid w:val="00951F02"/>
    <w:rsid w:val="00956007"/>
    <w:rsid w:val="00965A2D"/>
    <w:rsid w:val="00966E0B"/>
    <w:rsid w:val="009F42F0"/>
    <w:rsid w:val="00A43564"/>
    <w:rsid w:val="00A65DB9"/>
    <w:rsid w:val="00A829F5"/>
    <w:rsid w:val="00AD51C1"/>
    <w:rsid w:val="00B213D9"/>
    <w:rsid w:val="00B2721F"/>
    <w:rsid w:val="00B331BB"/>
    <w:rsid w:val="00C87504"/>
    <w:rsid w:val="00CD0414"/>
    <w:rsid w:val="00D06FEE"/>
    <w:rsid w:val="00D87DF9"/>
    <w:rsid w:val="00D93FB4"/>
    <w:rsid w:val="00DB662E"/>
    <w:rsid w:val="00DE6C48"/>
    <w:rsid w:val="00DE7379"/>
    <w:rsid w:val="00E16F8A"/>
    <w:rsid w:val="00EB1953"/>
    <w:rsid w:val="00ED11F9"/>
    <w:rsid w:val="00ED37E5"/>
    <w:rsid w:val="00ED54DF"/>
    <w:rsid w:val="00F4649B"/>
    <w:rsid w:val="00F560BE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C540A-C570-436A-88C9-36278D2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2019-05-27T20:03:00Z</dcterms:created>
  <dcterms:modified xsi:type="dcterms:W3CDTF">2019-09-25T13:29:00Z</dcterms:modified>
</cp:coreProperties>
</file>