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6F5EDB" w:rsidRDefault="00ED11F9" w:rsidP="00ED11F9">
      <w:pPr>
        <w:rPr>
          <w:rFonts w:ascii="Times New Roman" w:hAnsi="Times New Roman" w:cs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9645E4" w:rsidRPr="00897911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5E4" w:rsidRPr="00897911" w:rsidRDefault="009645E4" w:rsidP="009645E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645E4" w:rsidRPr="00897911" w:rsidRDefault="009645E4" w:rsidP="00964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Stresy w uprawie roślin ogrodniczych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45E4" w:rsidRPr="00897911" w:rsidRDefault="009645E4" w:rsidP="00964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45E4" w:rsidRPr="00897911" w:rsidRDefault="009645E4" w:rsidP="00964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9645E4" w:rsidRPr="007026EA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45E4" w:rsidRPr="00897911" w:rsidRDefault="009645E4" w:rsidP="009645E4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9645E4" w:rsidRPr="00897911" w:rsidRDefault="009645E4" w:rsidP="009645E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Stresses in crop plant cultivation </w:t>
            </w:r>
          </w:p>
        </w:tc>
      </w:tr>
      <w:tr w:rsidR="009645E4" w:rsidRPr="0089791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645E4" w:rsidRPr="00897911" w:rsidRDefault="009645E4" w:rsidP="009645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5E4" w:rsidRPr="00897911" w:rsidRDefault="009645E4" w:rsidP="00964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Ogrodnictwo</w:t>
            </w:r>
          </w:p>
        </w:tc>
      </w:tr>
      <w:tr w:rsidR="009645E4" w:rsidRPr="00897911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45E4" w:rsidRPr="00897911" w:rsidRDefault="009645E4" w:rsidP="009645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5E4" w:rsidRPr="00897911" w:rsidRDefault="009645E4" w:rsidP="009645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5E4" w:rsidRPr="00897911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45E4" w:rsidRPr="00897911" w:rsidRDefault="009645E4" w:rsidP="009645E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45E4" w:rsidRPr="00897911" w:rsidRDefault="00897911" w:rsidP="009645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45E4" w:rsidRPr="00897911" w:rsidRDefault="009645E4" w:rsidP="009645E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645E4" w:rsidRPr="00897911" w:rsidRDefault="009645E4" w:rsidP="009645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9645E4" w:rsidRPr="00897911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45E4" w:rsidRPr="00897911" w:rsidRDefault="009645E4" w:rsidP="009645E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45E4" w:rsidRPr="00897911" w:rsidRDefault="009645E4" w:rsidP="009645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stacjonarne</w:t>
            </w:r>
          </w:p>
          <w:p w:rsidR="009645E4" w:rsidRPr="00897911" w:rsidRDefault="00A91F82" w:rsidP="009645E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="009645E4"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45E4" w:rsidRPr="00897911" w:rsidRDefault="009645E4" w:rsidP="009645E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45E4" w:rsidRPr="00897911" w:rsidRDefault="009645E4" w:rsidP="009645E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:rsidR="009645E4" w:rsidRPr="00897911" w:rsidRDefault="00A91F82" w:rsidP="009645E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="009645E4"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45E4"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45E4" w:rsidRPr="00897911" w:rsidRDefault="009645E4" w:rsidP="009645E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obowiązkowe </w:t>
            </w:r>
          </w:p>
          <w:p w:rsidR="009645E4" w:rsidRPr="00897911" w:rsidRDefault="009645E4" w:rsidP="009645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45E4" w:rsidRPr="00897911" w:rsidRDefault="009645E4" w:rsidP="00502E0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Numer semestru: 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645E4" w:rsidRPr="00897911" w:rsidRDefault="009645E4" w:rsidP="009645E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semestr  zimowy</w:t>
            </w: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letni </w:t>
            </w:r>
          </w:p>
        </w:tc>
      </w:tr>
      <w:tr w:rsidR="009645E4" w:rsidRPr="00897911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645E4" w:rsidRPr="00897911" w:rsidRDefault="009645E4" w:rsidP="009645E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645E4" w:rsidRPr="00897911" w:rsidRDefault="009645E4" w:rsidP="009645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45E4" w:rsidRPr="00897911" w:rsidRDefault="009645E4" w:rsidP="009645E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45E4" w:rsidRPr="006F5EDB" w:rsidRDefault="009645E4" w:rsidP="00964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DB">
              <w:rPr>
                <w:rFonts w:ascii="Times New Roman" w:hAnsi="Times New Roman" w:cs="Times New Roman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45E4" w:rsidRPr="00897911" w:rsidRDefault="009645E4" w:rsidP="009645E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45E4" w:rsidRPr="00897911" w:rsidRDefault="00693BD4" w:rsidP="00502E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3BD4">
              <w:rPr>
                <w:rFonts w:ascii="Times New Roman" w:hAnsi="Times New Roman" w:cs="Times New Roman"/>
                <w:b/>
                <w:sz w:val="16"/>
                <w:szCs w:val="16"/>
              </w:rPr>
              <w:t>OGR-O1-Z-6L5</w:t>
            </w:r>
            <w:r w:rsidR="00F038D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93BD4">
              <w:rPr>
                <w:rFonts w:ascii="Times New Roman" w:hAnsi="Times New Roman" w:cs="Times New Roman"/>
                <w:b/>
                <w:sz w:val="16"/>
                <w:szCs w:val="16"/>
              </w:rPr>
              <w:t>.6</w:t>
            </w:r>
          </w:p>
        </w:tc>
      </w:tr>
      <w:tr w:rsidR="009645E4" w:rsidRPr="00897911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5E4" w:rsidRPr="00897911" w:rsidRDefault="009645E4" w:rsidP="00964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E271D" w:rsidRPr="0089791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71D" w:rsidRPr="007026EA" w:rsidRDefault="00EE271D" w:rsidP="00EE27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6EA">
              <w:rPr>
                <w:rFonts w:ascii="Times New Roman" w:hAnsi="Times New Roman" w:cs="Times New Roman"/>
                <w:bCs/>
                <w:sz w:val="16"/>
                <w:szCs w:val="16"/>
              </w:rPr>
              <w:t>Dr Mariola Wrochna</w:t>
            </w:r>
          </w:p>
        </w:tc>
      </w:tr>
      <w:tr w:rsidR="00EE271D" w:rsidRPr="0089791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71D" w:rsidRPr="007026EA" w:rsidRDefault="00EE271D" w:rsidP="00EE27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6EA">
              <w:rPr>
                <w:rFonts w:ascii="Times New Roman" w:hAnsi="Times New Roman" w:cs="Times New Roman"/>
                <w:bCs/>
                <w:sz w:val="16"/>
                <w:szCs w:val="16"/>
              </w:rPr>
              <w:t>Dr Mariola Wrochna</w:t>
            </w:r>
          </w:p>
        </w:tc>
      </w:tr>
      <w:tr w:rsidR="007026EA" w:rsidRPr="00897911" w:rsidTr="00D250B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26EA" w:rsidRPr="00897911" w:rsidRDefault="007026EA" w:rsidP="007026E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 w:colFirst="1" w:colLast="1"/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026EA" w:rsidRPr="007026EA" w:rsidRDefault="007026EA" w:rsidP="007026E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6EA"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Ogrodnictwa, Katedra Ochrony Roślin, Instytut Nauk Ogrodniczych</w:t>
            </w:r>
          </w:p>
        </w:tc>
      </w:tr>
      <w:tr w:rsidR="007026EA" w:rsidRPr="00897911" w:rsidTr="00D250B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26EA" w:rsidRPr="00897911" w:rsidRDefault="007026EA" w:rsidP="007026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026EA" w:rsidRPr="007026EA" w:rsidRDefault="007026EA" w:rsidP="007026E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26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EE271D" w:rsidRPr="0089791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Wykłady: Wprowadzenie: rys historyczny, terminologia, źródła czynników stresowych: abiotyczne, biotyczne. Strategie przeżycia roślin w warunkach stresu i mechanizmy obronne u roślin: aklimatyzacja i adaptacja. Reakcje roślin na stresowe czynniki na poszczególnych poziomach organizacji biologicznej (łan, roślina, organ, komórka, organelle i genom, genomika funkcjonalna). Odpowiedź lokalna i systemiczna, wspólne i specyficzne odpowiedzi roślin na stresowy. Udział hormonów roślinnych w reakcji roślin na czynniki stresowe. Stres wodny: niedobór i nadmiar. Stres solny: oddziaływania osmotyczne i toksyczne, rola substancji kompatybilnych. Stres wysokiej temperatury jako czynnik stresowy. Temperatury chłodowe, przymrozki i mróz. Natężenie napromieniowania: wysokie, niskie oraz spektrum długości fal. Przeciwdziałanie negatywnym skutkom stresów: selekcja, hodowla i inżynieria genetyczna oraz agrotechnika w podnoszeniu tolerancji roślin na stresy.</w:t>
            </w:r>
          </w:p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Ćwiczenia: Przygotowanie materiału roślinnego do zajęć. Ocena wpływu czynników stresowych z uwzględnieniem specyfiki uprawy i nawożenia roślin ogrodniczych i zapewnienia wysokich dobrej jakości plonów. Metody analityczne i parametry stosowane w ocenie reakcji roślin na stresy środowiskowe: pH i EC, zawartość chlorofilu, fluorescencja chlorofilu, koncentracja jonów</w:t>
            </w:r>
          </w:p>
        </w:tc>
      </w:tr>
      <w:tr w:rsidR="00EE271D" w:rsidRPr="00897911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71D" w:rsidRPr="00897911" w:rsidRDefault="00EE271D" w:rsidP="00EE271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Wykłady: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liczba godzin .18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</w:p>
          <w:p w:rsidR="00EE271D" w:rsidRPr="00897911" w:rsidRDefault="00EE271D" w:rsidP="00EE271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Ćwiczenia: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liczba godzin 9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</w:p>
        </w:tc>
      </w:tr>
      <w:tr w:rsidR="00EE271D" w:rsidRPr="00897911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Wykład, ćwiczenia, proste eksperymenty, dyskusja, konsultacje.</w:t>
            </w:r>
          </w:p>
        </w:tc>
      </w:tr>
      <w:tr w:rsidR="00EE271D" w:rsidRPr="0089791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Botanika, Biochemia, Fizjologia roślin, Uprawa roli i żywienie roślin</w:t>
            </w:r>
          </w:p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71D" w:rsidRPr="00897911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01 - </w:t>
            </w:r>
            <w:r w:rsidRPr="00C95333">
              <w:rPr>
                <w:rFonts w:ascii="Times New Roman" w:hAnsi="Times New Roman" w:cs="Times New Roman"/>
                <w:sz w:val="16"/>
                <w:szCs w:val="16"/>
              </w:rPr>
              <w:t>ma wiedzę z zakresu reakcji roślin na stresowe czynniki środowiska oraz zróżnicowania genotypowego w tolerancji stresu, rozpoznawania objawów wpływu czynników stresowych na rośliny</w:t>
            </w:r>
          </w:p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najważniejsze</w:t>
            </w:r>
            <w:r w:rsidRPr="00C953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techniki analityczne stosowane w ocenie wpływu czynników stresowych na rośliny</w:t>
            </w:r>
          </w:p>
        </w:tc>
        <w:tc>
          <w:tcPr>
            <w:tcW w:w="2680" w:type="dxa"/>
            <w:gridSpan w:val="3"/>
            <w:vAlign w:val="center"/>
          </w:tcPr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- potrafi zaplanować i przeprowadzić – pod kierunkiem opiekuna naukowego – prace projektowe lub prosty eksperyment i interpretować uzyskane wyniki</w:t>
            </w:r>
          </w:p>
          <w:p w:rsidR="00EE271D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C95333">
              <w:rPr>
                <w:rFonts w:ascii="Times New Roman" w:hAnsi="Times New Roman" w:cs="Times New Roman"/>
                <w:sz w:val="16"/>
                <w:szCs w:val="16"/>
              </w:rPr>
              <w:t xml:space="preserve"> zaplanować dobór odpowiednich gatunków/odmian roślin do uprawy w danych warunkach środowiska i przewidywać zakres ujemnego wpływu czynników stresowych na opłacalność produkcji roślinnej, a także formułować opinie i wnioski</w:t>
            </w:r>
          </w:p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potrafi pracować indywidualnie i współdziałać w zespole</w:t>
            </w:r>
          </w:p>
        </w:tc>
        <w:tc>
          <w:tcPr>
            <w:tcW w:w="2520" w:type="dxa"/>
            <w:gridSpan w:val="4"/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t xml:space="preserve"> </w:t>
            </w:r>
            <w:r w:rsidRPr="00C95333">
              <w:rPr>
                <w:rFonts w:ascii="Times New Roman" w:hAnsi="Times New Roman" w:cs="Times New Roman"/>
                <w:sz w:val="16"/>
                <w:szCs w:val="16"/>
              </w:rPr>
              <w:t>jest świadomy niekorzystnego wpływu czynników stresowych na plonowanie roślin i potrafi im zapobiegać</w:t>
            </w:r>
          </w:p>
        </w:tc>
      </w:tr>
      <w:tr w:rsidR="00EE271D" w:rsidRPr="00897911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02,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03,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z materiału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teoretycznego</w:t>
            </w:r>
          </w:p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01,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03, </w:t>
            </w:r>
            <w:r>
              <w:t xml:space="preserve"> 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U_01, U_02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– ocena pisemnego projektu z ćwiczeń</w:t>
            </w:r>
          </w:p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Wszystkie efekty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 xml:space="preserve"> – obserwacja zaangażowania studenta w trakcie zaję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</w:p>
        </w:tc>
      </w:tr>
      <w:tr w:rsidR="00EE271D" w:rsidRPr="00897911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Egzaminy, k</w:t>
            </w: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arty ocen studentów i sprawozdania są archiwizowane według zasad przyjętych na SGGW</w:t>
            </w:r>
          </w:p>
        </w:tc>
      </w:tr>
      <w:tr w:rsidR="00EE271D" w:rsidRPr="00897911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 się: 1 – ocena z egzaminu, 2 –sprawozdanie z wybranego, realizowanego tematu, 3 - aktywność na zajęciach Za każdy z elementów można maksymalnie uzyskać 100 punków. Waga każdego z elementów: 1 – 60%, 2 – 20%, 3 – 20%. Warunkiem zaliczenia przedmiotu jest uzyskanie z elementu 1 min. 51% (51) punktów. Ocena końcowa jest wyliczana jako suma punktów uzyskanych dla każdego elementu (z uwzględnieniem ich wagi).</w:t>
            </w:r>
          </w:p>
        </w:tc>
      </w:tr>
      <w:tr w:rsidR="00EE271D" w:rsidRPr="00897911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E271D" w:rsidRPr="00897911" w:rsidRDefault="00EE271D" w:rsidP="00EE27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Sale dydaktyczne, laboratorium, szklarnia</w:t>
            </w:r>
          </w:p>
        </w:tc>
      </w:tr>
      <w:tr w:rsidR="00EE271D" w:rsidRPr="0089791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EE271D" w:rsidRPr="00425D8F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D8F">
              <w:rPr>
                <w:rFonts w:ascii="Times New Roman" w:hAnsi="Times New Roman" w:cs="Times New Roman"/>
                <w:sz w:val="16"/>
                <w:szCs w:val="16"/>
              </w:rPr>
              <w:t>Kopcewicz J., Lewak S.: Fizjologia roślin, PWN, Warszawa, 2012.</w:t>
            </w:r>
          </w:p>
          <w:p w:rsidR="00EE271D" w:rsidRPr="00425D8F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D8F">
              <w:rPr>
                <w:rFonts w:ascii="Times New Roman" w:hAnsi="Times New Roman" w:cs="Times New Roman"/>
                <w:sz w:val="16"/>
                <w:szCs w:val="16"/>
              </w:rPr>
              <w:t>2. Kozłowska M. Fizjologia roślin PWRiL. 2007.</w:t>
            </w:r>
          </w:p>
          <w:p w:rsidR="00EE271D" w:rsidRPr="00425D8F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5D8F">
              <w:rPr>
                <w:rFonts w:ascii="Times New Roman" w:hAnsi="Times New Roman" w:cs="Times New Roman"/>
                <w:sz w:val="16"/>
                <w:szCs w:val="16"/>
              </w:rPr>
              <w:t>3. Starck Z., Chołuj, D  Niemyska B.: Fizjologiczne reakcje roślin na niekorzystne czynniki środowiska, Wyd. SGGW, Warszawa 1993.</w:t>
            </w:r>
          </w:p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5D8F">
              <w:rPr>
                <w:rFonts w:ascii="Times New Roman" w:hAnsi="Times New Roman" w:cs="Times New Roman"/>
                <w:sz w:val="16"/>
                <w:szCs w:val="16"/>
              </w:rPr>
              <w:t xml:space="preserve">4. Przewodnik do ćwiczeń z fizjologii roślin. Praca zbiorowa, Wyd. </w:t>
            </w:r>
            <w:r w:rsidRPr="00897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SGGW 1998.</w:t>
            </w:r>
          </w:p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5. Literatura naukowa przedmiotu.</w:t>
            </w:r>
          </w:p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71D" w:rsidRPr="0089791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UWAGI Do wyliczenia oceny końcowej stosowana jest następująca skala: </w:t>
            </w:r>
          </w:p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100-91% pkt – 5,0</w:t>
            </w:r>
          </w:p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90-81% pkt – 4,5</w:t>
            </w:r>
          </w:p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80-71% pkt – 4,0</w:t>
            </w:r>
          </w:p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70-61% pkt – 3,5</w:t>
            </w:r>
          </w:p>
          <w:p w:rsidR="00EE271D" w:rsidRPr="00897911" w:rsidRDefault="00EE271D" w:rsidP="00EE27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60-51% pkt – 3,0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89791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897911" w:rsidRDefault="00ED11F9" w:rsidP="008F7E6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97911">
              <w:rPr>
                <w:rFonts w:ascii="Times New Roman" w:hAnsi="Times New Roman" w:cs="Times New Roman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8979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zajęć</w:t>
            </w:r>
            <w:r w:rsidRPr="008979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efektów </w:t>
            </w:r>
            <w:r w:rsidR="008F7E6F" w:rsidRPr="00897911">
              <w:rPr>
                <w:rFonts w:ascii="Times New Roman" w:hAnsi="Times New Roman" w:cs="Times New Roman"/>
                <w:bCs/>
                <w:sz w:val="18"/>
                <w:szCs w:val="18"/>
              </w:rPr>
              <w:t>uczenia się</w:t>
            </w:r>
            <w:r w:rsidRPr="008979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897911" w:rsidRDefault="00502E0A" w:rsidP="006478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="00ED11F9" w:rsidRPr="00897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89791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897911" w:rsidRDefault="00ED11F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7911">
              <w:rPr>
                <w:rFonts w:ascii="Times New Roman" w:hAnsi="Times New Roman" w:cs="Times New Roman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8979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lub innych osób prowadzących zajęcia</w:t>
            </w:r>
            <w:r w:rsidRPr="00897911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897911" w:rsidRDefault="005E4FB2" w:rsidP="006478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</w:t>
            </w:r>
            <w:r w:rsidR="00ED11F9" w:rsidRPr="00897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897911" w:rsidTr="006F5EDB">
        <w:tc>
          <w:tcPr>
            <w:tcW w:w="1740" w:type="dxa"/>
          </w:tcPr>
          <w:p w:rsidR="0093211F" w:rsidRPr="00897911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370" w:type="dxa"/>
          </w:tcPr>
          <w:p w:rsidR="0093211F" w:rsidRPr="00897911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897911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897911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89791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1A4921" w:rsidRPr="00897911" w:rsidTr="006F5EDB">
        <w:tc>
          <w:tcPr>
            <w:tcW w:w="1740" w:type="dxa"/>
          </w:tcPr>
          <w:p w:rsidR="001A4921" w:rsidRPr="00502E0A" w:rsidRDefault="00502E0A" w:rsidP="0089791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1A4921"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897911"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370" w:type="dxa"/>
          </w:tcPr>
          <w:p w:rsidR="001A4921" w:rsidRPr="00897911" w:rsidRDefault="00C95333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5333">
              <w:rPr>
                <w:rFonts w:ascii="Times New Roman" w:hAnsi="Times New Roman" w:cs="Times New Roman"/>
                <w:bCs/>
                <w:sz w:val="16"/>
                <w:szCs w:val="16"/>
              </w:rPr>
              <w:t>ma wiedzę z zakresu reakcji roślin na stresowe czynniki środowiska oraz zróżnicowania genotypowego w tolerancji stresu, rozpoznawania objawów wpływu czynników stresowych na rośliny</w:t>
            </w:r>
          </w:p>
        </w:tc>
        <w:tc>
          <w:tcPr>
            <w:tcW w:w="3001" w:type="dxa"/>
          </w:tcPr>
          <w:p w:rsidR="001A4921" w:rsidRPr="00897911" w:rsidRDefault="001A4921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K_W01, K_W02</w:t>
            </w:r>
            <w:r w:rsidR="00C95333">
              <w:rPr>
                <w:rFonts w:ascii="Times New Roman" w:hAnsi="Times New Roman" w:cs="Times New Roman"/>
                <w:bCs/>
                <w:sz w:val="16"/>
                <w:szCs w:val="16"/>
              </w:rPr>
              <w:t>, K_W03</w:t>
            </w:r>
          </w:p>
        </w:tc>
        <w:tc>
          <w:tcPr>
            <w:tcW w:w="1381" w:type="dxa"/>
          </w:tcPr>
          <w:p w:rsidR="001A4921" w:rsidRPr="00897911" w:rsidRDefault="00897911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C95333">
              <w:rPr>
                <w:rFonts w:ascii="Times New Roman" w:hAnsi="Times New Roman" w:cs="Times New Roman"/>
                <w:bCs/>
                <w:sz w:val="16"/>
                <w:szCs w:val="16"/>
              </w:rPr>
              <w:t>;2;2</w:t>
            </w:r>
          </w:p>
        </w:tc>
      </w:tr>
      <w:tr w:rsidR="001A4921" w:rsidRPr="00897911" w:rsidTr="006F5EDB">
        <w:tc>
          <w:tcPr>
            <w:tcW w:w="1740" w:type="dxa"/>
          </w:tcPr>
          <w:p w:rsidR="001A4921" w:rsidRPr="00502E0A" w:rsidRDefault="00502E0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C95333"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1A4921" w:rsidRPr="00897911" w:rsidRDefault="00C95333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5333">
              <w:rPr>
                <w:rFonts w:ascii="Times New Roman" w:hAnsi="Times New Roman" w:cs="Times New Roman"/>
                <w:bCs/>
                <w:sz w:val="16"/>
                <w:szCs w:val="16"/>
              </w:rPr>
              <w:t>zna najważniejsze techniki analityczne stosowane w ocenie wpływu czynników stresowych na rośliny</w:t>
            </w:r>
          </w:p>
        </w:tc>
        <w:tc>
          <w:tcPr>
            <w:tcW w:w="3001" w:type="dxa"/>
          </w:tcPr>
          <w:p w:rsidR="001A4921" w:rsidRPr="00897911" w:rsidRDefault="001A4921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1A4921" w:rsidRPr="00897911" w:rsidRDefault="001A4921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1A4921" w:rsidRPr="00897911" w:rsidTr="006F5EDB">
        <w:tc>
          <w:tcPr>
            <w:tcW w:w="1740" w:type="dxa"/>
          </w:tcPr>
          <w:p w:rsidR="001A4921" w:rsidRPr="00502E0A" w:rsidRDefault="00502E0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E0A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  <w:r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U_01</w:t>
            </w:r>
            <w:r w:rsidR="001A4921"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70" w:type="dxa"/>
          </w:tcPr>
          <w:p w:rsidR="001A4921" w:rsidRPr="00897911" w:rsidRDefault="001A4921" w:rsidP="00C826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sz w:val="16"/>
                <w:szCs w:val="16"/>
              </w:rPr>
              <w:t>potrafi zaplanować i przeprowadzić – pod kierunkiem opiekuna naukowego – prace projektowe lub prosty eksperyment i interpretować uzyskane wyniki</w:t>
            </w:r>
          </w:p>
        </w:tc>
        <w:tc>
          <w:tcPr>
            <w:tcW w:w="3001" w:type="dxa"/>
          </w:tcPr>
          <w:p w:rsidR="001A4921" w:rsidRPr="00897911" w:rsidRDefault="001A4921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1A4921" w:rsidRPr="00897911" w:rsidRDefault="00897911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1A4921" w:rsidRPr="00897911" w:rsidTr="006F5EDB">
        <w:tc>
          <w:tcPr>
            <w:tcW w:w="1740" w:type="dxa"/>
          </w:tcPr>
          <w:p w:rsidR="001A4921" w:rsidRPr="00502E0A" w:rsidRDefault="00502E0A" w:rsidP="00502E0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E0A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  <w:r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897911"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  <w:r w:rsidR="001A4921"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70" w:type="dxa"/>
          </w:tcPr>
          <w:p w:rsidR="001A4921" w:rsidRPr="00897911" w:rsidRDefault="00C95333" w:rsidP="00C826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333">
              <w:rPr>
                <w:rFonts w:ascii="Times New Roman" w:hAnsi="Times New Roman" w:cs="Times New Roman"/>
                <w:sz w:val="16"/>
                <w:szCs w:val="16"/>
              </w:rPr>
              <w:t>potrafi zaplanować dobór odpowiednich gatunków/odmian roślin do uprawy w danych warunkach środowiska i przewidywać zakres ujemnego wpływu czynników stresowych na opłacalność produkcji roślinnej, a także formułować opinie i wnioski</w:t>
            </w:r>
          </w:p>
        </w:tc>
        <w:tc>
          <w:tcPr>
            <w:tcW w:w="3001" w:type="dxa"/>
          </w:tcPr>
          <w:p w:rsidR="001A4921" w:rsidRPr="00897911" w:rsidRDefault="001A4921" w:rsidP="00C9533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C9533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1A4921" w:rsidRPr="00897911" w:rsidRDefault="00897911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1A4921" w:rsidRPr="00897911" w:rsidTr="006F5EDB">
        <w:tc>
          <w:tcPr>
            <w:tcW w:w="1740" w:type="dxa"/>
          </w:tcPr>
          <w:p w:rsidR="001A4921" w:rsidRPr="00502E0A" w:rsidRDefault="00502E0A" w:rsidP="00502E0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E0A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  <w:r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897911"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</w:p>
        </w:tc>
        <w:tc>
          <w:tcPr>
            <w:tcW w:w="4370" w:type="dxa"/>
          </w:tcPr>
          <w:p w:rsidR="001A4921" w:rsidRPr="00897911" w:rsidRDefault="001A4921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potrafi pracować indywidualnie i współdziałać w zespole</w:t>
            </w:r>
          </w:p>
        </w:tc>
        <w:tc>
          <w:tcPr>
            <w:tcW w:w="3001" w:type="dxa"/>
          </w:tcPr>
          <w:p w:rsidR="001A4921" w:rsidRPr="00897911" w:rsidRDefault="001A4921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1A4921" w:rsidRPr="00897911" w:rsidRDefault="00897911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1A4921" w:rsidRPr="00897911" w:rsidTr="006F5EDB">
        <w:tc>
          <w:tcPr>
            <w:tcW w:w="1740" w:type="dxa"/>
          </w:tcPr>
          <w:p w:rsidR="001A4921" w:rsidRPr="00502E0A" w:rsidRDefault="00502E0A" w:rsidP="00502E0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="001A4921"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897911"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  <w:r w:rsidR="001A4921" w:rsidRPr="00502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70" w:type="dxa"/>
          </w:tcPr>
          <w:p w:rsidR="001A4921" w:rsidRPr="00897911" w:rsidRDefault="00C95333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5333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niekorzystnego wpływu czynników stresowych na plonowanie roślin i potrafi im zapobiegać</w:t>
            </w:r>
          </w:p>
        </w:tc>
        <w:tc>
          <w:tcPr>
            <w:tcW w:w="3001" w:type="dxa"/>
          </w:tcPr>
          <w:p w:rsidR="001A4921" w:rsidRPr="00897911" w:rsidRDefault="001A4921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7911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1A4921" w:rsidRPr="00897911" w:rsidRDefault="00897911" w:rsidP="00C826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80" w:rsidRDefault="00B23880" w:rsidP="002C0CA5">
      <w:pPr>
        <w:spacing w:line="240" w:lineRule="auto"/>
      </w:pPr>
      <w:r>
        <w:separator/>
      </w:r>
    </w:p>
  </w:endnote>
  <w:endnote w:type="continuationSeparator" w:id="0">
    <w:p w:rsidR="00B23880" w:rsidRDefault="00B2388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80" w:rsidRDefault="00B23880" w:rsidP="002C0CA5">
      <w:pPr>
        <w:spacing w:line="240" w:lineRule="auto"/>
      </w:pPr>
      <w:r>
        <w:separator/>
      </w:r>
    </w:p>
  </w:footnote>
  <w:footnote w:type="continuationSeparator" w:id="0">
    <w:p w:rsidR="00B23880" w:rsidRDefault="00B2388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834BC"/>
    <w:rsid w:val="000A745B"/>
    <w:rsid w:val="000C4232"/>
    <w:rsid w:val="00110D70"/>
    <w:rsid w:val="001A4921"/>
    <w:rsid w:val="00207BBF"/>
    <w:rsid w:val="00226693"/>
    <w:rsid w:val="00281B5E"/>
    <w:rsid w:val="002C0CA5"/>
    <w:rsid w:val="00302F07"/>
    <w:rsid w:val="00341D25"/>
    <w:rsid w:val="0036131B"/>
    <w:rsid w:val="003831CE"/>
    <w:rsid w:val="003A6E75"/>
    <w:rsid w:val="003B680D"/>
    <w:rsid w:val="003D0E0B"/>
    <w:rsid w:val="00425D8F"/>
    <w:rsid w:val="004F5168"/>
    <w:rsid w:val="00502E0A"/>
    <w:rsid w:val="00541332"/>
    <w:rsid w:val="005E4FB2"/>
    <w:rsid w:val="006674DC"/>
    <w:rsid w:val="00693BD4"/>
    <w:rsid w:val="006C20D3"/>
    <w:rsid w:val="006C766B"/>
    <w:rsid w:val="006F5EDB"/>
    <w:rsid w:val="007026EA"/>
    <w:rsid w:val="00715BC3"/>
    <w:rsid w:val="0072199F"/>
    <w:rsid w:val="0072568B"/>
    <w:rsid w:val="00735F91"/>
    <w:rsid w:val="007D736E"/>
    <w:rsid w:val="00817505"/>
    <w:rsid w:val="00860ACC"/>
    <w:rsid w:val="00860FAB"/>
    <w:rsid w:val="00861799"/>
    <w:rsid w:val="00897911"/>
    <w:rsid w:val="008C5679"/>
    <w:rsid w:val="008F15C7"/>
    <w:rsid w:val="008F7E6F"/>
    <w:rsid w:val="00910D96"/>
    <w:rsid w:val="00925376"/>
    <w:rsid w:val="0093211F"/>
    <w:rsid w:val="009645E4"/>
    <w:rsid w:val="00965A2D"/>
    <w:rsid w:val="00966E0B"/>
    <w:rsid w:val="009B21A4"/>
    <w:rsid w:val="009E6E8F"/>
    <w:rsid w:val="009E71F1"/>
    <w:rsid w:val="00A226C0"/>
    <w:rsid w:val="00A43564"/>
    <w:rsid w:val="00A63907"/>
    <w:rsid w:val="00A91F82"/>
    <w:rsid w:val="00B23880"/>
    <w:rsid w:val="00B2721F"/>
    <w:rsid w:val="00B93F00"/>
    <w:rsid w:val="00C712E9"/>
    <w:rsid w:val="00C95333"/>
    <w:rsid w:val="00CD0414"/>
    <w:rsid w:val="00D17B33"/>
    <w:rsid w:val="00DD2960"/>
    <w:rsid w:val="00E117E8"/>
    <w:rsid w:val="00E75CEE"/>
    <w:rsid w:val="00ED11F9"/>
    <w:rsid w:val="00ED59FB"/>
    <w:rsid w:val="00EE271D"/>
    <w:rsid w:val="00EE4F54"/>
    <w:rsid w:val="00F038D4"/>
    <w:rsid w:val="00F17173"/>
    <w:rsid w:val="00F2444B"/>
    <w:rsid w:val="00F3062D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F9A3B-B579-4844-A62D-618476A7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8</cp:revision>
  <cp:lastPrinted>2019-03-18T08:34:00Z</cp:lastPrinted>
  <dcterms:created xsi:type="dcterms:W3CDTF">2019-05-27T19:57:00Z</dcterms:created>
  <dcterms:modified xsi:type="dcterms:W3CDTF">2019-09-25T12:02:00Z</dcterms:modified>
</cp:coreProperties>
</file>