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71091" w:rsidRDefault="0097109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91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Nowatorskie technologie w produkcji warzywniczej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B646F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B646F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0B646F" w:rsidRDefault="00D40C3C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B646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224DF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71091" w:rsidRDefault="0097109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09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Innovative technologies in vegetable production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71091" w:rsidRDefault="009F68BF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091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8B224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A52846" w:rsidRDefault="00971091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A52846">
              <w:rPr>
                <w:sz w:val="16"/>
                <w:szCs w:val="16"/>
              </w:rPr>
              <w:t>stacjonarn</w:t>
            </w:r>
            <w:r w:rsidR="00A52846">
              <w:rPr>
                <w:sz w:val="16"/>
                <w:szCs w:val="16"/>
              </w:rPr>
              <w:t>e</w:t>
            </w:r>
          </w:p>
          <w:p w:rsidR="00C87504" w:rsidRPr="00A52846" w:rsidRDefault="00971091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A52846">
              <w:rPr>
                <w:sz w:val="20"/>
                <w:szCs w:val="16"/>
              </w:rPr>
              <w:sym w:font="Wingdings" w:char="F078"/>
            </w:r>
            <w:r w:rsidR="00C87504" w:rsidRPr="00A5284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52846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5284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97056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8F2FCD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F2FC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F2FCD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8F2FCD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224DFD" w:rsidP="009710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OGR-O1-Z-6L54</w:t>
            </w:r>
            <w:r w:rsidR="00DB738D" w:rsidRPr="00DB738D">
              <w:rPr>
                <w:b/>
                <w:sz w:val="16"/>
                <w:szCs w:val="16"/>
              </w:rPr>
              <w:t>.3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1D7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1D70" w:rsidRPr="00582090" w:rsidRDefault="00C81D70" w:rsidP="00C81D7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D70" w:rsidRDefault="00C81D70" w:rsidP="00C81D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Katarzyna Kowalczyk</w:t>
            </w:r>
          </w:p>
        </w:tc>
      </w:tr>
      <w:tr w:rsidR="00C81D7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1D70" w:rsidRPr="00582090" w:rsidRDefault="00C81D70" w:rsidP="00C81D7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D70" w:rsidRDefault="00C81D70" w:rsidP="00C81D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</w:t>
            </w:r>
          </w:p>
        </w:tc>
      </w:tr>
      <w:tr w:rsidR="00BF6CF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F6CF1" w:rsidRPr="00582090" w:rsidRDefault="00BF6CF1" w:rsidP="00BF6CF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CF1" w:rsidRDefault="00BF6CF1" w:rsidP="00BF6CF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BF6CF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F6CF1" w:rsidRPr="00582090" w:rsidRDefault="00BF6CF1" w:rsidP="00BF6CF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CF1" w:rsidRDefault="00BF6CF1" w:rsidP="00BF6CF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C81D7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1D70" w:rsidRPr="00582090" w:rsidRDefault="00C81D70" w:rsidP="00C81D7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D70" w:rsidRPr="000B646F" w:rsidRDefault="00C81D70" w:rsidP="00C81D7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64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Cel: </w:t>
            </w:r>
            <w:r w:rsidRPr="000B6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Zapoznanie studentów z nowatorskimi rozwiązaniami technologicznymi, technicznymi i agrotechnicznymi w uprawie warzyw. </w:t>
            </w:r>
          </w:p>
          <w:p w:rsidR="00C81D70" w:rsidRPr="000B646F" w:rsidRDefault="00C81D70" w:rsidP="00C8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B64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Wykłady</w:t>
            </w:r>
            <w:r w:rsidRPr="000B646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: Aktualne problemy warzywnictwa. Nowe technologie wykorzystywane w celu zwiększania efektywności produkcji rozsad warzyw, uprawy warzyw w polu i pod osłonami. Charakterystyka nowoczesnych technologii uprawy warzyw z uwzględnieniem upraw z recyrkulacją pożywki. Nowości w budownictwie szklarniowym, w technice doświetlania roślin, podłożach, metodach pielęgnacji roślin, sposobach monitorowania warunków uprawy, plonowania oraz pomiarów wzrostu i rozwoju roślin. Prowadzenie nawożenia w uprawie hydroponicznej, pielęgnacja roślin, ocena kondycji roślin i parametrów uprawy oraz interpretacja wyników pomiarowych.</w:t>
            </w:r>
          </w:p>
          <w:p w:rsidR="00C81D70" w:rsidRPr="000B646F" w:rsidRDefault="00C81D70" w:rsidP="00C81D7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46F">
              <w:rPr>
                <w:rFonts w:ascii="Times New Roman" w:hAnsi="Times New Roman" w:cs="Times New Roman"/>
                <w:bCs/>
                <w:sz w:val="16"/>
                <w:szCs w:val="16"/>
              </w:rPr>
              <w:t>Ćwiczenia:</w:t>
            </w:r>
            <w:r w:rsidRPr="000B646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 xml:space="preserve"> Prezentacja nowości technicznych, technologicznych i agrotechnicznych w produkcji warzyw. Interpretacja monitoringu parametrów mikroklimatu, nawożenia oraz fitomonitoringu w nowoczesnej uprawie warzyw pod osłonami.</w:t>
            </w:r>
          </w:p>
        </w:tc>
      </w:tr>
      <w:tr w:rsidR="00C81D70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1D70" w:rsidRPr="00582090" w:rsidRDefault="00C81D70" w:rsidP="00C81D7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D70" w:rsidRDefault="00C81D70" w:rsidP="00C81D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81D70" w:rsidRPr="00970562" w:rsidRDefault="00C81D70" w:rsidP="00C81D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Wykłady: liczba godzin </w:t>
            </w:r>
            <w:r w:rsidRPr="009705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  <w:p w:rsidR="00C81D70" w:rsidRPr="00970562" w:rsidRDefault="00C81D70" w:rsidP="00C81D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Ćwiczenia: liczba godzin 9</w:t>
            </w:r>
          </w:p>
        </w:tc>
      </w:tr>
      <w:tr w:rsidR="00C81D70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1D70" w:rsidRPr="00582090" w:rsidRDefault="00C81D70" w:rsidP="00C81D7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D70" w:rsidRPr="00904DBD" w:rsidRDefault="00C81D70" w:rsidP="00C81D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DBD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Wykład, prezentacja, doświadczenie, kontakt z praktyką, praca w grupach, rozwiązywanie problemu, dyskusja otrzymanych wyników, referaty studentów, pokaz z instruktażem</w:t>
            </w:r>
          </w:p>
        </w:tc>
      </w:tr>
      <w:tr w:rsidR="00C81D70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1D70" w:rsidRDefault="00C81D70" w:rsidP="00C81D7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1D70" w:rsidRPr="00582090" w:rsidRDefault="00C81D70" w:rsidP="00C81D7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D70" w:rsidRPr="00685726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Student posiada wiedzę z zakresu chemii, systematyki roślin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u</w:t>
            </w: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>prawy roli i żywienia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roślin.</w:t>
            </w:r>
          </w:p>
          <w:p w:rsidR="00C81D70" w:rsidRPr="00685726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D70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1D70" w:rsidRPr="00582090" w:rsidRDefault="00C81D70" w:rsidP="00C81D7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1D70" w:rsidRPr="00685726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1D70" w:rsidRPr="00904DBD" w:rsidRDefault="00C81D70" w:rsidP="00C81D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04D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W_01 – </w:t>
            </w:r>
            <w:r w:rsidRPr="00904DBD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zna wymagania uprawowe i nawozowe warzyw, czynniki środowiska wpływające na rozwój i plonowanie warzyw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81D70" w:rsidRPr="00904DBD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DBD">
              <w:rPr>
                <w:rFonts w:ascii="Times New Roman" w:hAnsi="Times New Roman" w:cs="Times New Roman"/>
                <w:bCs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904D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zna metody i techniki stosowane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 uprawie hydroponicznej warzyw z recyrkulacją pożywki</w:t>
            </w:r>
          </w:p>
          <w:p w:rsidR="00C81D70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ma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wiedzę o wyposażeniu obiektów, </w:t>
            </w:r>
            <w:r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>narz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ędziach i czujnikach wykorzystywanych w uprawie warzyw pod osłonami</w:t>
            </w:r>
          </w:p>
          <w:p w:rsidR="00C81D70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1D70" w:rsidRPr="00CB779D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81D70" w:rsidRPr="00685726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1D70" w:rsidRDefault="00C81D70" w:rsidP="00C81D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U_</w:t>
            </w: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potrafi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kontrolować nawożenie i warunki uprawy</w:t>
            </w: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warzyw pod osłonami oraz zaplanować i przeprowadzić zabiegi agrotechniczne, a także interpretować uzyskane wyniki</w:t>
            </w:r>
          </w:p>
          <w:p w:rsidR="00C81D70" w:rsidRDefault="00C81D70" w:rsidP="00C81D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U_02 – umie obliczyć i przygotować roztwór pożywki do uprawy hydroponicznej</w:t>
            </w:r>
          </w:p>
          <w:p w:rsidR="00C81D70" w:rsidRPr="00685726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</w:t>
            </w:r>
            <w:r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zaprezentować szczegółowe zagadnienia związane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nowościami w technice i technologii szklarniowej</w:t>
            </w:r>
          </w:p>
        </w:tc>
        <w:tc>
          <w:tcPr>
            <w:tcW w:w="2520" w:type="dxa"/>
            <w:gridSpan w:val="4"/>
            <w:vAlign w:val="center"/>
          </w:tcPr>
          <w:p w:rsidR="00C81D70" w:rsidRPr="00685726" w:rsidRDefault="00C81D70" w:rsidP="00C81D7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1D70" w:rsidRPr="00685726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jest gotów do </w:t>
            </w: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współprac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 w grupie i</w:t>
            </w: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ania</w:t>
            </w: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się kreatywnością</w:t>
            </w: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1D70" w:rsidRPr="00685726" w:rsidRDefault="00C81D70" w:rsidP="00C81D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</w:t>
            </w: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ma świadomość konieczności postępowania zgodnie z zasadami etyki</w:t>
            </w:r>
          </w:p>
          <w:p w:rsidR="00C81D70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81D70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81D70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81D70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81D70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81D70" w:rsidRPr="00685726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1D70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1D70" w:rsidRPr="00582090" w:rsidRDefault="00C81D70" w:rsidP="00C81D7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1D70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W_01, W_02, W_03, U_01, U_02, K_01, K_02 </w:t>
            </w: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sprawozdanie z prowadzenia testów szklarniowych  </w:t>
            </w:r>
          </w:p>
          <w:p w:rsidR="00C81D70" w:rsidRPr="00685726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W_01, W_02, W_03, U_03, K_01, K_02 </w:t>
            </w: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– prezentacja lub opracowanie pisemne na podstawie literatury </w:t>
            </w:r>
          </w:p>
          <w:p w:rsidR="00C81D70" w:rsidRPr="00685726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W_01, W_02, W_03, U_01 </w:t>
            </w: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</w:tr>
      <w:tr w:rsidR="00C81D70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1D70" w:rsidRPr="00582090" w:rsidRDefault="00C81D70" w:rsidP="00C81D7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1D70" w:rsidRPr="00685726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Sprawozdania studenta z prowadzonych testów, pomiarów i obserwacji roślin</w:t>
            </w: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, prezentacje lub opracowania pisemne, treść pytań i odpowiedzi studenta 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egzaminie</w:t>
            </w:r>
          </w:p>
        </w:tc>
      </w:tr>
      <w:tr w:rsidR="00C81D70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1D70" w:rsidRDefault="00C81D70" w:rsidP="00C81D7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1D70" w:rsidRPr="00582090" w:rsidRDefault="00C81D70" w:rsidP="00C81D70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1D70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Ocena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sprawozdania – 20%</w:t>
            </w:r>
          </w:p>
          <w:p w:rsidR="00C81D70" w:rsidRPr="00685726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Ocena </w:t>
            </w: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prezentacji lub opracowania pisemnego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  <w:p w:rsidR="00C81D70" w:rsidRPr="00685726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Ocena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egzaminu</w:t>
            </w: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81D70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1D70" w:rsidRPr="00582090" w:rsidRDefault="00C81D70" w:rsidP="00C81D7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1D70" w:rsidRPr="00685726" w:rsidRDefault="00C81D70" w:rsidP="00C81D7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Sala dydaktyczna, laboratorium,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szklarnia</w:t>
            </w:r>
          </w:p>
        </w:tc>
      </w:tr>
      <w:tr w:rsidR="00C81D70" w:rsidRPr="005C442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1D70" w:rsidRPr="005C442F" w:rsidRDefault="00C81D70" w:rsidP="00C8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C442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 xml:space="preserve">Literatura podstawowa i uzupełniająca: </w:t>
            </w:r>
          </w:p>
          <w:p w:rsidR="00C81D70" w:rsidRPr="005C442F" w:rsidRDefault="00C81D70" w:rsidP="00C8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5" w:hanging="505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C442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Knaflewski M. (red.) 2010. Uprawa warzyw w pomieszczeniach. PWRiL, Poznań.</w:t>
            </w:r>
          </w:p>
          <w:p w:rsidR="00C81D70" w:rsidRPr="005C442F" w:rsidRDefault="00C81D70" w:rsidP="00C8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C442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Wysocka-Owczarek M. 2010. Uprawa pomidorów w szklarniach i tunelach foliowych. Hortpress Sp. z o.o., Warszawa.</w:t>
            </w:r>
          </w:p>
          <w:p w:rsidR="00C81D70" w:rsidRPr="005C442F" w:rsidRDefault="00C81D70" w:rsidP="00C8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C442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Wysocka-Owczarek M. 2001. Pomidory pod osłonami – uprawa tradycyjna i nowoczesna. Hortpress Sp. z o.o., Warszawa.</w:t>
            </w:r>
          </w:p>
          <w:p w:rsidR="00C81D70" w:rsidRPr="005C442F" w:rsidRDefault="00C81D70" w:rsidP="00C8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C442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Dobrzańska J. 2003: Ogórki pod osłonami. Hortpress Sp. z o.o., Warszawa.</w:t>
            </w:r>
          </w:p>
          <w:p w:rsidR="00C81D70" w:rsidRPr="005C442F" w:rsidRDefault="00C81D70" w:rsidP="00C8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5C442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 w:eastAsia="pl-PL"/>
              </w:rPr>
              <w:t>Mengel K., Kirkby E.A. with the support of Kosegarten H. and Appel Th. 2001. Principles of plant nutrition. Kluwer Academic Publishers</w:t>
            </w:r>
          </w:p>
          <w:p w:rsidR="00C81D70" w:rsidRPr="005C442F" w:rsidRDefault="00C81D70" w:rsidP="00C8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5C442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 w:eastAsia="pl-PL"/>
              </w:rPr>
              <w:t>Czasopisma recenzowane: Scientia Horticulture, Journal of Plant Physiology, Agricultural Water Management, Acta Horticulturae</w:t>
            </w:r>
          </w:p>
          <w:p w:rsidR="00C81D70" w:rsidRPr="005C442F" w:rsidRDefault="00C81D70" w:rsidP="00C8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5C442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 xml:space="preserve">Przykłady artykułów: Ntinas G.K., Koukounaras A., Kotsopoulos T. 2015. </w:t>
            </w:r>
            <w:hyperlink r:id="rId7">
              <w:r w:rsidRPr="005C442F">
                <w:rPr>
                  <w:rFonts w:ascii="Times New Roman" w:eastAsia="Arial" w:hAnsi="Times New Roman" w:cs="Times New Roman"/>
                  <w:color w:val="000000"/>
                  <w:sz w:val="16"/>
                  <w:szCs w:val="16"/>
                  <w:lang w:val="en-US" w:eastAsia="pl-PL"/>
                </w:rPr>
                <w:t>Effect of energy saving solar sleeves on characteristics of hydroponic tomatoes grown in a greenhouse</w:t>
              </w:r>
            </w:hyperlink>
            <w:r w:rsidRPr="005C442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 w:eastAsia="pl-PL"/>
              </w:rPr>
              <w:t>.</w:t>
            </w:r>
            <w:r w:rsidRPr="005C442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5C442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 w:eastAsia="pl-PL"/>
              </w:rPr>
              <w:t>Scientia Horticulturae 194(14): 126-133.</w:t>
            </w:r>
          </w:p>
          <w:p w:rsidR="00C81D70" w:rsidRPr="005C442F" w:rsidRDefault="00C81D70" w:rsidP="00C8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5C442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 w:eastAsia="pl-PL"/>
              </w:rPr>
              <w:lastRenderedPageBreak/>
              <w:t xml:space="preserve">Kläring H.-P., Klopotek Y., Krumbein A., Schwarz D. 2015. </w:t>
            </w:r>
            <w:hyperlink r:id="rId8">
              <w:r w:rsidRPr="005C442F">
                <w:rPr>
                  <w:rFonts w:ascii="Times New Roman" w:eastAsia="Arial" w:hAnsi="Times New Roman" w:cs="Times New Roman"/>
                  <w:color w:val="000000"/>
                  <w:sz w:val="16"/>
                  <w:szCs w:val="16"/>
                  <w:lang w:val="en-US" w:eastAsia="pl-PL"/>
                </w:rPr>
                <w:t>The effect of reducing the heating set point on the photosynthesis, growth, yield and fruit quality in greenhouse tomato production</w:t>
              </w:r>
            </w:hyperlink>
            <w:r w:rsidRPr="005C442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 w:eastAsia="pl-PL"/>
              </w:rPr>
              <w:t>. Agricultural and Forest Meteorology 214-215: 178-188.</w:t>
            </w:r>
          </w:p>
          <w:p w:rsidR="00C81D70" w:rsidRPr="005C442F" w:rsidRDefault="00C81D70" w:rsidP="00C8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5C442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Singh D., Basu Ch., Meinhardt-Wollweber M., Roth B. 2015. </w:t>
            </w:r>
            <w:hyperlink r:id="rId9">
              <w:r w:rsidRPr="005C442F">
                <w:rPr>
                  <w:rFonts w:ascii="Times New Roman" w:eastAsia="Arial" w:hAnsi="Times New Roman" w:cs="Times New Roman"/>
                  <w:color w:val="000000"/>
                  <w:sz w:val="16"/>
                  <w:szCs w:val="16"/>
                  <w:lang w:val="en-US" w:eastAsia="pl-PL"/>
                </w:rPr>
                <w:t>LEDs for energy efficient greenhouse lighting</w:t>
              </w:r>
            </w:hyperlink>
            <w:r w:rsidRPr="005C442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 w:eastAsia="pl-PL"/>
              </w:rPr>
              <w:t>.</w:t>
            </w:r>
            <w:r w:rsidRPr="005C442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5C442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 w:eastAsia="pl-PL"/>
              </w:rPr>
              <w:t>Renewable and Sustainable Energy Reviews 49: 139-147.</w:t>
            </w:r>
          </w:p>
          <w:p w:rsidR="00C81D70" w:rsidRPr="005C442F" w:rsidRDefault="00C81D70" w:rsidP="00C8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C442F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Czasopisma popularno-naukowe: Pod osłonami – uprawy w szklarniach i tunelach, Hasło Ogrodnicze, Warzywa i Owoce Miękkie, Warzywa</w:t>
            </w:r>
          </w:p>
        </w:tc>
      </w:tr>
      <w:tr w:rsidR="00C81D70" w:rsidRPr="005C442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1D70" w:rsidRPr="005C442F" w:rsidRDefault="00C81D70" w:rsidP="00C81D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C44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UWAGI</w:t>
            </w:r>
          </w:p>
          <w:p w:rsidR="00C81D70" w:rsidRPr="005C442F" w:rsidRDefault="00C81D70" w:rsidP="00C81D7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ED11F9" w:rsidRPr="005C442F" w:rsidRDefault="00ED11F9" w:rsidP="00ED11F9">
      <w:pPr>
        <w:rPr>
          <w:rFonts w:ascii="Times New Roman" w:hAnsi="Times New Roman" w:cs="Times New Roman"/>
          <w:sz w:val="16"/>
        </w:rPr>
      </w:pPr>
      <w:r w:rsidRPr="005C442F">
        <w:rPr>
          <w:rFonts w:ascii="Times New Roman" w:hAnsi="Times New Roman" w:cs="Times New Roman"/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73BA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D29A4" w:rsidRDefault="000B646F" w:rsidP="000B646F">
            <w:pPr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630C13">
              <w:rPr>
                <w:b/>
                <w:bCs/>
                <w:sz w:val="18"/>
                <w:szCs w:val="18"/>
              </w:rPr>
              <w:t>,5</w:t>
            </w:r>
            <w:r w:rsidR="00ED11F9" w:rsidRPr="00611FC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B646F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93211F" w:rsidRPr="00FB1C10" w:rsidTr="00971C65">
        <w:tc>
          <w:tcPr>
            <w:tcW w:w="1768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42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19224C" w:rsidTr="00971C65">
        <w:tc>
          <w:tcPr>
            <w:tcW w:w="1768" w:type="dxa"/>
          </w:tcPr>
          <w:p w:rsidR="0093211F" w:rsidRPr="0019224C" w:rsidRDefault="00C11CB0" w:rsidP="001741C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Wiedza</w:t>
            </w:r>
            <w:r w:rsidR="00971C65"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W_01</w:t>
            </w: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42" w:type="dxa"/>
          </w:tcPr>
          <w:p w:rsidR="0093211F" w:rsidRPr="0019224C" w:rsidRDefault="003430B0" w:rsidP="003430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224C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zna wymagania uprawowe i nawozowe warzyw, czynniki środowiska wpływające na rozwój i plonowanie warzyw</w:t>
            </w:r>
          </w:p>
        </w:tc>
        <w:tc>
          <w:tcPr>
            <w:tcW w:w="3001" w:type="dxa"/>
          </w:tcPr>
          <w:p w:rsidR="0093211F" w:rsidRPr="0019224C" w:rsidRDefault="00C11CB0" w:rsidP="00C11C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 w:rsidR="001741CD"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; K_W06</w:t>
            </w:r>
          </w:p>
        </w:tc>
        <w:tc>
          <w:tcPr>
            <w:tcW w:w="1381" w:type="dxa"/>
          </w:tcPr>
          <w:p w:rsidR="0093211F" w:rsidRPr="0019224C" w:rsidRDefault="00971C6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372F6C"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19224C" w:rsidTr="00971C65">
        <w:tc>
          <w:tcPr>
            <w:tcW w:w="1768" w:type="dxa"/>
          </w:tcPr>
          <w:p w:rsidR="0093211F" w:rsidRPr="0019224C" w:rsidRDefault="0093211F" w:rsidP="001741C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Wiedza</w:t>
            </w:r>
            <w:r w:rsidR="00971C65"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W_04</w:t>
            </w:r>
          </w:p>
        </w:tc>
        <w:tc>
          <w:tcPr>
            <w:tcW w:w="4342" w:type="dxa"/>
          </w:tcPr>
          <w:p w:rsidR="0093211F" w:rsidRPr="0019224C" w:rsidRDefault="003430B0" w:rsidP="003430B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zna metody i techniki stosowane w uprawie hydroponicznej warzyw z recyrkulacją pożywki</w:t>
            </w:r>
          </w:p>
        </w:tc>
        <w:tc>
          <w:tcPr>
            <w:tcW w:w="3001" w:type="dxa"/>
          </w:tcPr>
          <w:p w:rsidR="0093211F" w:rsidRPr="0019224C" w:rsidRDefault="00C11CB0" w:rsidP="00372F6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 w:rsidR="001741CD"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372F6C"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741CD"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93211F" w:rsidRPr="0019224C" w:rsidRDefault="00372F6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3;</w:t>
            </w:r>
            <w:r w:rsidR="00B774F6"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8303A"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19224C" w:rsidTr="00971C65">
        <w:tc>
          <w:tcPr>
            <w:tcW w:w="1768" w:type="dxa"/>
          </w:tcPr>
          <w:p w:rsidR="0093211F" w:rsidRPr="0019224C" w:rsidRDefault="00C11CB0" w:rsidP="001741C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Wiedza</w:t>
            </w:r>
            <w:r w:rsidR="00971C65"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W_05</w:t>
            </w:r>
          </w:p>
        </w:tc>
        <w:tc>
          <w:tcPr>
            <w:tcW w:w="4342" w:type="dxa"/>
          </w:tcPr>
          <w:p w:rsidR="0093211F" w:rsidRPr="0019224C" w:rsidRDefault="003430B0" w:rsidP="00CB77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ma wiedzę o wyposażeniu obiektów, narzędziach i czujnikach wykorzystywanych w uprawie warzyw pod osłonami</w:t>
            </w:r>
          </w:p>
        </w:tc>
        <w:tc>
          <w:tcPr>
            <w:tcW w:w="3001" w:type="dxa"/>
          </w:tcPr>
          <w:p w:rsidR="0093211F" w:rsidRPr="0019224C" w:rsidRDefault="00C11CB0" w:rsidP="0078303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93211F" w:rsidRPr="0019224C" w:rsidRDefault="000A02F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19224C" w:rsidTr="00971C65">
        <w:tc>
          <w:tcPr>
            <w:tcW w:w="1768" w:type="dxa"/>
          </w:tcPr>
          <w:p w:rsidR="0093211F" w:rsidRPr="0019224C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971C65"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71C65"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U_04</w:t>
            </w:r>
          </w:p>
        </w:tc>
        <w:tc>
          <w:tcPr>
            <w:tcW w:w="4342" w:type="dxa"/>
          </w:tcPr>
          <w:p w:rsidR="0093211F" w:rsidRPr="0019224C" w:rsidRDefault="003430B0" w:rsidP="00501D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22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potrafi kontrolować nawożenie i warunki uprawy warzyw pod osłonami oraz zaplanować i przeprowadzić zabiegi agrotechniczne, a t</w:t>
            </w:r>
            <w:r w:rsidR="00501D46" w:rsidRPr="001922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1922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kże interpretować uzyskane wyniki</w:t>
            </w:r>
          </w:p>
        </w:tc>
        <w:tc>
          <w:tcPr>
            <w:tcW w:w="3001" w:type="dxa"/>
          </w:tcPr>
          <w:p w:rsidR="0093211F" w:rsidRPr="0019224C" w:rsidRDefault="0078303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211F" w:rsidRPr="0019224C" w:rsidRDefault="0078303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3430B0" w:rsidRPr="0019224C" w:rsidTr="00971C65">
        <w:tc>
          <w:tcPr>
            <w:tcW w:w="1768" w:type="dxa"/>
          </w:tcPr>
          <w:p w:rsidR="003430B0" w:rsidRPr="0019224C" w:rsidRDefault="003430B0" w:rsidP="003430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U_06</w:t>
            </w:r>
          </w:p>
        </w:tc>
        <w:tc>
          <w:tcPr>
            <w:tcW w:w="4342" w:type="dxa"/>
          </w:tcPr>
          <w:p w:rsidR="003430B0" w:rsidRPr="0019224C" w:rsidRDefault="003430B0" w:rsidP="00B77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22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umie obliczyć i przygotować roztwór pożywki </w:t>
            </w:r>
            <w:r w:rsidR="00B774F6" w:rsidRPr="001922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uprawy hydroponicznej</w:t>
            </w:r>
          </w:p>
        </w:tc>
        <w:tc>
          <w:tcPr>
            <w:tcW w:w="3001" w:type="dxa"/>
          </w:tcPr>
          <w:p w:rsidR="003430B0" w:rsidRPr="0019224C" w:rsidRDefault="00B774F6" w:rsidP="003430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3430B0" w:rsidRPr="0019224C" w:rsidRDefault="00B774F6" w:rsidP="003430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430B0" w:rsidRPr="0019224C" w:rsidTr="00971C65">
        <w:tc>
          <w:tcPr>
            <w:tcW w:w="1768" w:type="dxa"/>
          </w:tcPr>
          <w:p w:rsidR="003430B0" w:rsidRPr="0019224C" w:rsidRDefault="003430B0" w:rsidP="003430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U_08</w:t>
            </w:r>
          </w:p>
        </w:tc>
        <w:tc>
          <w:tcPr>
            <w:tcW w:w="4342" w:type="dxa"/>
          </w:tcPr>
          <w:p w:rsidR="003430B0" w:rsidRPr="0019224C" w:rsidRDefault="003430B0" w:rsidP="003430B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potrafi zaprezentować szczegółowe zagadnienia związane z nowościami w technice i technologii szklarniowej</w:t>
            </w:r>
          </w:p>
        </w:tc>
        <w:tc>
          <w:tcPr>
            <w:tcW w:w="3001" w:type="dxa"/>
          </w:tcPr>
          <w:p w:rsidR="003430B0" w:rsidRPr="0019224C" w:rsidRDefault="0058553B" w:rsidP="003430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K_U08;</w:t>
            </w:r>
            <w:r w:rsidR="003430B0"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K_U11</w:t>
            </w:r>
          </w:p>
        </w:tc>
        <w:tc>
          <w:tcPr>
            <w:tcW w:w="1381" w:type="dxa"/>
          </w:tcPr>
          <w:p w:rsidR="003430B0" w:rsidRPr="0019224C" w:rsidRDefault="003430B0" w:rsidP="003430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3; 2</w:t>
            </w:r>
          </w:p>
        </w:tc>
      </w:tr>
      <w:tr w:rsidR="003430B0" w:rsidRPr="0019224C" w:rsidTr="00971C65">
        <w:tc>
          <w:tcPr>
            <w:tcW w:w="1768" w:type="dxa"/>
          </w:tcPr>
          <w:p w:rsidR="003430B0" w:rsidRPr="0019224C" w:rsidRDefault="003430B0" w:rsidP="003430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</w:t>
            </w:r>
            <w:r w:rsidR="008608A2"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</w:p>
        </w:tc>
        <w:tc>
          <w:tcPr>
            <w:tcW w:w="4342" w:type="dxa"/>
          </w:tcPr>
          <w:p w:rsidR="003430B0" w:rsidRPr="0019224C" w:rsidRDefault="003430B0" w:rsidP="003430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2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jest gotów do współpracy w grupie i wykazania się kreatywnością</w:t>
            </w:r>
          </w:p>
        </w:tc>
        <w:tc>
          <w:tcPr>
            <w:tcW w:w="3001" w:type="dxa"/>
          </w:tcPr>
          <w:p w:rsidR="003430B0" w:rsidRPr="0019224C" w:rsidRDefault="0078303A" w:rsidP="003430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3430B0" w:rsidRPr="0019224C" w:rsidRDefault="0078303A" w:rsidP="003430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3430B0" w:rsidRPr="0019224C" w:rsidTr="00971C65">
        <w:tc>
          <w:tcPr>
            <w:tcW w:w="1768" w:type="dxa"/>
          </w:tcPr>
          <w:p w:rsidR="003430B0" w:rsidRPr="0019224C" w:rsidRDefault="003430B0" w:rsidP="003430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K_04</w:t>
            </w:r>
          </w:p>
        </w:tc>
        <w:tc>
          <w:tcPr>
            <w:tcW w:w="4342" w:type="dxa"/>
          </w:tcPr>
          <w:p w:rsidR="003430B0" w:rsidRPr="0019224C" w:rsidRDefault="003430B0" w:rsidP="003430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22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 świadomość konieczności postępowania zgodnie z zasadami etyki</w:t>
            </w:r>
          </w:p>
        </w:tc>
        <w:tc>
          <w:tcPr>
            <w:tcW w:w="3001" w:type="dxa"/>
          </w:tcPr>
          <w:p w:rsidR="003430B0" w:rsidRPr="0019224C" w:rsidRDefault="003430B0" w:rsidP="003430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3430B0" w:rsidRPr="0019224C" w:rsidRDefault="003430B0" w:rsidP="003430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24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84" w:rsidRDefault="00BE1F84" w:rsidP="00E37EA1">
      <w:pPr>
        <w:spacing w:line="240" w:lineRule="auto"/>
      </w:pPr>
      <w:r>
        <w:separator/>
      </w:r>
    </w:p>
  </w:endnote>
  <w:endnote w:type="continuationSeparator" w:id="0">
    <w:p w:rsidR="00BE1F84" w:rsidRDefault="00BE1F84" w:rsidP="00E37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84" w:rsidRDefault="00BE1F84" w:rsidP="00E37EA1">
      <w:pPr>
        <w:spacing w:line="240" w:lineRule="auto"/>
      </w:pPr>
      <w:r>
        <w:separator/>
      </w:r>
    </w:p>
  </w:footnote>
  <w:footnote w:type="continuationSeparator" w:id="0">
    <w:p w:rsidR="00BE1F84" w:rsidRDefault="00BE1F84" w:rsidP="00E37E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07F6F"/>
    <w:multiLevelType w:val="hybridMultilevel"/>
    <w:tmpl w:val="23A6F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5092"/>
    <w:rsid w:val="0003137E"/>
    <w:rsid w:val="00046EFA"/>
    <w:rsid w:val="00054F61"/>
    <w:rsid w:val="0007509E"/>
    <w:rsid w:val="00080C27"/>
    <w:rsid w:val="000834BC"/>
    <w:rsid w:val="000A02F5"/>
    <w:rsid w:val="000B646F"/>
    <w:rsid w:val="000C1293"/>
    <w:rsid w:val="000C4232"/>
    <w:rsid w:val="000F27DB"/>
    <w:rsid w:val="000F547E"/>
    <w:rsid w:val="00107F4A"/>
    <w:rsid w:val="00112FAB"/>
    <w:rsid w:val="00115A51"/>
    <w:rsid w:val="00142E6C"/>
    <w:rsid w:val="001612D5"/>
    <w:rsid w:val="001741CD"/>
    <w:rsid w:val="001841AC"/>
    <w:rsid w:val="0019224C"/>
    <w:rsid w:val="00207BBF"/>
    <w:rsid w:val="00224DFD"/>
    <w:rsid w:val="00230063"/>
    <w:rsid w:val="002525D8"/>
    <w:rsid w:val="002A1E10"/>
    <w:rsid w:val="002E4176"/>
    <w:rsid w:val="002F27B7"/>
    <w:rsid w:val="002F55EE"/>
    <w:rsid w:val="00300F5E"/>
    <w:rsid w:val="00306D7B"/>
    <w:rsid w:val="0031270D"/>
    <w:rsid w:val="00341D25"/>
    <w:rsid w:val="003430B0"/>
    <w:rsid w:val="00365EDA"/>
    <w:rsid w:val="00372F6C"/>
    <w:rsid w:val="003B680D"/>
    <w:rsid w:val="003C32F3"/>
    <w:rsid w:val="003C6A76"/>
    <w:rsid w:val="003D2E24"/>
    <w:rsid w:val="003F00D2"/>
    <w:rsid w:val="003F5580"/>
    <w:rsid w:val="00411D2B"/>
    <w:rsid w:val="0044046E"/>
    <w:rsid w:val="004B1119"/>
    <w:rsid w:val="004C2077"/>
    <w:rsid w:val="004E1EA0"/>
    <w:rsid w:val="00501D46"/>
    <w:rsid w:val="005023D1"/>
    <w:rsid w:val="00536801"/>
    <w:rsid w:val="005450DC"/>
    <w:rsid w:val="00550A3A"/>
    <w:rsid w:val="00565E03"/>
    <w:rsid w:val="0058553B"/>
    <w:rsid w:val="005A594A"/>
    <w:rsid w:val="005B11B0"/>
    <w:rsid w:val="005C442F"/>
    <w:rsid w:val="005F604C"/>
    <w:rsid w:val="00611FC9"/>
    <w:rsid w:val="00630C13"/>
    <w:rsid w:val="00641A0B"/>
    <w:rsid w:val="006625F0"/>
    <w:rsid w:val="00685726"/>
    <w:rsid w:val="006A46CB"/>
    <w:rsid w:val="006A5B97"/>
    <w:rsid w:val="006C766B"/>
    <w:rsid w:val="006E481C"/>
    <w:rsid w:val="00724878"/>
    <w:rsid w:val="0072568B"/>
    <w:rsid w:val="00780FA2"/>
    <w:rsid w:val="0078303A"/>
    <w:rsid w:val="00790948"/>
    <w:rsid w:val="00794C3E"/>
    <w:rsid w:val="007D736E"/>
    <w:rsid w:val="00804502"/>
    <w:rsid w:val="008128E9"/>
    <w:rsid w:val="0084273D"/>
    <w:rsid w:val="008608A2"/>
    <w:rsid w:val="00895BEB"/>
    <w:rsid w:val="008B224C"/>
    <w:rsid w:val="008E3B8B"/>
    <w:rsid w:val="008F2FCD"/>
    <w:rsid w:val="008F7E6F"/>
    <w:rsid w:val="00902168"/>
    <w:rsid w:val="00904DBD"/>
    <w:rsid w:val="0092240B"/>
    <w:rsid w:val="0093211F"/>
    <w:rsid w:val="00965A2D"/>
    <w:rsid w:val="00966E0B"/>
    <w:rsid w:val="00970562"/>
    <w:rsid w:val="00971091"/>
    <w:rsid w:val="00971C65"/>
    <w:rsid w:val="009821A0"/>
    <w:rsid w:val="009B2D39"/>
    <w:rsid w:val="009F42F0"/>
    <w:rsid w:val="009F68BF"/>
    <w:rsid w:val="00A0225E"/>
    <w:rsid w:val="00A07DA3"/>
    <w:rsid w:val="00A43564"/>
    <w:rsid w:val="00A52846"/>
    <w:rsid w:val="00A65DB9"/>
    <w:rsid w:val="00A8096A"/>
    <w:rsid w:val="00A80C29"/>
    <w:rsid w:val="00AD29A4"/>
    <w:rsid w:val="00AD51C1"/>
    <w:rsid w:val="00AF09E5"/>
    <w:rsid w:val="00AF2B37"/>
    <w:rsid w:val="00B2721F"/>
    <w:rsid w:val="00B774F6"/>
    <w:rsid w:val="00BD5E01"/>
    <w:rsid w:val="00BE1F84"/>
    <w:rsid w:val="00BF6CF1"/>
    <w:rsid w:val="00C062C7"/>
    <w:rsid w:val="00C11CB0"/>
    <w:rsid w:val="00C22534"/>
    <w:rsid w:val="00C81D70"/>
    <w:rsid w:val="00C87504"/>
    <w:rsid w:val="00CB779D"/>
    <w:rsid w:val="00CC27A9"/>
    <w:rsid w:val="00CD0414"/>
    <w:rsid w:val="00CF359F"/>
    <w:rsid w:val="00D06FEE"/>
    <w:rsid w:val="00D40C3C"/>
    <w:rsid w:val="00D51A38"/>
    <w:rsid w:val="00D83FBE"/>
    <w:rsid w:val="00D85AA9"/>
    <w:rsid w:val="00DB738D"/>
    <w:rsid w:val="00DD0F51"/>
    <w:rsid w:val="00DD75B2"/>
    <w:rsid w:val="00DE6C48"/>
    <w:rsid w:val="00DE7379"/>
    <w:rsid w:val="00DF2C3B"/>
    <w:rsid w:val="00E00BEB"/>
    <w:rsid w:val="00E05E97"/>
    <w:rsid w:val="00E26D48"/>
    <w:rsid w:val="00E37EA1"/>
    <w:rsid w:val="00E86976"/>
    <w:rsid w:val="00E92FFC"/>
    <w:rsid w:val="00EB35F4"/>
    <w:rsid w:val="00ED11F9"/>
    <w:rsid w:val="00ED37E5"/>
    <w:rsid w:val="00ED54DF"/>
    <w:rsid w:val="00F23DDC"/>
    <w:rsid w:val="00F73BAA"/>
    <w:rsid w:val="00FB18A5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31EF1-F70D-4EB0-B332-DCEBD726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EA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E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EA1"/>
    <w:rPr>
      <w:vertAlign w:val="superscript"/>
    </w:rPr>
  </w:style>
  <w:style w:type="character" w:styleId="Pogrubienie">
    <w:name w:val="Strong"/>
    <w:uiPriority w:val="22"/>
    <w:qFormat/>
    <w:rsid w:val="00685726"/>
    <w:rPr>
      <w:b/>
      <w:bCs/>
    </w:rPr>
  </w:style>
  <w:style w:type="paragraph" w:styleId="Akapitzlist">
    <w:name w:val="List Paragraph"/>
    <w:basedOn w:val="Normalny"/>
    <w:uiPriority w:val="34"/>
    <w:qFormat/>
    <w:rsid w:val="002F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.sciencedirect.han.bg.sggw.pl/science/article/pii/S01681923150068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.sciencedirect.han.bg.sggw.pl/science/article/pii/S0304423815301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.sciencedirect.han.bg.sggw.pl/science/article/pii/S13640321150038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9</cp:revision>
  <cp:lastPrinted>2019-03-08T11:27:00Z</cp:lastPrinted>
  <dcterms:created xsi:type="dcterms:W3CDTF">2019-05-27T19:56:00Z</dcterms:created>
  <dcterms:modified xsi:type="dcterms:W3CDTF">2019-09-25T13:05:00Z</dcterms:modified>
</cp:coreProperties>
</file>