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F4421" w:rsidRDefault="00C374E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Byliny w parkach i ogrodach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C543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E0B6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C374E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37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rnamental perennials in gardens and parks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F442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F442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F442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F4421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C543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374E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F442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53277" w:rsidP="00A475D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53277">
              <w:rPr>
                <w:b/>
                <w:sz w:val="16"/>
                <w:szCs w:val="16"/>
              </w:rPr>
              <w:t>OGR-O1-Z-4L3</w:t>
            </w:r>
            <w:r w:rsidR="00A475D9">
              <w:rPr>
                <w:b/>
                <w:sz w:val="16"/>
                <w:szCs w:val="16"/>
              </w:rPr>
              <w:t>5</w:t>
            </w:r>
            <w:r w:rsidRPr="00653277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4F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Default="00D54FCC" w:rsidP="00D54FC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D54F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Default="00D54FCC" w:rsidP="00D54FC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5E0B68" w:rsidTr="00E10E3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0B68" w:rsidRPr="00582090" w:rsidRDefault="005E0B68" w:rsidP="005E0B6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0B68" w:rsidRDefault="005E0B68" w:rsidP="005E0B6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5E0B68" w:rsidTr="00E10E3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E0B68" w:rsidRPr="00582090" w:rsidRDefault="005E0B68" w:rsidP="005E0B6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0B68" w:rsidRDefault="005E0B68" w:rsidP="005E0B6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D54F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Pr="006C5432" w:rsidRDefault="00D54FCC" w:rsidP="00D54F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74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Nauczenie studenta odpowiedniego doboru bylin w zależności od stanowiska oraz ich wymagań. Zaznajomienie studenta z nowoczesnymi technologiami produkcji bylin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poszerzeniu podstawowego asortymentu bylin</w:t>
            </w:r>
            <w:r w:rsidRPr="00C374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54FC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Default="00D54FCC" w:rsidP="00D54F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liczba godzin 9 </w:t>
            </w:r>
          </w:p>
          <w:p w:rsidR="00D54FCC" w:rsidRPr="004B5613" w:rsidRDefault="00D54FCC" w:rsidP="00D54F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D54FC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w salach dydaktycznych, zajęcia 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byliniarni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szklarni, wyjazd do pokazowej szkółki bylin</w:t>
            </w:r>
          </w:p>
        </w:tc>
      </w:tr>
      <w:tr w:rsidR="00D54FC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4FCC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C" w:rsidRDefault="00D54FCC" w:rsidP="00D54FC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54FCC" w:rsidRPr="00582090" w:rsidRDefault="00D54FCC" w:rsidP="00D54FC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74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Znajomość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botaniki</w:t>
            </w:r>
          </w:p>
        </w:tc>
      </w:tr>
      <w:tr w:rsidR="00D54FC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54FCC" w:rsidRDefault="00D54FCC" w:rsidP="00D54FC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54FCC" w:rsidRPr="007D2904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umie 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>wybrać i właściwie zastosować byliny ozdobne do określonej kompozycji i podać zalecenia pielęgnacyjne</w:t>
            </w:r>
          </w:p>
          <w:p w:rsidR="00D54FCC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 i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umie dobierać metody rozmnażania i planować produkcję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bylin</w:t>
            </w:r>
          </w:p>
          <w:p w:rsidR="00D54FCC" w:rsidRPr="00582090" w:rsidRDefault="00D54FCC" w:rsidP="00D54FC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54FCC" w:rsidRPr="00582090" w:rsidRDefault="00D54FCC" w:rsidP="00D54FC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54FCC" w:rsidRPr="007D2904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zaplanować produkcję wybranych bylin w szkółce kontenerowej oraz pod osłonami</w:t>
            </w:r>
          </w:p>
          <w:p w:rsidR="00D54FCC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8D5010">
              <w:rPr>
                <w:rFonts w:ascii="Times New Roman" w:hAnsi="Times New Roman" w:cs="Times New Roman"/>
                <w:sz w:val="16"/>
                <w:szCs w:val="16"/>
              </w:rPr>
              <w:t>otrafi przedstawić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nowoczesny sposób produkcji da</w:t>
            </w:r>
            <w:r w:rsidRPr="008D5010">
              <w:rPr>
                <w:rFonts w:ascii="Times New Roman" w:hAnsi="Times New Roman" w:cs="Times New Roman"/>
                <w:sz w:val="16"/>
                <w:szCs w:val="16"/>
              </w:rPr>
              <w:t xml:space="preserve">nego gatunku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bylin</w:t>
            </w:r>
            <w:r w:rsidRPr="008D5010">
              <w:rPr>
                <w:rFonts w:ascii="Times New Roman" w:hAnsi="Times New Roman" w:cs="Times New Roman"/>
                <w:sz w:val="16"/>
                <w:szCs w:val="16"/>
              </w:rPr>
              <w:t xml:space="preserve"> w formie prezentacji multimedialnej </w:t>
            </w:r>
          </w:p>
          <w:p w:rsidR="00D54FCC" w:rsidRPr="00582090" w:rsidRDefault="00D54FCC" w:rsidP="00D54FC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potrafi pracować zespołowo</w:t>
            </w:r>
          </w:p>
        </w:tc>
        <w:tc>
          <w:tcPr>
            <w:tcW w:w="2520" w:type="dxa"/>
            <w:gridSpan w:val="4"/>
            <w:vAlign w:val="center"/>
          </w:tcPr>
          <w:p w:rsidR="00D54FCC" w:rsidRPr="00BD2417" w:rsidRDefault="00D54FCC" w:rsidP="00D54FCC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54FCC" w:rsidRPr="007D2904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 zastosować nowe rozwiązania technologiczne w kontenerowej produkcji bylin oraz pod osłonami</w:t>
            </w:r>
          </w:p>
          <w:p w:rsidR="00D54FCC" w:rsidRPr="00582090" w:rsidRDefault="00D54FCC" w:rsidP="00D54FC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54FC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54FCC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 – kolokwium, egzamin</w:t>
            </w:r>
          </w:p>
          <w:p w:rsidR="00D54FCC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U_01, U_02, U_03 – prezentacja multimedialna</w:t>
            </w:r>
          </w:p>
          <w:p w:rsidR="00D54FCC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K_01 – kolokwium, egzamin, prezentacja multimedialna</w:t>
            </w:r>
          </w:p>
          <w:p w:rsidR="00D54FCC" w:rsidRPr="00764041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FC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54FCC" w:rsidRPr="004B5613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kolokwium, egzamin</w:t>
            </w:r>
          </w:p>
        </w:tc>
      </w:tr>
      <w:tr w:rsidR="00D54FC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54FCC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54FCC" w:rsidRPr="00582090" w:rsidRDefault="00D54FCC" w:rsidP="00D54FC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54FCC" w:rsidRPr="004B5613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pisemny, 2 - kolokwium, 3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prezentacja multimedialna. Za każdy z elementów można maksymalnie uzyskać 50 punktów.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Waga każdego z elementów: 1 - 45%, 2 - 45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– 10%. 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>Ocena końcowa jest wyliczana jako suma punktów uzyskanych dla każdego elementu (z uwzględnieniem ich wag). Warunkiem zaliczenia przedmiotu jest uzyskanie minimum 51% punktów uwzględniających wszystkie elementy.</w:t>
            </w:r>
          </w:p>
        </w:tc>
      </w:tr>
      <w:tr w:rsidR="00D54FC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54FCC" w:rsidRPr="004B5613" w:rsidRDefault="00D54FCC" w:rsidP="00D54F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szklarnia,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byliniarnia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pokazowa szkółka bylin</w:t>
            </w:r>
          </w:p>
        </w:tc>
      </w:tr>
      <w:tr w:rsidR="00D54FC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54FCC" w:rsidRPr="00582090" w:rsidRDefault="00D54FCC" w:rsidP="00D54F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54FCC" w:rsidRPr="00C82AE0" w:rsidRDefault="00D54FCC" w:rsidP="00D54FC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red. H. Chmiela, wyd. IV poprawione, wyd.2000;  Hellwig Z. 1957. </w:t>
            </w:r>
          </w:p>
          <w:p w:rsidR="00D54FCC" w:rsidRDefault="00D54FCC" w:rsidP="00D54FC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Byliny w parku i ogrodzie– </w:t>
            </w:r>
            <w:proofErr w:type="spellStart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, Warszawa; Łukasiewicz A. 1956. Krajowe byliny ozdobne. PWN, Warszawa; Marcinkowski J. 2002. </w:t>
            </w:r>
          </w:p>
          <w:p w:rsidR="00D54FCC" w:rsidRDefault="00D54FCC" w:rsidP="00D54FC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Byliny ogrodowe – produkcja i zastosowanie. </w:t>
            </w:r>
            <w:proofErr w:type="spellStart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, Warszawa; Marcinkowski J. 2004. </w:t>
            </w:r>
          </w:p>
          <w:p w:rsidR="00D54FCC" w:rsidRPr="00C82AE0" w:rsidRDefault="00D54FCC" w:rsidP="00D54FC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Rozmnażamy byliny. Wydawnictwo Działkowiec, Warszawa;  </w:t>
            </w:r>
          </w:p>
        </w:tc>
      </w:tr>
      <w:tr w:rsidR="00D54FC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54FCC" w:rsidRDefault="00D54FCC" w:rsidP="00D54F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54FCC" w:rsidRPr="004B5613" w:rsidRDefault="00D54FCC" w:rsidP="00D54FC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54FCC" w:rsidRPr="004B5613" w:rsidRDefault="00D54FCC" w:rsidP="00D54F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163D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1505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475D9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B41BA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A3">
              <w:rPr>
                <w:rFonts w:ascii="Times New Roman" w:hAnsi="Times New Roman" w:cs="Times New Roman"/>
                <w:bCs/>
                <w:sz w:val="16"/>
                <w:szCs w:val="16"/>
              </w:rPr>
              <w:t>zna i umie wybrać i właściwie zastosować byliny ozdobne do określonej kompozycji i podać zalecenia pielęgnacyjne</w:t>
            </w:r>
          </w:p>
        </w:tc>
        <w:tc>
          <w:tcPr>
            <w:tcW w:w="3001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B41BA3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A3">
              <w:rPr>
                <w:rFonts w:ascii="Times New Roman" w:hAnsi="Times New Roman" w:cs="Times New Roman"/>
                <w:bCs/>
                <w:sz w:val="16"/>
                <w:szCs w:val="16"/>
              </w:rPr>
              <w:t>zna i umie dobierać metody rozmnażania i planować produkcję bylin</w:t>
            </w:r>
          </w:p>
        </w:tc>
        <w:tc>
          <w:tcPr>
            <w:tcW w:w="3001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K_W05; K_W07</w:t>
            </w:r>
          </w:p>
        </w:tc>
        <w:tc>
          <w:tcPr>
            <w:tcW w:w="1381" w:type="dxa"/>
          </w:tcPr>
          <w:p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82AE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F44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82A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B41BA3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A3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produkcję wybranych bylin w szkółce kontenerowej oraz pod osłonami</w:t>
            </w:r>
          </w:p>
        </w:tc>
        <w:tc>
          <w:tcPr>
            <w:tcW w:w="3001" w:type="dxa"/>
          </w:tcPr>
          <w:p w:rsidR="0093211F" w:rsidRPr="004B5613" w:rsidRDefault="00C82AE0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B41BA3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A3">
              <w:rPr>
                <w:rFonts w:ascii="Times New Roman" w:hAnsi="Times New Roman" w:cs="Times New Roman"/>
                <w:bCs/>
                <w:sz w:val="16"/>
                <w:szCs w:val="16"/>
              </w:rPr>
              <w:t>potrafi przedstawić nowoczesny sposób produkcji danego gatunku bylin w formie prezentacji multimedialnej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–U_03</w:t>
            </w:r>
          </w:p>
        </w:tc>
        <w:tc>
          <w:tcPr>
            <w:tcW w:w="4563" w:type="dxa"/>
          </w:tcPr>
          <w:p w:rsidR="0093211F" w:rsidRPr="004B5613" w:rsidRDefault="007E468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82AE0"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B41BA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1BA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zastosować nowe rozwiązania technologiczne w kontenerowej produkcji bylin oraz pod osłonami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8396E"/>
    <w:multiLevelType w:val="hybridMultilevel"/>
    <w:tmpl w:val="0A2CB1CA"/>
    <w:lvl w:ilvl="0" w:tplc="EB082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92DF0"/>
    <w:rsid w:val="000B233B"/>
    <w:rsid w:val="000C4232"/>
    <w:rsid w:val="000D2110"/>
    <w:rsid w:val="000F27DB"/>
    <w:rsid w:val="000F4421"/>
    <w:rsid w:val="000F547E"/>
    <w:rsid w:val="00142E6C"/>
    <w:rsid w:val="001612D5"/>
    <w:rsid w:val="001B4EFD"/>
    <w:rsid w:val="00207BBF"/>
    <w:rsid w:val="002117ED"/>
    <w:rsid w:val="00223856"/>
    <w:rsid w:val="002F27B7"/>
    <w:rsid w:val="00306D7B"/>
    <w:rsid w:val="00341D25"/>
    <w:rsid w:val="00365EDA"/>
    <w:rsid w:val="003B680D"/>
    <w:rsid w:val="004A4E76"/>
    <w:rsid w:val="004B1119"/>
    <w:rsid w:val="004B5613"/>
    <w:rsid w:val="004E44F8"/>
    <w:rsid w:val="00536801"/>
    <w:rsid w:val="005E0B68"/>
    <w:rsid w:val="00653277"/>
    <w:rsid w:val="006625F0"/>
    <w:rsid w:val="006654F1"/>
    <w:rsid w:val="006A47D7"/>
    <w:rsid w:val="006C5432"/>
    <w:rsid w:val="006C766B"/>
    <w:rsid w:val="0072568B"/>
    <w:rsid w:val="00761428"/>
    <w:rsid w:val="00764041"/>
    <w:rsid w:val="0076799B"/>
    <w:rsid w:val="00775CA1"/>
    <w:rsid w:val="00791BAC"/>
    <w:rsid w:val="007A0639"/>
    <w:rsid w:val="007D2904"/>
    <w:rsid w:val="007D736E"/>
    <w:rsid w:val="007E4689"/>
    <w:rsid w:val="00812A86"/>
    <w:rsid w:val="00895BEB"/>
    <w:rsid w:val="008D5010"/>
    <w:rsid w:val="008F7E6F"/>
    <w:rsid w:val="00902168"/>
    <w:rsid w:val="0093211F"/>
    <w:rsid w:val="00951F02"/>
    <w:rsid w:val="00954327"/>
    <w:rsid w:val="00965A2D"/>
    <w:rsid w:val="00966E0B"/>
    <w:rsid w:val="009934C8"/>
    <w:rsid w:val="009F42F0"/>
    <w:rsid w:val="00A1505A"/>
    <w:rsid w:val="00A43564"/>
    <w:rsid w:val="00A475D9"/>
    <w:rsid w:val="00A65DB9"/>
    <w:rsid w:val="00A829F5"/>
    <w:rsid w:val="00A946DE"/>
    <w:rsid w:val="00AD51C1"/>
    <w:rsid w:val="00B163DB"/>
    <w:rsid w:val="00B2721F"/>
    <w:rsid w:val="00B331BB"/>
    <w:rsid w:val="00B41BA3"/>
    <w:rsid w:val="00C163B5"/>
    <w:rsid w:val="00C374E3"/>
    <w:rsid w:val="00C82AE0"/>
    <w:rsid w:val="00C87504"/>
    <w:rsid w:val="00CD0414"/>
    <w:rsid w:val="00D06FEE"/>
    <w:rsid w:val="00D54FCC"/>
    <w:rsid w:val="00DB662E"/>
    <w:rsid w:val="00DE6C48"/>
    <w:rsid w:val="00DE7379"/>
    <w:rsid w:val="00E16F8A"/>
    <w:rsid w:val="00E25E94"/>
    <w:rsid w:val="00EB1953"/>
    <w:rsid w:val="00ED11F9"/>
    <w:rsid w:val="00ED216A"/>
    <w:rsid w:val="00ED37E5"/>
    <w:rsid w:val="00ED54DF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730D-9F07-457F-B5DC-3A3114D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2019-05-27T19:29:00Z</dcterms:created>
  <dcterms:modified xsi:type="dcterms:W3CDTF">2019-09-25T13:26:00Z</dcterms:modified>
</cp:coreProperties>
</file>