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08136C" w:rsidRDefault="00ED11F9" w:rsidP="00ED11F9">
      <w:pPr>
        <w:rPr>
          <w:rFonts w:ascii="Times New Roman" w:hAnsi="Times New Roman" w:cs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8D51A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874A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konomii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83DF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D0104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Base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 w:rsidRPr="00D119FC">
              <w:rPr>
                <w:sz w:val="16"/>
                <w:szCs w:val="16"/>
              </w:rPr>
              <w:t xml:space="preserve">I stopień   </w:t>
            </w:r>
          </w:p>
        </w:tc>
      </w:tr>
      <w:tr w:rsidR="00C87504" w:rsidTr="00530B07">
        <w:trPr>
          <w:trHeight w:val="55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C7D87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EC7D87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0E7C6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A97B5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A97B5A" w:rsidP="00A97B5A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119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A034F" w:rsidP="005A034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0B07" w:rsidRPr="00530B07" w:rsidRDefault="00530B07" w:rsidP="00C10E34">
            <w:pPr>
              <w:pStyle w:val="Default"/>
              <w:jc w:val="center"/>
              <w:rPr>
                <w:sz w:val="11"/>
                <w:szCs w:val="11"/>
              </w:rPr>
            </w:pPr>
            <w:r w:rsidRPr="00530B07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OGR-O1-Z-</w:t>
            </w:r>
            <w:r w:rsidR="00C10E34" w:rsidRPr="00530B07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3Z</w:t>
            </w:r>
            <w:r w:rsidR="00C10E34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20</w:t>
            </w:r>
            <w:r w:rsidRPr="00530B07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5659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659F" w:rsidRPr="00582090" w:rsidRDefault="00C5659F" w:rsidP="00C5659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59F" w:rsidRDefault="00C5659F" w:rsidP="00C565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Dawid Olewnicki </w:t>
            </w:r>
          </w:p>
        </w:tc>
      </w:tr>
      <w:tr w:rsidR="00C5659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659F" w:rsidRPr="00582090" w:rsidRDefault="00C5659F" w:rsidP="00C5659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59F" w:rsidRDefault="00C5659F" w:rsidP="00C565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Dawid Olewnicki, dr inż Dagmara Stangierska</w:t>
            </w:r>
          </w:p>
        </w:tc>
      </w:tr>
      <w:tr w:rsidR="00BF3E7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3E76" w:rsidRPr="00582090" w:rsidRDefault="00BF3E76" w:rsidP="00BF3E76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76" w:rsidRDefault="00BF3E76" w:rsidP="00BF3E7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BF3E7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3E76" w:rsidRPr="00582090" w:rsidRDefault="00BF3E76" w:rsidP="00BF3E7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76" w:rsidRDefault="00BF3E76" w:rsidP="00BF3E7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5659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659F" w:rsidRPr="00582090" w:rsidRDefault="00C5659F" w:rsidP="00C5659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59F" w:rsidRDefault="00C5659F" w:rsidP="00C565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A5C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 problemami ekonomii na poziomie ogólnym. Przedstawione zagadnienia teoretyczne, poparte praktycznymi przykładami, mają pokazać studentom podstawowe zależności występujące w gospodarce w skali mikro i makro. Przyswojenie podstawowych teorii ekonomicznych stanowić powinno bazę dla dalszej samodzielnej nauki przedmiotu</w:t>
            </w:r>
          </w:p>
          <w:p w:rsidR="00C5659F" w:rsidRDefault="00C5659F" w:rsidP="00C565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5659F" w:rsidRPr="007D736E" w:rsidRDefault="00C5659F" w:rsidP="00C5659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Gospodarka jako przedmiot badań ekonomii.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Działalność gospodarcza i podmioty działalności gospodarczej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Podstawowe pojęcia, funkcje,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modele i rodzaje rynków. Czynniki wpływające na rozmiar popytu i podaży. Istota, ewolucja 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funkcje pieniądza. Banki i ich rola 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gospodarce. Instrumenty polityki pieniężno-kredytowej Banku Centralnego.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Pojęcie i funkcje podatku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Pojęcie wartości globalnej, Produktu Krajowego Brutto i dochodu narodowego. Czynniki wzrostu gospodarczego. </w:t>
            </w:r>
            <w:r>
              <w:t xml:space="preserve">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Rynek pracy – zatrudnionych i poszukujących zatrudnienia. </w:t>
            </w:r>
            <w:r>
              <w:t xml:space="preserve"> 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>Warunki rozwoju przedsiębiorczości w warunkach wolnorynkowych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5659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659F" w:rsidRPr="00582090" w:rsidRDefault="00C5659F" w:rsidP="00C5659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59F" w:rsidRPr="00F42191" w:rsidRDefault="00C5659F" w:rsidP="00C5659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Wykład: liczba godzin 9</w:t>
            </w:r>
          </w:p>
        </w:tc>
      </w:tr>
      <w:tr w:rsidR="00C5659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659F" w:rsidRPr="00582090" w:rsidRDefault="00C5659F" w:rsidP="00C5659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59F" w:rsidRPr="00582090" w:rsidRDefault="00C5659F" w:rsidP="00C5659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>studium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5659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659F" w:rsidRDefault="00C5659F" w:rsidP="00C5659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5659F" w:rsidRPr="00582090" w:rsidRDefault="00C5659F" w:rsidP="00C5659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59F" w:rsidRDefault="00C5659F" w:rsidP="00C5659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5659F" w:rsidRPr="00582090" w:rsidRDefault="00C5659F" w:rsidP="00C5659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5659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5659F" w:rsidRPr="00582090" w:rsidRDefault="00C5659F" w:rsidP="00C5659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5659F" w:rsidRPr="008C1EB0" w:rsidRDefault="00C5659F" w:rsidP="00C5659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5659F" w:rsidRPr="00582343" w:rsidRDefault="00C5659F" w:rsidP="00C565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 ma podstawową wiedzę ekonomiczną z zakresu ekonomiczno-prawnych podstaw biznesu</w:t>
            </w:r>
          </w:p>
        </w:tc>
        <w:tc>
          <w:tcPr>
            <w:tcW w:w="2680" w:type="dxa"/>
            <w:gridSpan w:val="3"/>
            <w:vAlign w:val="center"/>
          </w:tcPr>
          <w:p w:rsidR="00C5659F" w:rsidRPr="008C1EB0" w:rsidRDefault="00C5659F" w:rsidP="00C5659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C5659F" w:rsidRPr="008C1EB0" w:rsidRDefault="00C5659F" w:rsidP="00C565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 potrafi identyfikować potencjalne zagrożenia podejmowania działalności gospodarczej</w:t>
            </w:r>
          </w:p>
          <w:p w:rsidR="00C5659F" w:rsidRPr="00582343" w:rsidRDefault="00C5659F" w:rsidP="00C565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2 potrafi dokonać wstępnej analizy ekonomicznej działalności gospodarczej</w:t>
            </w:r>
          </w:p>
        </w:tc>
        <w:tc>
          <w:tcPr>
            <w:tcW w:w="2520" w:type="dxa"/>
            <w:gridSpan w:val="4"/>
            <w:vAlign w:val="center"/>
          </w:tcPr>
          <w:p w:rsidR="00C5659F" w:rsidRPr="008C1EB0" w:rsidRDefault="00C5659F" w:rsidP="00C565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5659F" w:rsidRPr="00582343" w:rsidRDefault="00C5659F" w:rsidP="00C565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1 jest gotów do wyznaczania priorytetów w działalności gospodarczej</w:t>
            </w:r>
          </w:p>
        </w:tc>
      </w:tr>
      <w:tr w:rsidR="00C5659F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5659F" w:rsidRPr="00582090" w:rsidRDefault="00C5659F" w:rsidP="00C5659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5659F" w:rsidRPr="008C1EB0" w:rsidRDefault="00C5659F" w:rsidP="00C5659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wykładow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5659F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5659F" w:rsidRPr="00582090" w:rsidRDefault="00C5659F" w:rsidP="00C5659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5659F" w:rsidRPr="00582090" w:rsidRDefault="00C5659F" w:rsidP="00C5659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wykładow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</w:p>
        </w:tc>
      </w:tr>
      <w:tr w:rsidR="00C5659F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5659F" w:rsidRDefault="00C5659F" w:rsidP="00C5659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5659F" w:rsidRPr="00582090" w:rsidRDefault="00C5659F" w:rsidP="00C5659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5659F" w:rsidRPr="00582090" w:rsidRDefault="00C5659F" w:rsidP="00C5659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wykładow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 – 100%</w:t>
            </w:r>
          </w:p>
        </w:tc>
      </w:tr>
      <w:tr w:rsidR="00C5659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5659F" w:rsidRPr="00582090" w:rsidRDefault="00C5659F" w:rsidP="00C5659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5659F" w:rsidRPr="00582090" w:rsidRDefault="00C5659F" w:rsidP="00C5659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C5659F" w:rsidRPr="00C66BC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5659F" w:rsidRPr="00C66BC7" w:rsidRDefault="00C5659F" w:rsidP="00C565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BC7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C5659F" w:rsidRPr="00C66BC7" w:rsidRDefault="00C5659F" w:rsidP="00C565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BC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66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BC7">
              <w:rPr>
                <w:rFonts w:ascii="Times New Roman" w:hAnsi="Times New Roman" w:cs="Times New Roman"/>
                <w:sz w:val="16"/>
                <w:szCs w:val="16"/>
              </w:rPr>
              <w:t>Begg</w:t>
            </w:r>
            <w:proofErr w:type="spellEnd"/>
            <w:r w:rsidRPr="00C66BC7">
              <w:rPr>
                <w:rFonts w:ascii="Times New Roman" w:hAnsi="Times New Roman" w:cs="Times New Roman"/>
                <w:sz w:val="16"/>
                <w:szCs w:val="16"/>
              </w:rPr>
              <w:t xml:space="preserve">, D., Fisher S., </w:t>
            </w:r>
            <w:proofErr w:type="spellStart"/>
            <w:r w:rsidRPr="00C66BC7">
              <w:rPr>
                <w:rFonts w:ascii="Times New Roman" w:hAnsi="Times New Roman" w:cs="Times New Roman"/>
                <w:sz w:val="16"/>
                <w:szCs w:val="16"/>
              </w:rPr>
              <w:t>Dornbusch</w:t>
            </w:r>
            <w:proofErr w:type="spellEnd"/>
            <w:r w:rsidRPr="00C66BC7">
              <w:rPr>
                <w:rFonts w:ascii="Times New Roman" w:hAnsi="Times New Roman" w:cs="Times New Roman"/>
                <w:sz w:val="16"/>
                <w:szCs w:val="16"/>
              </w:rPr>
              <w:t xml:space="preserve"> R., Ekonomia. Mikroekonomia, Warszawa: PWE 2003.</w:t>
            </w:r>
          </w:p>
          <w:p w:rsidR="00C5659F" w:rsidRPr="00C66BC7" w:rsidRDefault="00C5659F" w:rsidP="00C565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BC7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C66BC7">
              <w:rPr>
                <w:rFonts w:ascii="Times New Roman" w:hAnsi="Times New Roman" w:cs="Times New Roman"/>
                <w:sz w:val="16"/>
                <w:szCs w:val="16"/>
              </w:rPr>
              <w:t>Beksiak</w:t>
            </w:r>
            <w:proofErr w:type="spellEnd"/>
            <w:r w:rsidRPr="00C66BC7">
              <w:rPr>
                <w:rFonts w:ascii="Times New Roman" w:hAnsi="Times New Roman" w:cs="Times New Roman"/>
                <w:sz w:val="16"/>
                <w:szCs w:val="16"/>
              </w:rPr>
              <w:t>, J. , Ekonomia. Kurs podstawowy, Warszawa: Wydawnictwo C.H. Beck, 2007.</w:t>
            </w:r>
          </w:p>
          <w:p w:rsidR="00C5659F" w:rsidRPr="00C66BC7" w:rsidRDefault="00C5659F" w:rsidP="00C565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BC7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C66BC7">
              <w:rPr>
                <w:rFonts w:ascii="Times New Roman" w:hAnsi="Times New Roman" w:cs="Times New Roman"/>
                <w:sz w:val="16"/>
                <w:szCs w:val="16"/>
              </w:rPr>
              <w:t>Masaki</w:t>
            </w:r>
            <w:proofErr w:type="spellEnd"/>
            <w:r w:rsidRPr="00C66BC7">
              <w:rPr>
                <w:rFonts w:ascii="Times New Roman" w:hAnsi="Times New Roman" w:cs="Times New Roman"/>
                <w:sz w:val="16"/>
                <w:szCs w:val="16"/>
              </w:rPr>
              <w:t xml:space="preserve"> F.S., Ekonomia dla bystrzaków, Gliwice: Wydawnictwo Helion, 2007.</w:t>
            </w:r>
          </w:p>
          <w:p w:rsidR="00C5659F" w:rsidRPr="00C66BC7" w:rsidRDefault="00C5659F" w:rsidP="00C565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BC7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C66BC7">
              <w:rPr>
                <w:rFonts w:ascii="Times New Roman" w:hAnsi="Times New Roman" w:cs="Times New Roman"/>
                <w:sz w:val="16"/>
                <w:szCs w:val="16"/>
              </w:rPr>
              <w:t>Ingham</w:t>
            </w:r>
            <w:proofErr w:type="spellEnd"/>
            <w:r w:rsidRPr="00C66BC7">
              <w:rPr>
                <w:rFonts w:ascii="Times New Roman" w:hAnsi="Times New Roman" w:cs="Times New Roman"/>
                <w:sz w:val="16"/>
                <w:szCs w:val="16"/>
              </w:rPr>
              <w:t xml:space="preserve">, Geoffrey, Kapitalizm, Warszawa: Wydawnictwo Sic!, 2011. </w:t>
            </w:r>
          </w:p>
        </w:tc>
      </w:tr>
      <w:tr w:rsidR="00C5659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5659F" w:rsidRDefault="00C5659F" w:rsidP="00C5659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5659F" w:rsidRPr="00701DD3" w:rsidRDefault="00C5659F" w:rsidP="00C565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C5659F" w:rsidRPr="00582090" w:rsidRDefault="00C5659F" w:rsidP="00C5659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C66BC7" w:rsidRDefault="00C66BC7">
      <w:pPr>
        <w:rPr>
          <w:sz w:val="16"/>
        </w:rPr>
      </w:pPr>
    </w:p>
    <w:p w:rsidR="00C66BC7" w:rsidRDefault="00C66BC7">
      <w:pPr>
        <w:rPr>
          <w:sz w:val="16"/>
        </w:rPr>
      </w:pPr>
    </w:p>
    <w:p w:rsidR="0008136C" w:rsidRDefault="0008136C">
      <w:pPr>
        <w:rPr>
          <w:sz w:val="16"/>
        </w:rPr>
      </w:pPr>
    </w:p>
    <w:p w:rsidR="0008136C" w:rsidRDefault="0008136C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83DF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582343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583DF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09119D" w:rsidRPr="00523AA3" w:rsidRDefault="0009119D" w:rsidP="00091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>Tabela zgodności kierunkowych efektów uczenia</w:t>
      </w:r>
      <w:r w:rsidR="00582343">
        <w:rPr>
          <w:sz w:val="18"/>
        </w:rPr>
        <w:t xml:space="preserve"> się</w:t>
      </w:r>
      <w:r w:rsidRPr="00523AA3">
        <w:rPr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93211F" w:rsidRPr="00FB1C10" w:rsidTr="00996612">
        <w:trPr>
          <w:trHeight w:val="1024"/>
        </w:trPr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96612">
        <w:trPr>
          <w:trHeight w:val="273"/>
        </w:trPr>
        <w:tc>
          <w:tcPr>
            <w:tcW w:w="1881" w:type="dxa"/>
          </w:tcPr>
          <w:p w:rsidR="0093211F" w:rsidRPr="008D51A4" w:rsidRDefault="0093211F" w:rsidP="008C1EB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</w:t>
            </w:r>
            <w:r w:rsidR="005A034F" w:rsidRPr="008D51A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8D51A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8C1EB0" w:rsidRPr="008D5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5A034F" w:rsidRPr="008D5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_0</w:t>
            </w:r>
            <w:r w:rsidR="008C1EB0" w:rsidRPr="008D5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93211F" w:rsidRPr="008D51A4" w:rsidRDefault="008C1EB0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ekonomiczno-prawnych podstaw biznesu</w:t>
            </w:r>
          </w:p>
        </w:tc>
        <w:tc>
          <w:tcPr>
            <w:tcW w:w="3001" w:type="dxa"/>
          </w:tcPr>
          <w:p w:rsidR="0093211F" w:rsidRPr="008D51A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93211F" w:rsidRPr="008D51A4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5A034F">
        <w:tc>
          <w:tcPr>
            <w:tcW w:w="1881" w:type="dxa"/>
          </w:tcPr>
          <w:p w:rsidR="00B26FA0" w:rsidRPr="008D51A4" w:rsidRDefault="00B26FA0" w:rsidP="00B26F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5A034F" w:rsidRPr="008D51A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8D51A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5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  <w:r w:rsidR="005A034F" w:rsidRPr="008D5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_0</w:t>
            </w:r>
            <w:r w:rsidRPr="008D5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B26FA0" w:rsidRPr="008D51A4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podejmowania działalności gospodarczej</w:t>
            </w:r>
          </w:p>
        </w:tc>
        <w:tc>
          <w:tcPr>
            <w:tcW w:w="3001" w:type="dxa"/>
          </w:tcPr>
          <w:p w:rsidR="00B26FA0" w:rsidRPr="008D51A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B26FA0" w:rsidRPr="008D51A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5A034F">
        <w:tc>
          <w:tcPr>
            <w:tcW w:w="1881" w:type="dxa"/>
          </w:tcPr>
          <w:p w:rsidR="00B26FA0" w:rsidRPr="008D51A4" w:rsidRDefault="00B26FA0" w:rsidP="00B26F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5A034F" w:rsidRPr="008D51A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8D51A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5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  <w:r w:rsidR="005A034F" w:rsidRPr="008D5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_0</w:t>
            </w:r>
            <w:r w:rsidRPr="008D5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B26FA0" w:rsidRPr="008D51A4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działalności gospodarczej</w:t>
            </w:r>
          </w:p>
        </w:tc>
        <w:tc>
          <w:tcPr>
            <w:tcW w:w="3001" w:type="dxa"/>
          </w:tcPr>
          <w:p w:rsidR="00B26FA0" w:rsidRPr="008D51A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B26FA0" w:rsidRPr="008D51A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5A034F">
        <w:tc>
          <w:tcPr>
            <w:tcW w:w="1881" w:type="dxa"/>
          </w:tcPr>
          <w:p w:rsidR="00B26FA0" w:rsidRPr="008D51A4" w:rsidRDefault="00B26FA0" w:rsidP="00B26F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Kompetencje </w:t>
            </w:r>
            <w:r w:rsidR="005A034F" w:rsidRPr="008D51A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8D51A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K</w:t>
            </w:r>
            <w:r w:rsidR="005A034F" w:rsidRPr="008D51A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Pr="008D51A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B26FA0" w:rsidRPr="008D51A4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sz w:val="16"/>
                <w:szCs w:val="16"/>
              </w:rPr>
              <w:t>jest gotów do wyznaczania priorytetów w działalności gospodarczej</w:t>
            </w:r>
          </w:p>
        </w:tc>
        <w:tc>
          <w:tcPr>
            <w:tcW w:w="3001" w:type="dxa"/>
          </w:tcPr>
          <w:p w:rsidR="00B26FA0" w:rsidRPr="008D51A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B26FA0" w:rsidRPr="008D51A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51A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136C"/>
    <w:rsid w:val="000834BC"/>
    <w:rsid w:val="0009119D"/>
    <w:rsid w:val="000C4232"/>
    <w:rsid w:val="000E7C68"/>
    <w:rsid w:val="000F27DB"/>
    <w:rsid w:val="000F547E"/>
    <w:rsid w:val="00142E6C"/>
    <w:rsid w:val="001612D5"/>
    <w:rsid w:val="00207BBF"/>
    <w:rsid w:val="002F27B7"/>
    <w:rsid w:val="00306D7B"/>
    <w:rsid w:val="00341D25"/>
    <w:rsid w:val="003503BB"/>
    <w:rsid w:val="003562D1"/>
    <w:rsid w:val="00365EDA"/>
    <w:rsid w:val="003B680D"/>
    <w:rsid w:val="00402DE0"/>
    <w:rsid w:val="00457FFC"/>
    <w:rsid w:val="004B1119"/>
    <w:rsid w:val="00530B07"/>
    <w:rsid w:val="00536801"/>
    <w:rsid w:val="00563013"/>
    <w:rsid w:val="00582343"/>
    <w:rsid w:val="00583DFB"/>
    <w:rsid w:val="005A034F"/>
    <w:rsid w:val="0060337B"/>
    <w:rsid w:val="006625F0"/>
    <w:rsid w:val="006C766B"/>
    <w:rsid w:val="0072568B"/>
    <w:rsid w:val="007D736E"/>
    <w:rsid w:val="00874A5C"/>
    <w:rsid w:val="00895BEB"/>
    <w:rsid w:val="008C1EB0"/>
    <w:rsid w:val="008D51A4"/>
    <w:rsid w:val="008F7E6F"/>
    <w:rsid w:val="00902168"/>
    <w:rsid w:val="00927341"/>
    <w:rsid w:val="0093211F"/>
    <w:rsid w:val="00965A2D"/>
    <w:rsid w:val="00966E0B"/>
    <w:rsid w:val="00996612"/>
    <w:rsid w:val="009F42F0"/>
    <w:rsid w:val="00A340D9"/>
    <w:rsid w:val="00A43564"/>
    <w:rsid w:val="00A65DB9"/>
    <w:rsid w:val="00A97B5A"/>
    <w:rsid w:val="00AD51C1"/>
    <w:rsid w:val="00B26FA0"/>
    <w:rsid w:val="00B2721F"/>
    <w:rsid w:val="00B32746"/>
    <w:rsid w:val="00BF3E76"/>
    <w:rsid w:val="00C10E34"/>
    <w:rsid w:val="00C5659F"/>
    <w:rsid w:val="00C66BC7"/>
    <w:rsid w:val="00C87504"/>
    <w:rsid w:val="00CB28BA"/>
    <w:rsid w:val="00CD0414"/>
    <w:rsid w:val="00D01043"/>
    <w:rsid w:val="00D06FEE"/>
    <w:rsid w:val="00D119FC"/>
    <w:rsid w:val="00D535A3"/>
    <w:rsid w:val="00D769AA"/>
    <w:rsid w:val="00D84E57"/>
    <w:rsid w:val="00DE6C48"/>
    <w:rsid w:val="00DE7379"/>
    <w:rsid w:val="00EC7D87"/>
    <w:rsid w:val="00ED11F9"/>
    <w:rsid w:val="00ED37E5"/>
    <w:rsid w:val="00ED54DF"/>
    <w:rsid w:val="00F42191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03E19-2C44-42E7-9534-517EFE6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2019-05-27T19:16:00Z</dcterms:created>
  <dcterms:modified xsi:type="dcterms:W3CDTF">2019-09-25T08:36:00Z</dcterms:modified>
</cp:coreProperties>
</file>