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0015F5" w:rsidRDefault="00ED11F9" w:rsidP="00ED11F9">
      <w:pPr>
        <w:rPr>
          <w:rFonts w:ascii="Times New Roman" w:hAnsi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850"/>
        <w:gridCol w:w="709"/>
        <w:gridCol w:w="992"/>
        <w:gridCol w:w="1418"/>
        <w:gridCol w:w="283"/>
        <w:gridCol w:w="160"/>
        <w:gridCol w:w="648"/>
        <w:gridCol w:w="610"/>
      </w:tblGrid>
      <w:tr w:rsidR="00CD0414" w:rsidRPr="00095F82" w:rsidTr="00196D8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95F82" w:rsidRDefault="00CD0414" w:rsidP="00672226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095F82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95F82" w:rsidRDefault="001C7DF8" w:rsidP="000817C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Botanika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95F82" w:rsidRDefault="00CD0414" w:rsidP="0067222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95F82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095F82" w:rsidRDefault="000817C3" w:rsidP="0067222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B54382" w:rsidTr="00196D8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095F82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B54382" w:rsidRDefault="001C7DF8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Botany</w:t>
            </w:r>
          </w:p>
        </w:tc>
      </w:tr>
      <w:tr w:rsidR="00C87504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95F82" w:rsidRDefault="00937915" w:rsidP="00C875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</w:tr>
      <w:tr w:rsidR="00C87504" w:rsidRPr="00095F82" w:rsidTr="00196D8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095F82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RPr="00095F82" w:rsidTr="00196D8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95F82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87504" w:rsidRPr="00095F82" w:rsidTr="00196D8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095F82" w:rsidRDefault="001C7DF8" w:rsidP="00C87504">
            <w:pPr>
              <w:spacing w:line="240" w:lineRule="auto"/>
              <w:rPr>
                <w:sz w:val="20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="00C87504" w:rsidRPr="00095F82">
              <w:rPr>
                <w:sz w:val="20"/>
                <w:szCs w:val="16"/>
              </w:rPr>
              <w:t xml:space="preserve"> </w:t>
            </w:r>
            <w:r w:rsidR="00C87504" w:rsidRPr="00095F82">
              <w:rPr>
                <w:sz w:val="16"/>
                <w:szCs w:val="16"/>
              </w:rPr>
              <w:t>stacjonarne</w:t>
            </w:r>
          </w:p>
          <w:p w:rsidR="00C87504" w:rsidRPr="00095F82" w:rsidRDefault="001C7DF8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78"/>
            </w:r>
            <w:r w:rsidR="00C87504" w:rsidRPr="00095F82">
              <w:rPr>
                <w:sz w:val="20"/>
                <w:szCs w:val="16"/>
              </w:rPr>
              <w:t xml:space="preserve"> </w:t>
            </w:r>
            <w:r w:rsidR="00C87504" w:rsidRPr="00095F82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78"/>
            </w:r>
            <w:r w:rsidR="00C87504" w:rsidRPr="00095F82">
              <w:rPr>
                <w:sz w:val="16"/>
                <w:szCs w:val="16"/>
              </w:rPr>
              <w:t>p</w:t>
            </w:r>
            <w:r w:rsidR="00C87504" w:rsidRPr="00095F82">
              <w:rPr>
                <w:bCs/>
                <w:sz w:val="16"/>
                <w:szCs w:val="16"/>
              </w:rPr>
              <w:t>odstawowe</w:t>
            </w:r>
          </w:p>
          <w:p w:rsidR="00C87504" w:rsidRPr="00095F82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Pr="00095F82">
              <w:rPr>
                <w:sz w:val="16"/>
                <w:szCs w:val="16"/>
              </w:rPr>
              <w:t xml:space="preserve"> </w:t>
            </w:r>
            <w:r w:rsidRPr="00095F82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504" w:rsidRPr="00095F82" w:rsidRDefault="000817C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78"/>
            </w:r>
            <w:r w:rsidR="00C87504" w:rsidRPr="00095F82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095F82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Pr="00095F82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87504" w:rsidRPr="00095F82" w:rsidRDefault="00C87504" w:rsidP="000817C3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bCs/>
                <w:sz w:val="16"/>
                <w:szCs w:val="16"/>
              </w:rPr>
              <w:t xml:space="preserve">Numer semestru: </w:t>
            </w:r>
            <w:r w:rsidR="000817C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87504" w:rsidRPr="00095F82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20"/>
                <w:szCs w:val="16"/>
              </w:rPr>
              <w:sym w:font="Wingdings" w:char="F0A8"/>
            </w:r>
            <w:r w:rsidRPr="00095F82">
              <w:rPr>
                <w:sz w:val="16"/>
                <w:szCs w:val="16"/>
              </w:rPr>
              <w:t xml:space="preserve"> </w:t>
            </w:r>
            <w:r w:rsidRPr="00095F82">
              <w:rPr>
                <w:bCs/>
                <w:sz w:val="16"/>
                <w:szCs w:val="16"/>
              </w:rPr>
              <w:t>semestr  zimowy</w:t>
            </w:r>
            <w:r w:rsidRPr="00095F82">
              <w:rPr>
                <w:bCs/>
                <w:sz w:val="16"/>
                <w:szCs w:val="16"/>
              </w:rPr>
              <w:br/>
            </w:r>
            <w:r w:rsidR="000817C3" w:rsidRPr="00095F82">
              <w:rPr>
                <w:sz w:val="20"/>
                <w:szCs w:val="16"/>
              </w:rPr>
              <w:sym w:font="Wingdings" w:char="F078"/>
            </w:r>
            <w:r w:rsidRPr="00095F82">
              <w:rPr>
                <w:sz w:val="16"/>
                <w:szCs w:val="16"/>
              </w:rPr>
              <w:t xml:space="preserve"> </w:t>
            </w:r>
            <w:r w:rsidRPr="00095F82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095F82" w:rsidTr="00196D8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95F82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Numer katalogowy: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7504" w:rsidRPr="00095F82" w:rsidRDefault="00931B30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1B30">
              <w:rPr>
                <w:b/>
                <w:sz w:val="16"/>
                <w:szCs w:val="16"/>
              </w:rPr>
              <w:t>OGR-O1-Z-2L10</w:t>
            </w:r>
          </w:p>
        </w:tc>
      </w:tr>
      <w:tr w:rsidR="00C87504" w:rsidRPr="00095F82" w:rsidTr="00196D85">
        <w:trPr>
          <w:trHeight w:val="227"/>
        </w:trPr>
        <w:tc>
          <w:tcPr>
            <w:tcW w:w="10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095F82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69F3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Koordynator zajęć: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F3" w:rsidRDefault="00BC69F3" w:rsidP="00BC69F3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dr. Wojciech Kurek</w:t>
            </w:r>
          </w:p>
        </w:tc>
      </w:tr>
      <w:tr w:rsidR="00BC69F3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Prowadzący zajęcia: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F3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Wykłady: 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Wojciech Kurek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C69F3" w:rsidRDefault="00BC69F3" w:rsidP="00BC69F3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Ćwiczenia: dr Magdalena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Bederska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-Błaszczyk, dr hab. Wojciech Borucki, dr Łukasz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Chachulski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dr Weronika Czarnocka, dr Mirosława Górecka, dr Sławomir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Janakowski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dr Edmund Kozieł, dr Wojciech Kurek, dr hab. Barbara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Łotocka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dr Ewa Muszyńska, 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Otulak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-Kozieł,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Rusaczonek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dr Mirosław Sobczak, dr Marzena Sujkowska-Rybkowska, (nauczyciele nie są na stałe przypisani do kierunków studiów, na których prowadzą ćwiczenia; ponieważ wszyscy są wysoko wykwalifikowanymi botanikami, mogą prowadzić ćwiczenia z botaniki na każdym kierunku studiów)</w:t>
            </w:r>
          </w:p>
        </w:tc>
      </w:tr>
      <w:tr w:rsidR="008E2D4A" w:rsidRPr="00095F82" w:rsidTr="001877D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D4A" w:rsidRPr="00095F82" w:rsidRDefault="008E2D4A" w:rsidP="008E2D4A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095F82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E2D4A" w:rsidRPr="008E2D4A" w:rsidRDefault="008E2D4A" w:rsidP="008E2D4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D4A">
              <w:rPr>
                <w:rFonts w:ascii="Times New Roman" w:hAnsi="Times New Roman"/>
                <w:bCs/>
                <w:sz w:val="16"/>
                <w:szCs w:val="16"/>
              </w:rPr>
              <w:t>Katedra Botaniki, Instytut Biologii</w:t>
            </w:r>
          </w:p>
        </w:tc>
      </w:tr>
      <w:tr w:rsidR="008E2D4A" w:rsidRPr="00095F82" w:rsidTr="001877D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D4A" w:rsidRPr="00095F82" w:rsidRDefault="008E2D4A" w:rsidP="008E2D4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>Jednostka zlecająca: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E2D4A" w:rsidRPr="008E2D4A" w:rsidRDefault="008E2D4A" w:rsidP="008E2D4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D4A">
              <w:rPr>
                <w:rFonts w:ascii="Times New Roman" w:hAnsi="Times New Roman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BC69F3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F3" w:rsidRPr="002A7176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>Kształcenie studentów ogrodnictwa w zakresie podstaw botaniki ma na celu umożliwienie im zdobycia wiedzy, przydatnej w toku dalszych studiów I stopnia na kierunku ogrodnictwo, dotyczącej (1) podstaw budowy ciała roślin okrytonasiennych w powiązaniu z funkcjami poszczególnych organów wegetatywnych i generatywnych, z uwzględnieniem praktycznych umiejętności w zakresie analizy struktury ciała rośliny; (2) podstaw systematyki roślin z uwzględnieniem cykli rozwojowych typowych dla głównych linii ewolucyjnych oraz charakterystyki wybranych rodzin roślin okrytonasiennych, z uwzględnieniem praktycznych umiejętności w zakresie rozpoznawania gatunków roślin rodzimych. Ponadto ćwiczenia mają na celu umożliwienie studentom zdobycia umiejętności dokonywania samodzielnych obserwacji roślin na różnych poziomach organizacji ich ciała, interpretacji dokonanych obserwacji i ich analizy, wyciągania wniosków i prezentacji wyników.</w:t>
            </w:r>
          </w:p>
          <w:p w:rsidR="00BC69F3" w:rsidRPr="002A7176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>Wykłady służą przekazaniu wiedzy teoretycznej, ćwiczenia - nabywaniu umiejętności praktycznych charakterystycznych dla przedmiotu. Na ćwicze</w:t>
            </w:r>
            <w:r w:rsidRPr="00EE35B5">
              <w:rPr>
                <w:rFonts w:ascii="Times New Roman" w:hAnsi="Times New Roman"/>
                <w:sz w:val="16"/>
                <w:szCs w:val="16"/>
              </w:rPr>
              <w:t xml:space="preserve">niach laboratoryjnych studenci wykonują w podgrupach proste doświadczenia i obserwacje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wykorzystaniem </w:t>
            </w:r>
            <w:r w:rsidRPr="00EE35B5">
              <w:rPr>
                <w:rFonts w:ascii="Times New Roman" w:hAnsi="Times New Roman"/>
                <w:sz w:val="16"/>
                <w:szCs w:val="16"/>
              </w:rPr>
              <w:t>preparatów mikroskopow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EE35B5">
              <w:rPr>
                <w:rFonts w:ascii="Times New Roman" w:hAnsi="Times New Roman"/>
                <w:sz w:val="16"/>
                <w:szCs w:val="16"/>
              </w:rPr>
              <w:t xml:space="preserve"> samodzielnie przygotowanych i gotowych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E35B5">
              <w:rPr>
                <w:rFonts w:ascii="Times New Roman" w:hAnsi="Times New Roman"/>
                <w:sz w:val="16"/>
                <w:szCs w:val="16"/>
              </w:rPr>
              <w:t>Na ćwiczeniach terenow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ych, odbywających się w drugiej części semestru, studenci uczą się rozpoznawać rodzime gatunki roślin występujące w odwiedzanych zbiorowiskach. Ćwiczenia te są zaliczane na podstawie sprawdzianu praktycznej znajomości gatunków.</w:t>
            </w:r>
          </w:p>
          <w:p w:rsidR="00BC69F3" w:rsidRPr="002A7176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>Wykłady i ćwiczenia są przewodnikiem do studiów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ramach pracy własnej studentów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. Przedmiot kończy się zaliczeniem ćwiczeń laboratoryjnych, ćwiczeń terenowych oraz egzaminem pisemnym z całej treści przedmiotu.</w:t>
            </w:r>
          </w:p>
        </w:tc>
      </w:tr>
      <w:tr w:rsidR="00BC69F3" w:rsidRPr="00095F82" w:rsidTr="00196D85">
        <w:trPr>
          <w:trHeight w:val="59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F3" w:rsidRPr="002A7176" w:rsidRDefault="00BC69F3" w:rsidP="00BC69F3">
            <w:pPr>
              <w:numPr>
                <w:ilvl w:val="0"/>
                <w:numId w:val="4"/>
              </w:numPr>
              <w:tabs>
                <w:tab w:val="num" w:pos="47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 xml:space="preserve">wykład; liczba godzin: 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BC69F3" w:rsidRPr="00937915" w:rsidRDefault="00BC69F3" w:rsidP="00BC69F3">
            <w:pPr>
              <w:numPr>
                <w:ilvl w:val="0"/>
                <w:numId w:val="4"/>
              </w:numPr>
              <w:tabs>
                <w:tab w:val="num" w:pos="470"/>
              </w:tabs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176">
              <w:rPr>
                <w:rFonts w:ascii="Times New Roman" w:hAnsi="Times New Roman"/>
                <w:sz w:val="16"/>
                <w:szCs w:val="16"/>
              </w:rPr>
              <w:t xml:space="preserve">ćwiczenia; liczba godzin: 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BC69F3" w:rsidRPr="00095F82" w:rsidTr="00196D8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Metody dydaktyczne: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F3" w:rsidRPr="002A7176" w:rsidRDefault="00BC69F3" w:rsidP="00BC69F3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(1)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metoda podająca: wykład informacyjny;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(2)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metod</w:t>
            </w:r>
            <w:r>
              <w:rPr>
                <w:rFonts w:ascii="Times New Roman" w:hAnsi="Times New Roman"/>
                <w:sz w:val="16"/>
                <w:szCs w:val="16"/>
              </w:rPr>
              <w:t>y praktyczne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proste eksperymenty metodami mikroskopii świetlnej (przedmiotem eksperymentów jest struktura różnych organów roślin, a ich celem -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nabycie umiejętności prowadzenia obserwacji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ich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 xml:space="preserve">interpretacji i analizy,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następnie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wyciągania wniosków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2A7176">
              <w:rPr>
                <w:rFonts w:ascii="Times New Roman" w:hAnsi="Times New Roman"/>
                <w:sz w:val="16"/>
                <w:szCs w:val="16"/>
              </w:rPr>
              <w:t>pokaz z objaśnieniem (przedmiotem pokazu są  w czasie ćwiczeń terenowych cechy morfologiczne roślin, a jego celem - nauka rozpoznawania gatunków)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C69F3" w:rsidRPr="00095F82" w:rsidTr="00196D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 xml:space="preserve">Wymagania formalne </w:t>
            </w:r>
          </w:p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9F3" w:rsidRPr="00095F82" w:rsidRDefault="00BC69F3" w:rsidP="00BC69F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brak</w:t>
            </w:r>
          </w:p>
        </w:tc>
      </w:tr>
      <w:tr w:rsidR="00BC69F3" w:rsidRPr="00095F82" w:rsidTr="00F73368">
        <w:trPr>
          <w:trHeight w:val="907"/>
        </w:trPr>
        <w:tc>
          <w:tcPr>
            <w:tcW w:w="2480" w:type="dxa"/>
            <w:gridSpan w:val="2"/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bCs/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Efekty uczenia się:</w:t>
            </w:r>
          </w:p>
        </w:tc>
        <w:tc>
          <w:tcPr>
            <w:tcW w:w="3260" w:type="dxa"/>
            <w:gridSpan w:val="3"/>
            <w:vAlign w:val="center"/>
          </w:tcPr>
          <w:p w:rsidR="00BC69F3" w:rsidRPr="00941E35" w:rsidRDefault="00BC69F3" w:rsidP="00BC69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zna i rozumie podstawowe zagadnienia z zakresu biologii, w szczególności w odniesieniu do struktury i rozwoju ciała roślin nasiennych, stanowiących podstawę ogrodnictwa, </w:t>
            </w:r>
            <w:r w:rsidRPr="00941E35">
              <w:rPr>
                <w:rFonts w:ascii="Times New Roman" w:hAnsi="Times New Roman"/>
                <w:spacing w:val="-4"/>
                <w:sz w:val="16"/>
                <w:szCs w:val="16"/>
              </w:rPr>
              <w:t>strukturalno-funkcjonalnych adaptacji różnych typów ekologicznych roślin do ich siedliska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, rozwoju generatywnego roślin oraz podstaw systematyki roślin lądowych, niezbędne do rozumienia procesów zachodzących w roślinach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ma ogólną wiedzę o funkcjonowaniu roślin na różnych poziomach złożoności, stanowiącą źródło inspiracji w wykorzystywaniu tych organizmów w produkcji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ma podstawową wiedzę dotyczącą różnorodności biologicznej gatunków roślin rodzimych, w szczególności obejmującą charakterystykę botaniczną najważniejszych </w:t>
            </w:r>
            <w:proofErr w:type="spellStart"/>
            <w:r w:rsidRPr="00941E35">
              <w:rPr>
                <w:rFonts w:ascii="Times New Roman" w:hAnsi="Times New Roman"/>
                <w:sz w:val="16"/>
                <w:szCs w:val="16"/>
              </w:rPr>
              <w:t>monilofitów</w:t>
            </w:r>
            <w:proofErr w:type="spellEnd"/>
            <w:r w:rsidRPr="00941E35">
              <w:rPr>
                <w:rFonts w:ascii="Times New Roman" w:hAnsi="Times New Roman"/>
                <w:sz w:val="16"/>
                <w:szCs w:val="16"/>
              </w:rPr>
              <w:t>, nagonasiennych i okrytonasiennych z uwzględnieniem roślin użytkowych i chronionych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zna i rozumie podstawowe pojęcia i zasady dotyczące ochrony własności intelektualnej</w:t>
            </w:r>
          </w:p>
        </w:tc>
        <w:tc>
          <w:tcPr>
            <w:tcW w:w="3402" w:type="dxa"/>
            <w:gridSpan w:val="4"/>
            <w:vAlign w:val="center"/>
          </w:tcPr>
          <w:p w:rsidR="00BC69F3" w:rsidRPr="00941E35" w:rsidRDefault="00BC69F3" w:rsidP="00BC69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zaplanować i przeprowadzić – pod kierunkiem opiekuna naukowego –prosty eksperyment i interpretować uzyskane wyniki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wykorzystać metody mikroskopowe do analizy materiału roślinnego: umie interpretować obraz tkanek i organów roślinnych, umie poddać obserwacje analizie, zwłaszcza w kontekście powiązania struktury i funkcji oraz umie korzystać z klucza w celu identyfikacji gatunków roślin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 samodzielnie korzystać z bibliotecznych i internetowych baz danych w celu znajdowania, zrozumienia, ana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lizy i wykorzystania informacji z zakresu botaniki 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potrafi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zwięźle, logicznie i klarownie formułować wypowiedzi, stosując w nich terminologię botaniczną i zachowując krytyczną postawę wobec informacji 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z zakresu botaniki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dostępnych w różnych źródłach, w tym w Internecie 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_05 -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pracować indywidualnie i współdziałać w zespole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potrafi samodzielnie planować i realizować własne uczenie się przez całe życie w celu podnoszenia kompetencji zawodowych</w:t>
            </w:r>
          </w:p>
        </w:tc>
        <w:tc>
          <w:tcPr>
            <w:tcW w:w="1418" w:type="dxa"/>
            <w:gridSpan w:val="3"/>
            <w:vAlign w:val="center"/>
          </w:tcPr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>Kompetencje:</w:t>
            </w:r>
          </w:p>
          <w:p w:rsidR="00BC69F3" w:rsidRPr="00941E35" w:rsidRDefault="00BC69F3" w:rsidP="00BC69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K_01 -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</w:tr>
      <w:tr w:rsidR="00BC69F3" w:rsidRPr="00095F82" w:rsidTr="00196D85">
        <w:trPr>
          <w:trHeight w:val="950"/>
        </w:trPr>
        <w:tc>
          <w:tcPr>
            <w:tcW w:w="2480" w:type="dxa"/>
            <w:gridSpan w:val="2"/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080" w:type="dxa"/>
            <w:gridSpan w:val="10"/>
            <w:vAlign w:val="center"/>
          </w:tcPr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01, 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02, 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03, 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04, 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K_01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 - zaliczenie ćwiczeń (</w:t>
            </w:r>
            <w:r>
              <w:rPr>
                <w:rFonts w:ascii="Times New Roman" w:hAnsi="Times New Roman"/>
                <w:sz w:val="16"/>
                <w:szCs w:val="16"/>
              </w:rPr>
              <w:t>sprawdziany pisemne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, sprawdzian z rozpoznawania gatunków), egzamin pisemny</w:t>
            </w:r>
          </w:p>
          <w:p w:rsidR="00BC69F3" w:rsidRPr="00941E35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03, 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02 - zaliczenie ćwiczeń terenowych (sprawdzian z rozpoznawania gatunków), egzamin pisemny</w:t>
            </w:r>
          </w:p>
          <w:p w:rsidR="00BC69F3" w:rsidRPr="00941E35" w:rsidRDefault="00BC69F3" w:rsidP="00BC69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E35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04, 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01, U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U_05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K_01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 - zaliczenie ćwiczeń laboratoryjnych </w:t>
            </w:r>
          </w:p>
        </w:tc>
      </w:tr>
      <w:tr w:rsidR="00BC69F3" w:rsidRPr="00095F82" w:rsidTr="00196D85">
        <w:trPr>
          <w:trHeight w:val="505"/>
        </w:trPr>
        <w:tc>
          <w:tcPr>
            <w:tcW w:w="2480" w:type="dxa"/>
            <w:gridSpan w:val="2"/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080" w:type="dxa"/>
            <w:gridSpan w:val="10"/>
            <w:vAlign w:val="center"/>
          </w:tcPr>
          <w:p w:rsidR="00BC69F3" w:rsidRPr="00C730E8" w:rsidRDefault="00BC69F3" w:rsidP="00BC69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0E8">
              <w:rPr>
                <w:rFonts w:ascii="Times New Roman" w:hAnsi="Times New Roman"/>
                <w:sz w:val="16"/>
                <w:szCs w:val="16"/>
              </w:rPr>
              <w:t>Wszystkie spraw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dziany pisemne </w:t>
            </w:r>
            <w:r w:rsidRPr="00C730E8">
              <w:rPr>
                <w:rFonts w:ascii="Times New Roman" w:hAnsi="Times New Roman"/>
                <w:sz w:val="16"/>
                <w:szCs w:val="16"/>
              </w:rPr>
              <w:t xml:space="preserve">oraz egzaminacyjne karty odpowiedzi będą przechowywane w Katedrze Botaniki </w:t>
            </w:r>
            <w:proofErr w:type="spellStart"/>
            <w:r w:rsidRPr="00C730E8">
              <w:rPr>
                <w:rFonts w:ascii="Times New Roman" w:hAnsi="Times New Roman"/>
                <w:sz w:val="16"/>
                <w:szCs w:val="16"/>
              </w:rPr>
              <w:t>WRiB</w:t>
            </w:r>
            <w:proofErr w:type="spellEnd"/>
            <w:r w:rsidRPr="00C730E8">
              <w:rPr>
                <w:rFonts w:ascii="Times New Roman" w:hAnsi="Times New Roman"/>
                <w:sz w:val="16"/>
                <w:szCs w:val="16"/>
              </w:rPr>
              <w:t xml:space="preserve"> zgodnie z zasadami przyjętymi w SGGW</w:t>
            </w:r>
          </w:p>
        </w:tc>
      </w:tr>
      <w:tr w:rsidR="00BC69F3" w:rsidRPr="00095F82" w:rsidTr="00196D85">
        <w:trPr>
          <w:trHeight w:val="527"/>
        </w:trPr>
        <w:tc>
          <w:tcPr>
            <w:tcW w:w="2480" w:type="dxa"/>
            <w:gridSpan w:val="2"/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Elementy i wagi mające wpływ</w:t>
            </w:r>
          </w:p>
          <w:p w:rsidR="00BC69F3" w:rsidRPr="00095F82" w:rsidRDefault="00BC69F3" w:rsidP="00BC69F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080" w:type="dxa"/>
            <w:gridSpan w:val="10"/>
            <w:vAlign w:val="center"/>
          </w:tcPr>
          <w:p w:rsidR="00BC69F3" w:rsidRPr="00095F82" w:rsidRDefault="00BC69F3" w:rsidP="00BC69F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zaliczenie ćwiczeń laboratoryjnych: 40%; zaliczenie ćwiczeń terenowych: 25%; egzamin pisemny: 35% (warunkiem dopuszczenia do egzaminu jest zaliczenie ćwiczeń)</w:t>
            </w:r>
          </w:p>
        </w:tc>
      </w:tr>
      <w:tr w:rsidR="00BC69F3" w:rsidRPr="00F11B57" w:rsidTr="00196D85">
        <w:trPr>
          <w:trHeight w:val="340"/>
        </w:trPr>
        <w:tc>
          <w:tcPr>
            <w:tcW w:w="2480" w:type="dxa"/>
            <w:gridSpan w:val="2"/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95F8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080" w:type="dxa"/>
            <w:gridSpan w:val="10"/>
            <w:vAlign w:val="center"/>
          </w:tcPr>
          <w:p w:rsidR="00BC69F3" w:rsidRPr="00F11B57" w:rsidRDefault="00BC69F3" w:rsidP="00BC69F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F11B57">
              <w:rPr>
                <w:rFonts w:ascii="Times New Roman" w:hAnsi="Times New Roman"/>
                <w:sz w:val="16"/>
                <w:szCs w:val="16"/>
              </w:rPr>
              <w:t>ala wykładowa, sala ćwiczeniowa - laboratorium mikroskopowe, półnaturalne zbiorowiska ro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F11B57">
              <w:rPr>
                <w:rFonts w:ascii="Times New Roman" w:hAnsi="Times New Roman"/>
                <w:sz w:val="16"/>
                <w:szCs w:val="16"/>
              </w:rPr>
              <w:t>linne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 terenie Warszawy i/lub okolic</w:t>
            </w:r>
          </w:p>
        </w:tc>
      </w:tr>
      <w:tr w:rsidR="00BC69F3" w:rsidRPr="00095F82" w:rsidTr="00196D85">
        <w:trPr>
          <w:trHeight w:val="340"/>
        </w:trPr>
        <w:tc>
          <w:tcPr>
            <w:tcW w:w="10560" w:type="dxa"/>
            <w:gridSpan w:val="12"/>
            <w:vAlign w:val="center"/>
          </w:tcPr>
          <w:p w:rsidR="00BC69F3" w:rsidRPr="00F73368" w:rsidRDefault="00BC69F3" w:rsidP="00BC69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BC69F3" w:rsidRPr="00F73368" w:rsidRDefault="00BC69F3" w:rsidP="00BC69F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 xml:space="preserve">Szweykowska A., Szweykowski J. (2004, lub wydanie późniejsze) „Botanika t.1 Morfologia”, PWN ; </w:t>
            </w:r>
          </w:p>
          <w:p w:rsidR="00BC69F3" w:rsidRPr="00F73368" w:rsidRDefault="00BC69F3" w:rsidP="00BC69F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Jasnowska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 J., </w:t>
            </w: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Jasnowski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 M., Radomski J. (2008) „Botanika”, Wydawnictwo </w:t>
            </w: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Brassika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 ; </w:t>
            </w:r>
          </w:p>
          <w:p w:rsidR="00BC69F3" w:rsidRPr="00F73368" w:rsidRDefault="00BC69F3" w:rsidP="00BC69F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 xml:space="preserve">Lack A.J., Evans D.E. (2003) „Krótkie wykłady: Biologia roślin”, PWN ; </w:t>
            </w:r>
          </w:p>
          <w:p w:rsidR="00BC69F3" w:rsidRDefault="00BC69F3" w:rsidP="00BC69F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>Rutkowski. 2004. Klucz do oznaczania roślin naczyniowych Polski niżowej. Wydawnictwo Naukowe PWN.</w:t>
            </w:r>
          </w:p>
          <w:p w:rsidR="00BC69F3" w:rsidRPr="00F73368" w:rsidRDefault="00BC69F3" w:rsidP="00BC69F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F73368">
              <w:rPr>
                <w:rFonts w:ascii="Times New Roman" w:hAnsi="Times New Roman"/>
                <w:sz w:val="16"/>
                <w:szCs w:val="16"/>
              </w:rPr>
              <w:t xml:space="preserve">Strony internetowe i publikacje „open </w:t>
            </w:r>
            <w:proofErr w:type="spellStart"/>
            <w:r w:rsidRPr="00F73368">
              <w:rPr>
                <w:rFonts w:ascii="Times New Roman" w:hAnsi="Times New Roman"/>
                <w:sz w:val="16"/>
                <w:szCs w:val="16"/>
              </w:rPr>
              <w:t>access</w:t>
            </w:r>
            <w:proofErr w:type="spellEnd"/>
            <w:r w:rsidRPr="00F73368">
              <w:rPr>
                <w:rFonts w:ascii="Times New Roman" w:hAnsi="Times New Roman"/>
                <w:sz w:val="16"/>
                <w:szCs w:val="16"/>
              </w:rPr>
              <w:t xml:space="preserve">” wskazane przez koordynatora przedmiotu lub osoby prowadzące ćwiczenia laboratoryjne </w:t>
            </w:r>
          </w:p>
        </w:tc>
      </w:tr>
      <w:tr w:rsidR="00BC69F3" w:rsidRPr="00095F82" w:rsidTr="00196D85">
        <w:trPr>
          <w:trHeight w:val="340"/>
        </w:trPr>
        <w:tc>
          <w:tcPr>
            <w:tcW w:w="10560" w:type="dxa"/>
            <w:gridSpan w:val="12"/>
            <w:vAlign w:val="center"/>
          </w:tcPr>
          <w:p w:rsidR="00BC69F3" w:rsidRPr="00095F82" w:rsidRDefault="00BC69F3" w:rsidP="00BC69F3">
            <w:pPr>
              <w:spacing w:line="240" w:lineRule="auto"/>
              <w:rPr>
                <w:sz w:val="16"/>
                <w:szCs w:val="16"/>
              </w:rPr>
            </w:pPr>
            <w:r w:rsidRPr="00095F82">
              <w:rPr>
                <w:sz w:val="16"/>
                <w:szCs w:val="16"/>
              </w:rPr>
              <w:t>UWAGI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brak</w:t>
            </w:r>
          </w:p>
        </w:tc>
      </w:tr>
    </w:tbl>
    <w:p w:rsidR="008F7E6F" w:rsidRDefault="008F7E6F" w:rsidP="004F5CA8">
      <w:pPr>
        <w:spacing w:line="240" w:lineRule="auto"/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134"/>
      </w:tblGrid>
      <w:tr w:rsidR="00ED11F9" w:rsidRPr="00095F82" w:rsidTr="004F5CA8">
        <w:trPr>
          <w:trHeight w:val="536"/>
        </w:trPr>
        <w:tc>
          <w:tcPr>
            <w:tcW w:w="9568" w:type="dxa"/>
            <w:vAlign w:val="center"/>
          </w:tcPr>
          <w:p w:rsidR="00ED11F9" w:rsidRPr="00095F82" w:rsidRDefault="00ED11F9" w:rsidP="004F5CA8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095F82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95F82">
              <w:rPr>
                <w:bCs/>
                <w:sz w:val="18"/>
                <w:szCs w:val="18"/>
              </w:rPr>
              <w:t xml:space="preserve"> dla zajęć</w:t>
            </w:r>
            <w:r w:rsidRPr="00095F82">
              <w:rPr>
                <w:bCs/>
                <w:sz w:val="18"/>
                <w:szCs w:val="18"/>
              </w:rPr>
              <w:t xml:space="preserve"> efektów </w:t>
            </w:r>
            <w:r w:rsidR="008F7E6F" w:rsidRPr="00095F82">
              <w:rPr>
                <w:bCs/>
                <w:sz w:val="18"/>
                <w:szCs w:val="18"/>
              </w:rPr>
              <w:t>uczenia się</w:t>
            </w:r>
            <w:r w:rsidRPr="00095F82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134" w:type="dxa"/>
            <w:vAlign w:val="center"/>
          </w:tcPr>
          <w:p w:rsidR="00ED11F9" w:rsidRPr="00095F82" w:rsidRDefault="007544C3" w:rsidP="006722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 w:rsidRPr="00095F82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095F82" w:rsidTr="004F5CA8">
        <w:trPr>
          <w:trHeight w:val="476"/>
        </w:trPr>
        <w:tc>
          <w:tcPr>
            <w:tcW w:w="9568" w:type="dxa"/>
            <w:vAlign w:val="center"/>
          </w:tcPr>
          <w:p w:rsidR="00ED11F9" w:rsidRPr="00095F82" w:rsidRDefault="00ED11F9" w:rsidP="004F5CA8">
            <w:pPr>
              <w:spacing w:line="240" w:lineRule="auto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95F82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95F8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ED11F9" w:rsidRPr="00095F82" w:rsidRDefault="003D70FB" w:rsidP="006722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095F82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095F82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863468">
      <w:pPr>
        <w:spacing w:line="240" w:lineRule="auto"/>
      </w:pPr>
    </w:p>
    <w:p w:rsidR="00ED11F9" w:rsidRPr="00387646" w:rsidRDefault="00ED11F9" w:rsidP="00863468">
      <w:pPr>
        <w:spacing w:line="240" w:lineRule="auto"/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F4ED1">
        <w:rPr>
          <w:sz w:val="18"/>
        </w:rPr>
        <w:t>uczenia</w:t>
      </w:r>
      <w:r w:rsidR="000015F5">
        <w:rPr>
          <w:sz w:val="18"/>
        </w:rPr>
        <w:t xml:space="preserve"> się</w:t>
      </w:r>
      <w:r w:rsidR="008F4ED1"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245"/>
        <w:gridCol w:w="2551"/>
        <w:gridCol w:w="1418"/>
      </w:tblGrid>
      <w:tr w:rsidR="0093211F" w:rsidRPr="00095F82" w:rsidTr="00140391">
        <w:tc>
          <w:tcPr>
            <w:tcW w:w="1598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5245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1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95F82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418" w:type="dxa"/>
            <w:vAlign w:val="center"/>
          </w:tcPr>
          <w:p w:rsidR="0093211F" w:rsidRPr="00095F82" w:rsidRDefault="0093211F" w:rsidP="004F5CA8">
            <w:pPr>
              <w:spacing w:line="240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95F82">
              <w:rPr>
                <w:sz w:val="18"/>
                <w:szCs w:val="18"/>
              </w:rPr>
              <w:t>Oddziaływanie zajęć na efekt kierunkowy*</w:t>
            </w:r>
            <w:r w:rsidRPr="00095F82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na i rozumie podstawowe zagadnienia z zakresu biologii, w szczególności w odniesieniu do struktury i rozwoju ciała roślin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nasiennych, stanowiących podstawę ogrodnictwa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32667">
              <w:rPr>
                <w:rFonts w:ascii="Times New Roman" w:hAnsi="Times New Roman"/>
                <w:spacing w:val="-4"/>
                <w:sz w:val="16"/>
                <w:szCs w:val="16"/>
              </w:rPr>
              <w:t>strukturalno-funkcjonalnych adaptacji różnych typów ekologicznych roślin do ich siedliska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, rozwoju generatywnego ro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lin oraz podstaw systematyki ro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lin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lądowych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, niezbędne do rozumienia pr</w:t>
            </w:r>
            <w:r>
              <w:rPr>
                <w:rFonts w:ascii="Times New Roman" w:hAnsi="Times New Roman"/>
                <w:sz w:val="16"/>
                <w:szCs w:val="16"/>
              </w:rPr>
              <w:t>ocesów zachodzących w roślinach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667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a ogólną wiedzę o funkcjonowaniu roślin na różnych poziomach złożoności, </w:t>
            </w:r>
            <w:r>
              <w:rPr>
                <w:rFonts w:ascii="Times New Roman" w:hAnsi="Times New Roman"/>
                <w:sz w:val="16"/>
                <w:szCs w:val="16"/>
              </w:rPr>
              <w:t>stanowiącą źródło inspiracji w wykorzystywaniu tych organizmów w produkcji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66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3266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7544C3" w:rsidRPr="00966F58" w:rsidRDefault="00863468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a podstawową wiedzę dotyczącą różnorodności biologicznej gatunków roślin rodzimych, w szczególności obejmującą charakterystykę botaniczną najważniejszych </w:t>
            </w:r>
            <w:proofErr w:type="spellStart"/>
            <w:r w:rsidRPr="00941E35">
              <w:rPr>
                <w:rFonts w:ascii="Times New Roman" w:hAnsi="Times New Roman"/>
                <w:sz w:val="16"/>
                <w:szCs w:val="16"/>
              </w:rPr>
              <w:t>monilofitów</w:t>
            </w:r>
            <w:proofErr w:type="spellEnd"/>
            <w:r w:rsidRPr="00941E35">
              <w:rPr>
                <w:rFonts w:ascii="Times New Roman" w:hAnsi="Times New Roman"/>
                <w:sz w:val="16"/>
                <w:szCs w:val="16"/>
              </w:rPr>
              <w:t>, nagonasiennych i okrytonasiennych z uwzględnieniem roślin użytkowych i chronionych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667"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Wiedza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245" w:type="dxa"/>
            <w:vAlign w:val="center"/>
          </w:tcPr>
          <w:p w:rsidR="007544C3" w:rsidRPr="00932667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na i rozumie podstawowe pojęcia i zasady dotyczące ochrony własności intelektualnej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zaplanować i przeprowadzić – pod kierunkiem opiekuna naukowego –prosty eksperyment i interpretować uzyskane wyniki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245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wykorzystać metody mikroskopowe do analizy materiału roślinnego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umie interpretować obraz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tkanek i organów roślinnych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 xml:space="preserve"> umie poddać obserwacje analizie, zwłaszcza w kontekście powiązania struktury i funkcji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 xml:space="preserve">oraz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umie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korzystać z klucza w celu identyfikacji gatunków roślin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  <w:vAlign w:val="center"/>
          </w:tcPr>
          <w:p w:rsidR="007544C3" w:rsidRPr="00966F58" w:rsidRDefault="007544C3" w:rsidP="0086346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66F5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7544C3" w:rsidRPr="00941E35" w:rsidRDefault="00863468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</w:t>
            </w:r>
            <w:r w:rsidR="007544C3" w:rsidRPr="000265A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samodzielnie korzystać z bibliotecznych i internetowych baz danych w celu znajdowania, zrozumienia, ana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>lizy i wykorzystania informacji z zakresu botaniki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245" w:type="dxa"/>
          </w:tcPr>
          <w:p w:rsidR="007544C3" w:rsidRPr="000265AA" w:rsidRDefault="00863468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</w:t>
            </w:r>
            <w:r w:rsidR="007544C3" w:rsidRPr="000265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4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 xml:space="preserve">zwięźle, logicznie i klarownie formułować wypowiedzi, stosując w nich terminologię botaniczną i zachowując krytyczną postawę wobec informacji </w:t>
            </w:r>
            <w:r w:rsidRPr="00941E3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z zakresu botaniki </w:t>
            </w:r>
            <w:r w:rsidRPr="00941E35">
              <w:rPr>
                <w:rFonts w:ascii="Times New Roman" w:hAnsi="Times New Roman"/>
                <w:sz w:val="16"/>
                <w:szCs w:val="16"/>
              </w:rPr>
              <w:t>dostępnych w różnych źródłach, w tym w Internecie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86346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7544C3" w:rsidRPr="000265AA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pracować indywidualnie i współdziałać w zespole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Umiejętności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U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634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7544C3" w:rsidRPr="000265AA" w:rsidRDefault="007544C3" w:rsidP="0086346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otrafi samodzielnie planować i realizować własne uczenie się przez całe życie w celu podnoszenia kompetencji zawodowych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544C3" w:rsidRPr="00095F82" w:rsidTr="00140391">
        <w:tc>
          <w:tcPr>
            <w:tcW w:w="1598" w:type="dxa"/>
          </w:tcPr>
          <w:p w:rsidR="007544C3" w:rsidRPr="00941E35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Kompetencje </w:t>
            </w:r>
            <w:r w:rsidR="00937915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41E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93791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245" w:type="dxa"/>
          </w:tcPr>
          <w:p w:rsidR="007544C3" w:rsidRPr="004F5CA8" w:rsidRDefault="007544C3" w:rsidP="0086346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 w:rsidRPr="000265AA">
              <w:rPr>
                <w:rFonts w:ascii="Times New Roman" w:hAnsi="Times New Roman"/>
                <w:sz w:val="16"/>
                <w:szCs w:val="16"/>
              </w:rPr>
              <w:t>est gotowy do wyznaczania priorytetów działań i odpowiedzialnego ich realizowania</w:t>
            </w:r>
          </w:p>
        </w:tc>
        <w:tc>
          <w:tcPr>
            <w:tcW w:w="2551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265AA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418" w:type="dxa"/>
            <w:vAlign w:val="center"/>
          </w:tcPr>
          <w:p w:rsidR="007544C3" w:rsidRPr="004F5CA8" w:rsidRDefault="007544C3" w:rsidP="008634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</w:tbl>
    <w:p w:rsidR="008D6AFF" w:rsidRDefault="008D6AF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częściowy,</w:t>
      </w:r>
    </w:p>
    <w:p w:rsidR="00B2721F" w:rsidRPr="004F5CA8" w:rsidRDefault="0093211F" w:rsidP="004F5CA8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sectPr w:rsidR="00B2721F" w:rsidRPr="004F5CA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AF141D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57B17"/>
    <w:multiLevelType w:val="hybridMultilevel"/>
    <w:tmpl w:val="DD22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C9B"/>
    <w:multiLevelType w:val="hybridMultilevel"/>
    <w:tmpl w:val="7428BE36"/>
    <w:lvl w:ilvl="0" w:tplc="2BDAD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12AD"/>
    <w:multiLevelType w:val="hybridMultilevel"/>
    <w:tmpl w:val="0236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432E"/>
    <w:multiLevelType w:val="hybridMultilevel"/>
    <w:tmpl w:val="215C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7DDD"/>
    <w:multiLevelType w:val="hybridMultilevel"/>
    <w:tmpl w:val="3F9C9642"/>
    <w:lvl w:ilvl="0" w:tplc="105E6D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15F5"/>
    <w:rsid w:val="000265AA"/>
    <w:rsid w:val="000817C3"/>
    <w:rsid w:val="000834BC"/>
    <w:rsid w:val="00095F82"/>
    <w:rsid w:val="000C4232"/>
    <w:rsid w:val="000F27DB"/>
    <w:rsid w:val="000F547E"/>
    <w:rsid w:val="001109DC"/>
    <w:rsid w:val="00140391"/>
    <w:rsid w:val="00142E6C"/>
    <w:rsid w:val="001612D5"/>
    <w:rsid w:val="00196D85"/>
    <w:rsid w:val="001C7DF8"/>
    <w:rsid w:val="00207BBF"/>
    <w:rsid w:val="002A7176"/>
    <w:rsid w:val="002F2019"/>
    <w:rsid w:val="002F27B7"/>
    <w:rsid w:val="00306D7B"/>
    <w:rsid w:val="00334498"/>
    <w:rsid w:val="00341D25"/>
    <w:rsid w:val="00365EDA"/>
    <w:rsid w:val="00387114"/>
    <w:rsid w:val="003B680D"/>
    <w:rsid w:val="003D70FB"/>
    <w:rsid w:val="003F4EAF"/>
    <w:rsid w:val="004B1119"/>
    <w:rsid w:val="004F5CA8"/>
    <w:rsid w:val="00536801"/>
    <w:rsid w:val="00550932"/>
    <w:rsid w:val="005F0580"/>
    <w:rsid w:val="0062272F"/>
    <w:rsid w:val="00641E06"/>
    <w:rsid w:val="006625F0"/>
    <w:rsid w:val="00672226"/>
    <w:rsid w:val="006915A8"/>
    <w:rsid w:val="006C766B"/>
    <w:rsid w:val="00720C5E"/>
    <w:rsid w:val="0072568B"/>
    <w:rsid w:val="0074022A"/>
    <w:rsid w:val="007544C3"/>
    <w:rsid w:val="007B3B31"/>
    <w:rsid w:val="007B7AAF"/>
    <w:rsid w:val="007C7A79"/>
    <w:rsid w:val="007D736E"/>
    <w:rsid w:val="007E6AFF"/>
    <w:rsid w:val="007F0E36"/>
    <w:rsid w:val="00827DD2"/>
    <w:rsid w:val="00863468"/>
    <w:rsid w:val="00895BEB"/>
    <w:rsid w:val="008D6AFF"/>
    <w:rsid w:val="008E2D4A"/>
    <w:rsid w:val="008F4ED1"/>
    <w:rsid w:val="008F67BC"/>
    <w:rsid w:val="008F7E6F"/>
    <w:rsid w:val="00902168"/>
    <w:rsid w:val="009125AA"/>
    <w:rsid w:val="00916F82"/>
    <w:rsid w:val="00931B30"/>
    <w:rsid w:val="0093211F"/>
    <w:rsid w:val="00932667"/>
    <w:rsid w:val="00937915"/>
    <w:rsid w:val="00946A6D"/>
    <w:rsid w:val="00965A2D"/>
    <w:rsid w:val="00966E0B"/>
    <w:rsid w:val="009A2D9F"/>
    <w:rsid w:val="009D1F82"/>
    <w:rsid w:val="009F42F0"/>
    <w:rsid w:val="00A43564"/>
    <w:rsid w:val="00A65DB9"/>
    <w:rsid w:val="00AD51C1"/>
    <w:rsid w:val="00B13235"/>
    <w:rsid w:val="00B2721F"/>
    <w:rsid w:val="00B54382"/>
    <w:rsid w:val="00BC69F3"/>
    <w:rsid w:val="00BF56C1"/>
    <w:rsid w:val="00C730E8"/>
    <w:rsid w:val="00C8611E"/>
    <w:rsid w:val="00C87504"/>
    <w:rsid w:val="00CD0414"/>
    <w:rsid w:val="00CE128B"/>
    <w:rsid w:val="00D06FEE"/>
    <w:rsid w:val="00D745BD"/>
    <w:rsid w:val="00DD69CB"/>
    <w:rsid w:val="00DE6C48"/>
    <w:rsid w:val="00DE7379"/>
    <w:rsid w:val="00E10C56"/>
    <w:rsid w:val="00E95C4A"/>
    <w:rsid w:val="00ED11F9"/>
    <w:rsid w:val="00ED2C6D"/>
    <w:rsid w:val="00ED37E5"/>
    <w:rsid w:val="00ED54DF"/>
    <w:rsid w:val="00ED57E2"/>
    <w:rsid w:val="00EE35B5"/>
    <w:rsid w:val="00EE5B1D"/>
    <w:rsid w:val="00F11B57"/>
    <w:rsid w:val="00F54F8F"/>
    <w:rsid w:val="00F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E5D7-950A-450C-9913-34F4740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2019-05-27T19:10:00Z</dcterms:created>
  <dcterms:modified xsi:type="dcterms:W3CDTF">2019-09-25T12:31:00Z</dcterms:modified>
</cp:coreProperties>
</file>