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390A53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CD0414" w:rsidRPr="009D5AA9" w:rsidTr="00EA0A6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9D5AA9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9D5AA9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D5AA9" w:rsidRDefault="00920FD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AA9">
              <w:rPr>
                <w:rFonts w:ascii="Times New Roman" w:hAnsi="Times New Roman" w:cs="Times New Roman"/>
                <w:b/>
                <w:sz w:val="20"/>
                <w:szCs w:val="20"/>
              </w:rPr>
              <w:t>Mikrobiologia rolnicza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9D5AA9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9D5AA9" w:rsidRDefault="00920FDD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>Agricultural</w:t>
            </w:r>
            <w:proofErr w:type="spellEnd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D5AA9">
              <w:rPr>
                <w:rFonts w:ascii="Times New Roman" w:hAnsi="Times New Roman" w:cs="Times New Roman"/>
                <w:bCs/>
                <w:sz w:val="20"/>
                <w:szCs w:val="20"/>
              </w:rPr>
              <w:t>microbiology</w:t>
            </w:r>
            <w:proofErr w:type="spellEnd"/>
          </w:p>
        </w:tc>
      </w:tr>
      <w:tr w:rsidR="00C87504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9D5AA9" w:rsidRDefault="00920FD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AA9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RPr="009D5AA9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RPr="009D5AA9" w:rsidTr="00E82982">
        <w:trPr>
          <w:trHeight w:val="3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1B04B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9D5AA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87504" w:rsidRPr="009D5AA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E82982"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E82982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:rsidR="00C87504" w:rsidRPr="009D5AA9" w:rsidRDefault="002E4C68" w:rsidP="00C87504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C87504" w:rsidRPr="009D5AA9" w:rsidRDefault="002E4C6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2E4C6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obowiązkowe </w:t>
            </w:r>
          </w:p>
          <w:p w:rsidR="00C87504" w:rsidRPr="009D5AA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9D5AA9" w:rsidRDefault="00C87504" w:rsidP="00920FD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E4C68"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9D5AA9" w:rsidRDefault="002E4C6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C87504" w:rsidRPr="009D5AA9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87504"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RPr="009D5AA9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C87504" w:rsidP="00C8750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9D5AA9" w:rsidRDefault="007E47D1" w:rsidP="00EA0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7D1">
              <w:rPr>
                <w:rFonts w:ascii="Times New Roman" w:hAnsi="Times New Roman" w:cs="Times New Roman"/>
                <w:b/>
                <w:sz w:val="16"/>
                <w:szCs w:val="16"/>
              </w:rPr>
              <w:t>OGR-O1-Z-1Z06</w:t>
            </w:r>
          </w:p>
        </w:tc>
      </w:tr>
      <w:tr w:rsidR="00C87504" w:rsidRPr="009D5AA9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D5AA9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072B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Default="00CE072B" w:rsidP="00CE07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Rekosz-Burlaga</w:t>
            </w:r>
            <w:proofErr w:type="spellEnd"/>
          </w:p>
        </w:tc>
      </w:tr>
      <w:tr w:rsidR="00CE072B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Default="00CE072B" w:rsidP="00CE07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Rekosz-Burlaga</w:t>
            </w:r>
            <w:proofErr w:type="spellEnd"/>
          </w:p>
        </w:tc>
      </w:tr>
      <w:tr w:rsidR="001D701F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D701F" w:rsidRPr="009D5AA9" w:rsidRDefault="001D701F" w:rsidP="001D70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1F" w:rsidRDefault="001D701F" w:rsidP="001D701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Biochemii i Mikrobiologii, Instytut Biologii</w:t>
            </w:r>
          </w:p>
        </w:tc>
      </w:tr>
      <w:tr w:rsidR="001D701F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D701F" w:rsidRPr="009D5AA9" w:rsidRDefault="001D701F" w:rsidP="001D701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01F" w:rsidRDefault="001D701F" w:rsidP="001D70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CE072B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Pr="009D5AA9" w:rsidRDefault="00CE072B" w:rsidP="00CE072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zapoznanie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studentów z podstawową wiedzą dotycząca różnorodności mikroorganizmów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związanych z produkcją roślinną (kształtowanie żyzności gleby i promowanie wzrostu roślin, zagrożenia związane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z obecnością patogenów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E072B" w:rsidRPr="00E82982" w:rsidRDefault="00CE072B" w:rsidP="00CE072B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W trakcie zajęć zrealizowane zostaną następujące grupy tematyczne: 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Budowa bakterii oraz wybranych mikroorgan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izmów eukariotycznych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2) </w:t>
            </w:r>
            <w:r w:rsidRPr="009D5AA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Energetyczne podstawy funkcjonowania mikroorganizmów oraz różne formy ich aktywności biochemicznej.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dział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mikrobioty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gleby w krążeniu N, C, S i F w prz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yrodzie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4) </w:t>
            </w:r>
            <w:r w:rsidRPr="009D5AA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Wzajemne relacje między mikroorganizmami, a także zależności między mikroorganizmami a roślinami</w:t>
            </w:r>
            <w:r w:rsidRPr="009D5AA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9D5AA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5)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Bioróżnorodność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mikrobioty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zasiedlającej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gleb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ę i rośliny.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D5A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Mikrobiota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nawozów organicznych.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7) 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Możliwości wykorzystania drobnoustrojów w produkcji roślinnej, w tym również w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072B" w:rsidRPr="009D5AA9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Pr="009D5AA9" w:rsidRDefault="00CE072B" w:rsidP="00CE072B">
            <w:pPr>
              <w:tabs>
                <w:tab w:val="num" w:pos="4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Wykłady prowadzącego przedmiot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liczba godzin 18</w:t>
            </w:r>
          </w:p>
        </w:tc>
      </w:tr>
      <w:tr w:rsidR="00CE072B" w:rsidRPr="009D5AA9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Pr="009D5AA9" w:rsidRDefault="00CE072B" w:rsidP="00CE072B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Wykład z zastosowaniem środków audiowizualnych, literatura fachowa</w:t>
            </w:r>
          </w:p>
        </w:tc>
      </w:tr>
      <w:tr w:rsidR="00CE072B" w:rsidRPr="009D5AA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Biologia, chemia</w:t>
            </w:r>
          </w:p>
        </w:tc>
      </w:tr>
      <w:tr w:rsidR="00CE072B" w:rsidRPr="009D5AA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Zna i rozumie podstawowe procesy mikrobiologiczne mające wpływ na jakość środowiska glebowego oraz wzrost i produktywność roślin.</w:t>
            </w:r>
          </w:p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Ma podstawową wiedzę dotyczącą różnorodności mikroorganizmów oraz możliwości ich zastosowania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produkcji roślinnej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mikrobiologiczne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związane z podejmowaną działalnością ogrodniczą. </w:t>
            </w:r>
          </w:p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Jest gotowy do zastosowania biopreparatów w celu zwiększenia produktywności roślin oraz zastąpienia chemicznych środków ochrony preparatami zawierającymi mikroorganizmy jako czynniki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E072B" w:rsidRPr="009D5AA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Efekt –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2,U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_01, K_01 – kolokwia i egzamin pisemny.</w:t>
            </w:r>
          </w:p>
        </w:tc>
      </w:tr>
      <w:tr w:rsidR="00CE072B" w:rsidRPr="009D5AA9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Kolokwia cząstkowe, zaliczenie końcowe (egzamin)</w:t>
            </w:r>
            <w:r w:rsidRPr="009D5AA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E072B" w:rsidRPr="009D5AA9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Egzamin 40%, zaliczenia kolokwiów – 40%, obecność na zajęciach i dyskusja 20%.</w:t>
            </w:r>
          </w:p>
        </w:tc>
      </w:tr>
      <w:tr w:rsidR="00CE072B" w:rsidRPr="009D5AA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E072B" w:rsidRPr="009D5AA9" w:rsidRDefault="00CE072B" w:rsidP="00CE072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Sala wykładowa SGGW</w:t>
            </w:r>
          </w:p>
        </w:tc>
      </w:tr>
      <w:tr w:rsidR="00CE072B" w:rsidRPr="009D5AA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E072B" w:rsidRDefault="00CE072B" w:rsidP="00CE0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1. Kwaśna H.: Mikrobiologia dla studentów uczelni rolniczych, Wydawnictwo Akademii Rolniczej w Poznaniu, 2007.</w:t>
            </w:r>
          </w:p>
          <w:p w:rsidR="00CE072B" w:rsidRPr="008A3447" w:rsidRDefault="00CE072B" w:rsidP="00CE0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2. Hanna Kwaśna: Mikrobiologia rolnicza, </w:t>
            </w:r>
            <w:r w:rsidRPr="009D5AA9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Wyd.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Uniwersytetu Przyrodniczego w Poznaniu, 2014.</w:t>
            </w:r>
          </w:p>
          <w:p w:rsidR="00CE072B" w:rsidRPr="009D5AA9" w:rsidRDefault="00CE072B" w:rsidP="00CE0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color w:val="666666"/>
                <w:sz w:val="16"/>
                <w:szCs w:val="16"/>
              </w:rPr>
              <w:t xml:space="preserve">3.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Publikacje przeglądowe wskazane przez prowadzącego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72B" w:rsidRPr="009D5AA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8FC">
              <w:rPr>
                <w:sz w:val="16"/>
                <w:szCs w:val="16"/>
              </w:rPr>
              <w:t>UWAGI:</w:t>
            </w:r>
          </w:p>
          <w:p w:rsidR="00CE072B" w:rsidRPr="009D5AA9" w:rsidRDefault="00CE072B" w:rsidP="00CE072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0A53" w:rsidRDefault="00390A53" w:rsidP="00ED11F9">
      <w:pPr>
        <w:rPr>
          <w:sz w:val="16"/>
        </w:rPr>
      </w:pPr>
    </w:p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2E4C68" w:rsidRDefault="002E4C68" w:rsidP="00ED11F9">
      <w:pPr>
        <w:rPr>
          <w:sz w:val="16"/>
        </w:rPr>
      </w:pPr>
    </w:p>
    <w:p w:rsidR="00ED11F9" w:rsidRPr="00582090" w:rsidRDefault="00924F04" w:rsidP="00ED11F9">
      <w:pPr>
        <w:rPr>
          <w:sz w:val="16"/>
        </w:rPr>
      </w:pPr>
      <w:r>
        <w:rPr>
          <w:sz w:val="16"/>
        </w:rPr>
        <w:lastRenderedPageBreak/>
        <w:t>W</w:t>
      </w:r>
      <w:r w:rsidR="00ED11F9" w:rsidRPr="00582090">
        <w:rPr>
          <w:sz w:val="16"/>
        </w:rPr>
        <w:t xml:space="preserve">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3B446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FE5BC1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72E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9509C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C6938">
        <w:rPr>
          <w:sz w:val="18"/>
        </w:rPr>
        <w:t>uczenia</w:t>
      </w:r>
      <w:r w:rsidR="00FC6938" w:rsidRPr="0058648C">
        <w:rPr>
          <w:sz w:val="18"/>
        </w:rPr>
        <w:t xml:space="preserve"> </w:t>
      </w:r>
      <w:r w:rsidR="000327FF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E5BC1" w:rsidTr="0093211F">
        <w:tc>
          <w:tcPr>
            <w:tcW w:w="1547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FE5BC1" w:rsidRDefault="0093211F" w:rsidP="00FE5B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FE5BC1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FE5BC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FE5BC1" w:rsidTr="0093211F">
        <w:tc>
          <w:tcPr>
            <w:tcW w:w="1547" w:type="dxa"/>
          </w:tcPr>
          <w:p w:rsidR="0093211F" w:rsidRPr="00FE5BC1" w:rsidRDefault="002E4C68" w:rsidP="00390A53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 w:rsidR="00390A53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FE5BC1" w:rsidRDefault="001B04B2" w:rsidP="00D62D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Zna i rozumie podstawowe procesy mikrobiologiczne mające wpływ na jakość środowiska glebowego oraz wzrost i produktywność roślin.</w:t>
            </w:r>
          </w:p>
        </w:tc>
        <w:tc>
          <w:tcPr>
            <w:tcW w:w="3001" w:type="dxa"/>
          </w:tcPr>
          <w:p w:rsidR="0093211F" w:rsidRPr="00FE5BC1" w:rsidRDefault="00240CE2" w:rsidP="00D62D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7C22A4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W01</w:t>
            </w:r>
            <w:r w:rsidR="00D62D1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</w:t>
            </w:r>
            <w:r w:rsidR="00A36DFF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W02;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A36DFF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W03</w:t>
            </w:r>
          </w:p>
        </w:tc>
        <w:tc>
          <w:tcPr>
            <w:tcW w:w="1381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40CE2">
              <w:rPr>
                <w:rFonts w:ascii="Times New Roman" w:hAnsi="Times New Roman" w:cs="Times New Roman"/>
                <w:bCs/>
                <w:sz w:val="16"/>
                <w:szCs w:val="16"/>
              </w:rPr>
              <w:t>; 1; 1</w:t>
            </w:r>
          </w:p>
        </w:tc>
      </w:tr>
      <w:tr w:rsidR="0093211F" w:rsidRPr="00FE5BC1" w:rsidTr="0093211F">
        <w:tc>
          <w:tcPr>
            <w:tcW w:w="1547" w:type="dxa"/>
          </w:tcPr>
          <w:p w:rsidR="0093211F" w:rsidRPr="00FE5BC1" w:rsidRDefault="002E4C68" w:rsidP="002E4C68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FE5BC1" w:rsidRDefault="001B04B2" w:rsidP="00D62D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Ma podstawową wiedzę dotyczącą różnorodności mikroorganizmów oraz możliwości ich zastosowania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produkcji roślinnej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FE5BC1" w:rsidRDefault="00240CE2" w:rsidP="00D62D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168A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E9509C" w:rsidRPr="005F16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D62D14" w:rsidRPr="005F168A">
              <w:rPr>
                <w:rFonts w:ascii="Times New Roman" w:hAnsi="Times New Roman" w:cs="Times New Roman"/>
                <w:bCs/>
                <w:sz w:val="16"/>
                <w:szCs w:val="16"/>
              </w:rPr>
              <w:t>3; K_W07</w:t>
            </w:r>
          </w:p>
        </w:tc>
        <w:tc>
          <w:tcPr>
            <w:tcW w:w="1381" w:type="dxa"/>
          </w:tcPr>
          <w:p w:rsidR="0093211F" w:rsidRPr="00FE5BC1" w:rsidRDefault="00E9509C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62D14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E5BC1" w:rsidTr="0093211F">
        <w:tc>
          <w:tcPr>
            <w:tcW w:w="1547" w:type="dxa"/>
          </w:tcPr>
          <w:p w:rsidR="0093211F" w:rsidRPr="00FE5BC1" w:rsidRDefault="002E4C68" w:rsidP="00FE5BC1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FE5BC1" w:rsidRDefault="001B04B2" w:rsidP="00D62D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mikrobiologiczne </w:t>
            </w: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związane z podejmowaną działalnością ogrodniczą.</w:t>
            </w:r>
          </w:p>
        </w:tc>
        <w:tc>
          <w:tcPr>
            <w:tcW w:w="3001" w:type="dxa"/>
          </w:tcPr>
          <w:p w:rsidR="0093211F" w:rsidRPr="00FE5BC1" w:rsidRDefault="00240CE2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E9509C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U06</w:t>
            </w:r>
          </w:p>
        </w:tc>
        <w:tc>
          <w:tcPr>
            <w:tcW w:w="1381" w:type="dxa"/>
          </w:tcPr>
          <w:p w:rsidR="0093211F" w:rsidRPr="00FE5BC1" w:rsidRDefault="005B0D4F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E5BC1" w:rsidTr="0093211F">
        <w:tc>
          <w:tcPr>
            <w:tcW w:w="1547" w:type="dxa"/>
          </w:tcPr>
          <w:p w:rsidR="0093211F" w:rsidRPr="00FE5BC1" w:rsidRDefault="002E4C68" w:rsidP="00FE5BC1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FE5BC1" w:rsidRDefault="001B04B2" w:rsidP="00D62D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AA9">
              <w:rPr>
                <w:rFonts w:ascii="Times New Roman" w:hAnsi="Times New Roman" w:cs="Times New Roman"/>
                <w:sz w:val="16"/>
                <w:szCs w:val="16"/>
              </w:rPr>
              <w:t xml:space="preserve">Jest gotowy do zastosowania biopreparatów w celu zwiększenia produktywności roślin oraz zastąpienia chemicznych środków ochrony preparatami zawierającymi mikroorganizmy jako czynniki </w:t>
            </w:r>
            <w:proofErr w:type="spellStart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biokontroli</w:t>
            </w:r>
            <w:proofErr w:type="spellEnd"/>
            <w:r w:rsidRPr="009D5A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FE5BC1" w:rsidRDefault="00240CE2" w:rsidP="00D62D1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FE5BC1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01; K_ </w:t>
            </w:r>
            <w:r w:rsidR="00FE5BC1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  <w:r w:rsidR="00FE5BC1" w:rsidRPr="00FE5BC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93211F" w:rsidRPr="00FE5BC1" w:rsidRDefault="00FE5BC1" w:rsidP="00FE5BC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1B04B2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C459D9" w:rsidRDefault="0093211F">
      <w:pPr>
        <w:pStyle w:val="Default"/>
        <w:spacing w:line="360" w:lineRule="auto"/>
        <w:ind w:left="1" w:hanging="1"/>
        <w:jc w:val="both"/>
        <w:rPr>
          <w:b/>
          <w:color w:val="FF000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  <w:r w:rsidR="002E4C68">
        <w:rPr>
          <w:rFonts w:asciiTheme="minorHAnsi" w:hAnsiTheme="minorHAnsi" w:cs="Times New Roman"/>
          <w:color w:val="auto"/>
          <w:sz w:val="20"/>
          <w:szCs w:val="20"/>
        </w:rPr>
        <w:t>.</w:t>
      </w:r>
    </w:p>
    <w:sectPr w:rsidR="00C459D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B51A3"/>
    <w:multiLevelType w:val="hybridMultilevel"/>
    <w:tmpl w:val="7B00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D1202"/>
    <w:multiLevelType w:val="hybridMultilevel"/>
    <w:tmpl w:val="FD54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031C"/>
    <w:rsid w:val="000327FF"/>
    <w:rsid w:val="000834BC"/>
    <w:rsid w:val="000C4232"/>
    <w:rsid w:val="000C4525"/>
    <w:rsid w:val="000D4182"/>
    <w:rsid w:val="000F27DB"/>
    <w:rsid w:val="000F547E"/>
    <w:rsid w:val="00142E6C"/>
    <w:rsid w:val="001612D5"/>
    <w:rsid w:val="00172C23"/>
    <w:rsid w:val="001B04B2"/>
    <w:rsid w:val="001D701F"/>
    <w:rsid w:val="001F5A13"/>
    <w:rsid w:val="00207BBF"/>
    <w:rsid w:val="00235723"/>
    <w:rsid w:val="00240CE2"/>
    <w:rsid w:val="002E4C68"/>
    <w:rsid w:val="002F27B7"/>
    <w:rsid w:val="00306D7B"/>
    <w:rsid w:val="00341D25"/>
    <w:rsid w:val="00365EDA"/>
    <w:rsid w:val="00390A53"/>
    <w:rsid w:val="003B446C"/>
    <w:rsid w:val="003B680D"/>
    <w:rsid w:val="004979DE"/>
    <w:rsid w:val="004B1119"/>
    <w:rsid w:val="00536801"/>
    <w:rsid w:val="0054264A"/>
    <w:rsid w:val="005642E9"/>
    <w:rsid w:val="005772F0"/>
    <w:rsid w:val="005B0D4F"/>
    <w:rsid w:val="005F168A"/>
    <w:rsid w:val="0063164E"/>
    <w:rsid w:val="006625F0"/>
    <w:rsid w:val="006C41C2"/>
    <w:rsid w:val="006C766B"/>
    <w:rsid w:val="006D2A89"/>
    <w:rsid w:val="007130BB"/>
    <w:rsid w:val="0072568B"/>
    <w:rsid w:val="00783102"/>
    <w:rsid w:val="007B5438"/>
    <w:rsid w:val="007C22A4"/>
    <w:rsid w:val="007D736E"/>
    <w:rsid w:val="007E47D1"/>
    <w:rsid w:val="008000F2"/>
    <w:rsid w:val="00873172"/>
    <w:rsid w:val="00873ABF"/>
    <w:rsid w:val="00895BEB"/>
    <w:rsid w:val="008A3447"/>
    <w:rsid w:val="008F7E6F"/>
    <w:rsid w:val="00902168"/>
    <w:rsid w:val="00920FDD"/>
    <w:rsid w:val="00924F04"/>
    <w:rsid w:val="0092723F"/>
    <w:rsid w:val="0093211F"/>
    <w:rsid w:val="00965A2D"/>
    <w:rsid w:val="00966E0B"/>
    <w:rsid w:val="009D5AA9"/>
    <w:rsid w:val="009F42F0"/>
    <w:rsid w:val="00A035D2"/>
    <w:rsid w:val="00A36DFF"/>
    <w:rsid w:val="00A43564"/>
    <w:rsid w:val="00A65DB9"/>
    <w:rsid w:val="00AD51C1"/>
    <w:rsid w:val="00B2721F"/>
    <w:rsid w:val="00C132ED"/>
    <w:rsid w:val="00C4431E"/>
    <w:rsid w:val="00C459D9"/>
    <w:rsid w:val="00C87504"/>
    <w:rsid w:val="00CB5D0B"/>
    <w:rsid w:val="00CD0414"/>
    <w:rsid w:val="00CE072B"/>
    <w:rsid w:val="00D06FEE"/>
    <w:rsid w:val="00D62D14"/>
    <w:rsid w:val="00D72E17"/>
    <w:rsid w:val="00DE6C48"/>
    <w:rsid w:val="00DE7379"/>
    <w:rsid w:val="00E82982"/>
    <w:rsid w:val="00E9509C"/>
    <w:rsid w:val="00E977B7"/>
    <w:rsid w:val="00EA0A68"/>
    <w:rsid w:val="00ED11F9"/>
    <w:rsid w:val="00ED37E5"/>
    <w:rsid w:val="00ED54DF"/>
    <w:rsid w:val="00FB1230"/>
    <w:rsid w:val="00FC6938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024F5-AA61-4717-A8B3-5FA920FC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FE5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35723"/>
  </w:style>
  <w:style w:type="paragraph" w:styleId="Akapitzlist">
    <w:name w:val="List Paragraph"/>
    <w:basedOn w:val="Normalny"/>
    <w:uiPriority w:val="34"/>
    <w:qFormat/>
    <w:rsid w:val="00CB5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E5BC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2019-05-27T19:03:00Z</dcterms:created>
  <dcterms:modified xsi:type="dcterms:W3CDTF">2019-09-25T12:30:00Z</dcterms:modified>
</cp:coreProperties>
</file>