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4B545B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54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Mechanizacja ogrodnictwa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8230A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4B545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45B">
              <w:rPr>
                <w:rFonts w:ascii="Times New Roman" w:hAnsi="Times New Roman" w:cs="Times New Roman"/>
                <w:bCs/>
                <w:sz w:val="20"/>
                <w:szCs w:val="20"/>
              </w:rPr>
              <w:t>Horticulture mechanization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4B545B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45B">
              <w:rPr>
                <w:rFonts w:ascii="Times New Roman" w:hAnsi="Times New Roman" w:cs="Times New Roman"/>
                <w:sz w:val="20"/>
                <w:szCs w:val="20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4B545B" w:rsidRDefault="004B545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45B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6A3864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B84858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B84858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E31C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E31C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1544E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1544EA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B84858" w:rsidP="00B84858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B84858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84858">
              <w:rPr>
                <w:b/>
                <w:sz w:val="16"/>
                <w:szCs w:val="16"/>
              </w:rPr>
              <w:t>OGR-O1-S-6L46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4B545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B545B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inż. Leszek Mieszkalski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4B545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B545B"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inż. Leszek Mieszkalski, dr inż. Tomasz Żelaziński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193556" w:rsidP="0019355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Katedra </w:t>
            </w:r>
            <w:r w:rsidR="004B545B" w:rsidRPr="004B54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Inżynierii Produkcji,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Instytut Inżynierii Mechanicznej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C87504" w:rsidP="0019355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 w:rsidR="0019355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  <w:bookmarkStart w:id="0" w:name="_GoBack"/>
            <w:bookmarkEnd w:id="0"/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Default="004B545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45B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studenta z charakterystykami i zasadami doboru zestawów maszyn stosowanych w produkcji ogrodniczej oraz wyposażeniem technicznym szklarni, tuneli foliowych, chłodni, przechowalni i pieczarkarni. Studenci zdobywają wiedzę i umiejętność z zakresu projektowania mechanizacji procesów technologicznych produkc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ji ogrodniczej z zastosowaniem </w:t>
            </w:r>
            <w:r w:rsidRPr="004B545B">
              <w:rPr>
                <w:rFonts w:ascii="Times New Roman" w:hAnsi="Times New Roman" w:cs="Times New Roman"/>
                <w:bCs/>
                <w:sz w:val="16"/>
                <w:szCs w:val="16"/>
              </w:rPr>
              <w:t>kart technologicznych.</w:t>
            </w:r>
          </w:p>
          <w:p w:rsidR="004B545B" w:rsidRPr="004B545B" w:rsidRDefault="004B545B" w:rsidP="004B545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45B">
              <w:rPr>
                <w:rFonts w:ascii="Times New Roman" w:hAnsi="Times New Roman" w:cs="Times New Roman"/>
                <w:bCs/>
                <w:sz w:val="16"/>
                <w:szCs w:val="16"/>
              </w:rPr>
              <w:t>Wykłady. Wprowadzenie. Podstawowe pojęcia i definicje.  Dobór zestawów maszynowych do produkcji ogrodniczej, struktura czasów.  Wyposażenie techniczne szklarni, tuneli foliowych, chłodni, przechowalni i pieczarkarni. Rolnictwo precyzyjne. Nawadnianie i zraszanie roślin. Metodyczne aspekty projektowania maszyn ogrodniczych. Nowe technologie w mechanizacji ogrodniczej produkcji polowej.</w:t>
            </w:r>
          </w:p>
          <w:p w:rsidR="004B545B" w:rsidRPr="004B545B" w:rsidRDefault="004B545B" w:rsidP="004B545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45B">
              <w:rPr>
                <w:rFonts w:ascii="Times New Roman" w:hAnsi="Times New Roman" w:cs="Times New Roman"/>
                <w:bCs/>
                <w:sz w:val="16"/>
                <w:szCs w:val="16"/>
              </w:rPr>
              <w:t>Ćwiczenia projektowe.  Zapoznanie studenta na hali maszyn  z budową wybranych ciągników oraz maszyn do uprawy gleby, siewu i sadzenia roślin, nawożenia, pielęgnacji, ochrony roślin i zbioru.</w:t>
            </w:r>
          </w:p>
          <w:p w:rsidR="00C87504" w:rsidRPr="00DA30AB" w:rsidRDefault="004B545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45B">
              <w:rPr>
                <w:rFonts w:ascii="Times New Roman" w:hAnsi="Times New Roman" w:cs="Times New Roman"/>
                <w:bCs/>
                <w:sz w:val="16"/>
                <w:szCs w:val="16"/>
              </w:rPr>
              <w:t>Projekt mechanizacji upraw zadanych roślin z uwzględnieniem  płodozmianu w gospodarstwie ogrodniczym o określonym profilu produkcji i zabiegów technologicznych stosowanych w uprawie tych roślin.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A86" w:rsidRPr="004B5613" w:rsidRDefault="00812A86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Wykład</w:t>
            </w:r>
            <w:r w:rsidR="009148AB">
              <w:rPr>
                <w:rFonts w:ascii="Times New Roman" w:hAnsi="Times New Roman" w:cs="Times New Roman"/>
                <w:bCs/>
                <w:sz w:val="16"/>
                <w:szCs w:val="16"/>
              </w:rPr>
              <w:t>y</w:t>
            </w: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liczba godzin </w:t>
            </w:r>
            <w:r w:rsidR="00B331BB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84858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  <w:p w:rsidR="00B331BB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liczba godzin </w:t>
            </w:r>
            <w:r w:rsidR="00B84858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4B545B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B545B">
              <w:rPr>
                <w:rFonts w:ascii="Times New Roman" w:hAnsi="Times New Roman" w:cs="Times New Roman"/>
                <w:bCs/>
                <w:sz w:val="16"/>
                <w:szCs w:val="16"/>
              </w:rPr>
              <w:t>Wykłady, indywidualne prezentacje i projekty studenckie przy wykorzystaniu technik komputerowych, krytyczna dyskusja wyników realizacji prezentacji i projektów z wykładowcą, analiza i interpretacja tekstów źródłowych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4B545B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B545B">
              <w:rPr>
                <w:rFonts w:ascii="Times New Roman" w:hAnsi="Times New Roman" w:cs="Times New Roman"/>
                <w:bCs/>
                <w:sz w:val="16"/>
                <w:szCs w:val="16"/>
              </w:rPr>
              <w:t>Technologie informacyjne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Podstawy ogrodnictwa</w:t>
            </w:r>
            <w:r w:rsidR="00A9346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CD309C" w:rsidRPr="00CD30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CD309C" w:rsidRPr="00CD309C">
              <w:rPr>
                <w:rFonts w:ascii="Times New Roman" w:hAnsi="Times New Roman" w:cs="Times New Roman"/>
                <w:bCs/>
                <w:sz w:val="16"/>
                <w:szCs w:val="16"/>
              </w:rPr>
              <w:t>Znajomość uprawy roli i roślin oraz hodowli roślin, podstawowych programów komputerowych (Microsoft Office ze wskazaniem na Excel)</w:t>
            </w:r>
          </w:p>
        </w:tc>
      </w:tr>
      <w:tr w:rsidR="00C87504" w:rsidTr="009148AB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C87504" w:rsidRDefault="00C87504" w:rsidP="00DB1A5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D840F1" w:rsidRDefault="00FF435F" w:rsidP="00DB1A5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840F1">
              <w:rPr>
                <w:rFonts w:ascii="Times New Roman" w:hAnsi="Times New Roman" w:cs="Times New Roman"/>
                <w:sz w:val="16"/>
                <w:szCs w:val="16"/>
              </w:rPr>
              <w:t>zna i rozumie</w:t>
            </w:r>
            <w:r w:rsidR="00D840F1"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jak systematyzować i charakteryzować maszyny stosowane w produkcji ogrodniczej oraz wskazuje ich zastosowanie </w:t>
            </w:r>
          </w:p>
          <w:p w:rsidR="00C87504" w:rsidRPr="009C5427" w:rsidRDefault="00FF435F" w:rsidP="00DB1A5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840F1" w:rsidRPr="00D840F1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 w:rsidR="00D840F1">
              <w:rPr>
                <w:rFonts w:ascii="Times New Roman" w:hAnsi="Times New Roman" w:cs="Times New Roman"/>
                <w:sz w:val="16"/>
                <w:szCs w:val="16"/>
              </w:rPr>
              <w:t xml:space="preserve"> i rozumie</w:t>
            </w:r>
            <w:r w:rsidR="00D840F1"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podstawowe zasady mechanizacji upraw roślin ogrodniczych w warunkach polowych oraz w szklarniach, tunelach foliowych, przechowalniach, chłodniach i pieczarkarniach</w:t>
            </w:r>
          </w:p>
        </w:tc>
        <w:tc>
          <w:tcPr>
            <w:tcW w:w="2680" w:type="dxa"/>
            <w:gridSpan w:val="3"/>
          </w:tcPr>
          <w:p w:rsidR="00C87504" w:rsidRPr="00582090" w:rsidRDefault="00C87504" w:rsidP="00DB1A5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C87504" w:rsidRPr="007D2904" w:rsidRDefault="00FF435F" w:rsidP="00DB1A5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840F1">
              <w:rPr>
                <w:rFonts w:ascii="Times New Roman" w:hAnsi="Times New Roman" w:cs="Times New Roman"/>
                <w:sz w:val="16"/>
                <w:szCs w:val="16"/>
              </w:rPr>
              <w:t>potrafi wyjaśnić</w:t>
            </w:r>
            <w:r w:rsidR="00D840F1"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istotę działania maszyn stosowanych w produkcji ogrodniczej</w:t>
            </w:r>
          </w:p>
          <w:p w:rsidR="00C87504" w:rsidRPr="00582090" w:rsidRDefault="00FF435F" w:rsidP="009148A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840F1">
              <w:rPr>
                <w:rFonts w:ascii="Times New Roman" w:hAnsi="Times New Roman" w:cs="Times New Roman"/>
                <w:sz w:val="16"/>
                <w:szCs w:val="16"/>
              </w:rPr>
              <w:t>potrafi określić</w:t>
            </w:r>
            <w:r w:rsidR="00D840F1"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maszyny do realizacji technologii produkcji ogrodniczej </w:t>
            </w:r>
          </w:p>
        </w:tc>
        <w:tc>
          <w:tcPr>
            <w:tcW w:w="2520" w:type="dxa"/>
            <w:gridSpan w:val="4"/>
          </w:tcPr>
          <w:p w:rsidR="00C87504" w:rsidRPr="00BD2417" w:rsidRDefault="00C87504" w:rsidP="00DB1A5A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504" w:rsidRPr="00582090" w:rsidRDefault="00FF435F" w:rsidP="00DB1A5A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840F1">
              <w:rPr>
                <w:rFonts w:ascii="Times New Roman" w:hAnsi="Times New Roman" w:cs="Times New Roman"/>
                <w:sz w:val="16"/>
                <w:szCs w:val="16"/>
              </w:rPr>
              <w:t>jest gotów do</w:t>
            </w:r>
            <w:r w:rsidR="00D840F1"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stałego poszerzania i pogłębiania wiedzy z zakresu mechanizacji ogrodnictwa, </w:t>
            </w:r>
            <w:r w:rsidR="00D840F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D840F1"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jej praktyczne</w:t>
            </w:r>
            <w:r w:rsidR="00D840F1">
              <w:rPr>
                <w:rFonts w:ascii="Times New Roman" w:hAnsi="Times New Roman" w:cs="Times New Roman"/>
                <w:sz w:val="16"/>
                <w:szCs w:val="16"/>
              </w:rPr>
              <w:t>go</w:t>
            </w:r>
            <w:r w:rsidR="00D840F1"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wykorzystani</w:t>
            </w:r>
            <w:r w:rsidR="00D840F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D840F1"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EB1953"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B31E9">
              <w:rPr>
                <w:rFonts w:ascii="Times New Roman" w:hAnsi="Times New Roman" w:cs="Times New Roman"/>
                <w:sz w:val="16"/>
                <w:szCs w:val="16"/>
              </w:rPr>
              <w:t>jest gotów do</w:t>
            </w:r>
            <w:r w:rsidR="00D840F1"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świado</w:t>
            </w:r>
            <w:r w:rsidR="00DB31E9">
              <w:rPr>
                <w:rFonts w:ascii="Times New Roman" w:hAnsi="Times New Roman" w:cs="Times New Roman"/>
                <w:sz w:val="16"/>
                <w:szCs w:val="16"/>
              </w:rPr>
              <w:t>mego</w:t>
            </w:r>
            <w:r w:rsidR="00D840F1"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B31E9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="00D840F1"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społecznego </w:t>
            </w:r>
            <w:r w:rsidR="00DB31E9">
              <w:rPr>
                <w:rFonts w:ascii="Times New Roman" w:hAnsi="Times New Roman" w:cs="Times New Roman"/>
                <w:sz w:val="16"/>
                <w:szCs w:val="16"/>
              </w:rPr>
              <w:t>wykorzystania</w:t>
            </w:r>
            <w:r w:rsidR="00D840F1"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mechanizacji ogrodnictwa w produkcji żywności wysokiej jakości</w:t>
            </w:r>
            <w:r w:rsidR="00D840F1" w:rsidRPr="00D840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1B4EFD" w:rsidRPr="00F711D5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DB31E9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4EFD" w:rsidRPr="00F711D5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DB31E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="001B4EFD"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W_02 – </w:t>
            </w:r>
            <w:r w:rsidR="00DB31E9" w:rsidRPr="00DB31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DB31E9">
              <w:rPr>
                <w:rFonts w:ascii="Times New Roman" w:hAnsi="Times New Roman" w:cs="Times New Roman"/>
                <w:bCs/>
                <w:sz w:val="16"/>
                <w:szCs w:val="16"/>
              </w:rPr>
              <w:t>o</w:t>
            </w:r>
            <w:r w:rsidR="00DB31E9" w:rsidRPr="00DB31E9">
              <w:rPr>
                <w:rFonts w:ascii="Times New Roman" w:hAnsi="Times New Roman" w:cs="Times New Roman"/>
                <w:bCs/>
                <w:sz w:val="16"/>
                <w:szCs w:val="16"/>
              </w:rPr>
              <w:t>cena wystąpień i prezentacji w trakcie zajęć</w:t>
            </w:r>
            <w:r w:rsidR="00DB31E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9C54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egzamin z zakresu wykładów,</w:t>
            </w:r>
          </w:p>
          <w:p w:rsidR="001B4EFD" w:rsidRDefault="001B4EFD" w:rsidP="00DB31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="00DB31E9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7209C7">
              <w:rPr>
                <w:rFonts w:ascii="Times New Roman" w:hAnsi="Times New Roman" w:cs="Times New Roman"/>
                <w:bCs/>
                <w:sz w:val="16"/>
                <w:szCs w:val="16"/>
              </w:rPr>
              <w:t>_01;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U_01 – </w:t>
            </w:r>
            <w:r w:rsidR="00DB31E9" w:rsidRPr="00DB31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="00DB31E9" w:rsidRPr="00DB31E9">
              <w:rPr>
                <w:rFonts w:ascii="Times New Roman" w:hAnsi="Times New Roman" w:cs="Times New Roman"/>
                <w:bCs/>
                <w:sz w:val="16"/>
                <w:szCs w:val="16"/>
              </w:rPr>
              <w:t>ocena wykonania zadań projektowych</w:t>
            </w:r>
            <w:r w:rsidR="00DB31E9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DB31E9" w:rsidRPr="001B4EFD" w:rsidRDefault="00DB31E9" w:rsidP="007209C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Efekty K_01</w:t>
            </w:r>
            <w:r w:rsidR="007209C7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K_02 – </w:t>
            </w:r>
            <w:r w:rsidRPr="00DB31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</w:t>
            </w:r>
            <w:r w:rsidR="009C5427">
              <w:rPr>
                <w:rFonts w:ascii="Times New Roman" w:hAnsi="Times New Roman" w:cs="Times New Roman"/>
                <w:bCs/>
                <w:sz w:val="16"/>
                <w:szCs w:val="16"/>
              </w:rPr>
              <w:t>na wykonania zadań projektowych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CF2E86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E86"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oceny studenta, złożone projekty</w:t>
            </w:r>
            <w:r w:rsidR="00AC7A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egzaminy z wykładów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F2E86" w:rsidRPr="009C5427" w:rsidRDefault="009C5427" w:rsidP="009C542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5427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F2E86" w:rsidRPr="009C5427">
              <w:rPr>
                <w:rFonts w:ascii="Times New Roman" w:hAnsi="Times New Roman" w:cs="Times New Roman"/>
                <w:bCs/>
                <w:sz w:val="16"/>
                <w:szCs w:val="16"/>
              </w:rPr>
              <w:t>Wystąpienia i prezentacje 100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F2E86" w:rsidRPr="009C5427">
              <w:rPr>
                <w:rFonts w:ascii="Times New Roman" w:hAnsi="Times New Roman" w:cs="Times New Roman"/>
                <w:bCs/>
                <w:sz w:val="16"/>
                <w:szCs w:val="16"/>
              </w:rPr>
              <w:t>pkt, waga 25%</w:t>
            </w:r>
          </w:p>
          <w:p w:rsidR="009C5427" w:rsidRDefault="009C5427" w:rsidP="009C542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42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Egzamin z zakresu wykładów 100 pkt, waga 25%</w:t>
            </w:r>
          </w:p>
          <w:p w:rsidR="00CF2E86" w:rsidRPr="009C5427" w:rsidRDefault="009C5427" w:rsidP="009C542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="00CF2E86" w:rsidRPr="009C5427">
              <w:rPr>
                <w:rFonts w:ascii="Times New Roman" w:hAnsi="Times New Roman" w:cs="Times New Roman"/>
                <w:bCs/>
                <w:sz w:val="16"/>
                <w:szCs w:val="16"/>
              </w:rPr>
              <w:t>Wykonanie zadań projektowych 100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F2E86" w:rsidRPr="009C54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pkt, waga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="00CF2E86" w:rsidRPr="009C5427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  <w:p w:rsidR="00C87504" w:rsidRPr="004B5613" w:rsidRDefault="00CF2E86" w:rsidP="00CF2E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5427">
              <w:rPr>
                <w:rFonts w:ascii="Times New Roman" w:hAnsi="Times New Roman" w:cs="Times New Roman"/>
                <w:bCs/>
                <w:sz w:val="16"/>
                <w:szCs w:val="16"/>
              </w:rPr>
              <w:t>Warunkiem zaliczenia przedmiotu jest uzyskanie z elementów 1, 2</w:t>
            </w:r>
            <w:r w:rsidR="009C5427">
              <w:rPr>
                <w:rFonts w:ascii="Times New Roman" w:hAnsi="Times New Roman" w:cs="Times New Roman"/>
                <w:bCs/>
                <w:sz w:val="16"/>
                <w:szCs w:val="16"/>
              </w:rPr>
              <w:t>, 3</w:t>
            </w:r>
            <w:r w:rsidRPr="009C54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min 51% (51 punktów).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B84858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Sale dydaktyczne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F2E86" w:rsidRPr="00CF2E86" w:rsidRDefault="00CF2E86" w:rsidP="00CF2E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E86">
              <w:rPr>
                <w:rFonts w:ascii="Times New Roman" w:hAnsi="Times New Roman" w:cs="Times New Roman"/>
                <w:sz w:val="16"/>
                <w:szCs w:val="16"/>
              </w:rPr>
              <w:t>1. Kowalczuk J., Bieganowski F. Mechanizacja ogrodnictwa. Tom I, II. WSiP, Warszawa. 2000.</w:t>
            </w:r>
          </w:p>
          <w:p w:rsidR="00CF2E86" w:rsidRPr="00CF2E86" w:rsidRDefault="00CF2E86" w:rsidP="00CF2E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E86">
              <w:rPr>
                <w:rFonts w:ascii="Times New Roman" w:hAnsi="Times New Roman" w:cs="Times New Roman"/>
                <w:sz w:val="16"/>
                <w:szCs w:val="16"/>
              </w:rPr>
              <w:t>2. Kuczewski J., Majewski Z. Podstawy eksploatacji maszyn rolniczych. WSiP, Warszawa. 1995.</w:t>
            </w:r>
          </w:p>
          <w:p w:rsidR="00CF2E86" w:rsidRPr="00CF2E86" w:rsidRDefault="00CF2E86" w:rsidP="00CF2E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E86">
              <w:rPr>
                <w:rFonts w:ascii="Times New Roman" w:hAnsi="Times New Roman" w:cs="Times New Roman"/>
                <w:sz w:val="16"/>
                <w:szCs w:val="16"/>
              </w:rPr>
              <w:t>3. Mieszkalski L. Metodyka projektowania maszyn rolniczych. WATR, Olsztyn. 1998.</w:t>
            </w:r>
          </w:p>
          <w:p w:rsidR="00CF2E86" w:rsidRPr="00CF2E86" w:rsidRDefault="00CF2E86" w:rsidP="00CF2E8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E86">
              <w:rPr>
                <w:rFonts w:ascii="Times New Roman" w:hAnsi="Times New Roman" w:cs="Times New Roman"/>
                <w:sz w:val="16"/>
                <w:szCs w:val="16"/>
              </w:rPr>
              <w:t>4. Pod redakcją J. Banasiaka. Agrotechnologia. Wydawnictwo Naukowe PWN, Warszawa – Wrocław, 1999.</w:t>
            </w:r>
          </w:p>
          <w:p w:rsidR="00C87504" w:rsidRPr="004B5613" w:rsidRDefault="00CF2E86" w:rsidP="00DE6750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E86">
              <w:rPr>
                <w:rFonts w:ascii="Times New Roman" w:hAnsi="Times New Roman" w:cs="Times New Roman"/>
                <w:sz w:val="16"/>
                <w:szCs w:val="16"/>
              </w:rPr>
              <w:t>Czasopisma: Technika Rolnicza, Ogrodnicza, Leśna; Topagrar Polska. Magazyn nowoczesnego rolnictwa; Acta Agrophysica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F2E86" w:rsidRPr="00CF2E86" w:rsidRDefault="00CF2E86" w:rsidP="00CF2E8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2E86">
              <w:rPr>
                <w:rFonts w:ascii="Times New Roman" w:hAnsi="Times New Roman" w:cs="Times New Roman"/>
                <w:bCs/>
                <w:sz w:val="16"/>
                <w:szCs w:val="16"/>
              </w:rPr>
              <w:t>Student przystępujący do zajęć musi znać następujące programy komputerowe: Word, PowerPoint, Excel.</w:t>
            </w:r>
          </w:p>
          <w:p w:rsidR="00CF2E86" w:rsidRPr="00CF2E86" w:rsidRDefault="00CF2E86" w:rsidP="00CF2E8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2E86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stosowana jest następująca skala ocen: 91-100% pkt. – ocena 5,0; 90-81% pkt. – ocena 4,5; 80-71% pkt. – ocena 4,0;</w:t>
            </w:r>
          </w:p>
          <w:p w:rsidR="00C87504" w:rsidRPr="00737DFB" w:rsidRDefault="00CF2E86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CF2E86">
              <w:rPr>
                <w:rFonts w:ascii="Times New Roman" w:hAnsi="Times New Roman" w:cs="Times New Roman"/>
                <w:bCs/>
                <w:sz w:val="16"/>
                <w:szCs w:val="16"/>
              </w:rPr>
              <w:t>70-61% pkt. – ocena 3,5; 60-51% pkt. – ocena 3,0</w:t>
            </w:r>
          </w:p>
        </w:tc>
      </w:tr>
    </w:tbl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B84858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9C542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612448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6D0727" w:rsidP="006D072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727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jak systematyzować i charakteryzować maszyny stosowane w produkcji ogrodniczej oraz wskazuje ich zastosowanie</w:t>
            </w:r>
          </w:p>
        </w:tc>
        <w:tc>
          <w:tcPr>
            <w:tcW w:w="3001" w:type="dxa"/>
          </w:tcPr>
          <w:p w:rsidR="00B416FA" w:rsidRPr="004B5613" w:rsidRDefault="00B416F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 w:rsidR="008230AC">
              <w:rPr>
                <w:rFonts w:ascii="Times New Roman" w:hAnsi="Times New Roman" w:cs="Times New Roman"/>
                <w:bCs/>
                <w:sz w:val="16"/>
                <w:szCs w:val="16"/>
              </w:rPr>
              <w:t>; K_W05</w:t>
            </w:r>
          </w:p>
        </w:tc>
        <w:tc>
          <w:tcPr>
            <w:tcW w:w="1381" w:type="dxa"/>
          </w:tcPr>
          <w:p w:rsidR="0093211F" w:rsidRPr="004B5613" w:rsidRDefault="008230A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6D0727" w:rsidP="006D072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727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podstawowe zasady mechanizacji upraw roślin ogrodniczych w warunkach polowych oraz w szklarniach, tunelach foliowych, przechowalniach, chłodniach i pieczarkarniach</w:t>
            </w:r>
          </w:p>
        </w:tc>
        <w:tc>
          <w:tcPr>
            <w:tcW w:w="3001" w:type="dxa"/>
          </w:tcPr>
          <w:p w:rsidR="00B416FA" w:rsidRPr="004B5613" w:rsidRDefault="009C542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K_W05</w:t>
            </w:r>
          </w:p>
        </w:tc>
        <w:tc>
          <w:tcPr>
            <w:tcW w:w="1381" w:type="dxa"/>
          </w:tcPr>
          <w:p w:rsidR="0093211F" w:rsidRPr="004B5613" w:rsidRDefault="009C542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6D0727" w:rsidP="006D072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727">
              <w:rPr>
                <w:rFonts w:ascii="Times New Roman" w:hAnsi="Times New Roman" w:cs="Times New Roman"/>
                <w:bCs/>
                <w:sz w:val="16"/>
                <w:szCs w:val="16"/>
              </w:rPr>
              <w:t>potrafi wyjaśnić istotę działania maszyn stosowanych w produkcji ogrodniczej</w:t>
            </w:r>
          </w:p>
        </w:tc>
        <w:tc>
          <w:tcPr>
            <w:tcW w:w="3001" w:type="dxa"/>
          </w:tcPr>
          <w:p w:rsidR="00B416FA" w:rsidRPr="004B5613" w:rsidRDefault="00B416F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  <w:r w:rsidR="008230AC">
              <w:rPr>
                <w:rFonts w:ascii="Times New Roman" w:hAnsi="Times New Roman" w:cs="Times New Roman"/>
                <w:bCs/>
                <w:sz w:val="16"/>
                <w:szCs w:val="16"/>
              </w:rPr>
              <w:t>; K_U04</w:t>
            </w:r>
          </w:p>
        </w:tc>
        <w:tc>
          <w:tcPr>
            <w:tcW w:w="1381" w:type="dxa"/>
          </w:tcPr>
          <w:p w:rsidR="0093211F" w:rsidRPr="004B5613" w:rsidRDefault="008230A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C5427" w:rsidP="00FF435F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6D0727" w:rsidP="006D072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727">
              <w:rPr>
                <w:rFonts w:ascii="Times New Roman" w:hAnsi="Times New Roman" w:cs="Times New Roman"/>
                <w:bCs/>
                <w:sz w:val="16"/>
                <w:szCs w:val="16"/>
              </w:rPr>
              <w:t>potrafi określić maszyny do realizacji technologii produkcji ogrodniczej</w:t>
            </w:r>
          </w:p>
        </w:tc>
        <w:tc>
          <w:tcPr>
            <w:tcW w:w="3001" w:type="dxa"/>
          </w:tcPr>
          <w:p w:rsidR="00B416FA" w:rsidRPr="004B5613" w:rsidRDefault="009C542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K_U03; K_U04</w:t>
            </w:r>
          </w:p>
        </w:tc>
        <w:tc>
          <w:tcPr>
            <w:tcW w:w="1381" w:type="dxa"/>
          </w:tcPr>
          <w:p w:rsidR="0093211F" w:rsidRPr="004B5613" w:rsidRDefault="009C542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6D0727" w:rsidP="006D072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727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stałego poszerzania i pogłębiania wiedzy z zakresu mechanizacji ogrodnictwa, i jej praktycznego wykorzystania</w:t>
            </w:r>
          </w:p>
        </w:tc>
        <w:tc>
          <w:tcPr>
            <w:tcW w:w="3001" w:type="dxa"/>
          </w:tcPr>
          <w:p w:rsidR="00B416FA" w:rsidRPr="004B5613" w:rsidRDefault="00B416F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 w:rsidR="008230AC">
              <w:rPr>
                <w:rFonts w:ascii="Times New Roman" w:hAnsi="Times New Roman" w:cs="Times New Roman"/>
                <w:bCs/>
                <w:sz w:val="16"/>
                <w:szCs w:val="16"/>
              </w:rPr>
              <w:t>; K_K04</w:t>
            </w:r>
          </w:p>
        </w:tc>
        <w:tc>
          <w:tcPr>
            <w:tcW w:w="1381" w:type="dxa"/>
          </w:tcPr>
          <w:p w:rsidR="0093211F" w:rsidRPr="004B5613" w:rsidRDefault="008230A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2</w:t>
            </w:r>
          </w:p>
        </w:tc>
      </w:tr>
      <w:tr w:rsidR="006D0727" w:rsidRPr="00FB1C10" w:rsidTr="0093211F">
        <w:tc>
          <w:tcPr>
            <w:tcW w:w="1547" w:type="dxa"/>
          </w:tcPr>
          <w:p w:rsidR="006D0727" w:rsidRPr="004B5613" w:rsidRDefault="006D0727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6D0727" w:rsidRPr="004B5613" w:rsidRDefault="006D0727" w:rsidP="006D072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727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świadomego i społecznego wykorzystania mechanizacji ogrodnictwa w produkcji żywności wysokiej jakości</w:t>
            </w:r>
          </w:p>
        </w:tc>
        <w:tc>
          <w:tcPr>
            <w:tcW w:w="3001" w:type="dxa"/>
          </w:tcPr>
          <w:p w:rsidR="006D0727" w:rsidRPr="004B5613" w:rsidRDefault="006D0727" w:rsidP="00121A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 K_K04</w:t>
            </w:r>
          </w:p>
        </w:tc>
        <w:tc>
          <w:tcPr>
            <w:tcW w:w="1381" w:type="dxa"/>
          </w:tcPr>
          <w:p w:rsidR="006D0727" w:rsidRPr="004B5613" w:rsidRDefault="006D0727" w:rsidP="00121A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93" w:rsidRDefault="008C3B93" w:rsidP="009C5427">
      <w:pPr>
        <w:spacing w:line="240" w:lineRule="auto"/>
      </w:pPr>
      <w:r>
        <w:separator/>
      </w:r>
    </w:p>
  </w:endnote>
  <w:endnote w:type="continuationSeparator" w:id="0">
    <w:p w:rsidR="008C3B93" w:rsidRDefault="008C3B93" w:rsidP="009C5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93" w:rsidRDefault="008C3B93" w:rsidP="009C5427">
      <w:pPr>
        <w:spacing w:line="240" w:lineRule="auto"/>
      </w:pPr>
      <w:r>
        <w:separator/>
      </w:r>
    </w:p>
  </w:footnote>
  <w:footnote w:type="continuationSeparator" w:id="0">
    <w:p w:rsidR="008C3B93" w:rsidRDefault="008C3B93" w:rsidP="009C54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15A39"/>
    <w:multiLevelType w:val="hybridMultilevel"/>
    <w:tmpl w:val="3D4AD076"/>
    <w:lvl w:ilvl="0" w:tplc="FDBA73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32BF0"/>
    <w:rsid w:val="000364D3"/>
    <w:rsid w:val="000834BC"/>
    <w:rsid w:val="000A2786"/>
    <w:rsid w:val="000C4232"/>
    <w:rsid w:val="000F27DB"/>
    <w:rsid w:val="000F547E"/>
    <w:rsid w:val="001072C8"/>
    <w:rsid w:val="00142E6C"/>
    <w:rsid w:val="001544EA"/>
    <w:rsid w:val="001612D5"/>
    <w:rsid w:val="00193556"/>
    <w:rsid w:val="001B4EFD"/>
    <w:rsid w:val="001B636C"/>
    <w:rsid w:val="001C2904"/>
    <w:rsid w:val="00207BBF"/>
    <w:rsid w:val="002977FD"/>
    <w:rsid w:val="002E294C"/>
    <w:rsid w:val="002F27B7"/>
    <w:rsid w:val="00306D7B"/>
    <w:rsid w:val="003276C0"/>
    <w:rsid w:val="00341D25"/>
    <w:rsid w:val="00365EDA"/>
    <w:rsid w:val="003A13A1"/>
    <w:rsid w:val="003B680D"/>
    <w:rsid w:val="00436886"/>
    <w:rsid w:val="0044459A"/>
    <w:rsid w:val="004A4E76"/>
    <w:rsid w:val="004B1119"/>
    <w:rsid w:val="004B545B"/>
    <w:rsid w:val="004B5613"/>
    <w:rsid w:val="004E6164"/>
    <w:rsid w:val="00536801"/>
    <w:rsid w:val="00612448"/>
    <w:rsid w:val="006625F0"/>
    <w:rsid w:val="006A3864"/>
    <w:rsid w:val="006C766B"/>
    <w:rsid w:val="006D0727"/>
    <w:rsid w:val="006D2D42"/>
    <w:rsid w:val="007209C7"/>
    <w:rsid w:val="0072568B"/>
    <w:rsid w:val="00737DFB"/>
    <w:rsid w:val="00761428"/>
    <w:rsid w:val="0076799B"/>
    <w:rsid w:val="00775CA1"/>
    <w:rsid w:val="00791BAC"/>
    <w:rsid w:val="007A0639"/>
    <w:rsid w:val="007D2904"/>
    <w:rsid w:val="007D736E"/>
    <w:rsid w:val="00812A86"/>
    <w:rsid w:val="008230AC"/>
    <w:rsid w:val="00895BEB"/>
    <w:rsid w:val="008C0B4B"/>
    <w:rsid w:val="008C3B93"/>
    <w:rsid w:val="008F7E6F"/>
    <w:rsid w:val="00902168"/>
    <w:rsid w:val="009148AB"/>
    <w:rsid w:val="0093211F"/>
    <w:rsid w:val="00952BEE"/>
    <w:rsid w:val="00965A2D"/>
    <w:rsid w:val="00966E0B"/>
    <w:rsid w:val="009C5427"/>
    <w:rsid w:val="009F42F0"/>
    <w:rsid w:val="00A43564"/>
    <w:rsid w:val="00A65DB9"/>
    <w:rsid w:val="00A829F5"/>
    <w:rsid w:val="00A9346A"/>
    <w:rsid w:val="00AC7A30"/>
    <w:rsid w:val="00AD51C1"/>
    <w:rsid w:val="00B2721F"/>
    <w:rsid w:val="00B2728F"/>
    <w:rsid w:val="00B331BB"/>
    <w:rsid w:val="00B416FA"/>
    <w:rsid w:val="00B84858"/>
    <w:rsid w:val="00C5171D"/>
    <w:rsid w:val="00C87504"/>
    <w:rsid w:val="00CD0414"/>
    <w:rsid w:val="00CD309C"/>
    <w:rsid w:val="00CE31CA"/>
    <w:rsid w:val="00CF2E86"/>
    <w:rsid w:val="00D06FEE"/>
    <w:rsid w:val="00D840F1"/>
    <w:rsid w:val="00DA30AB"/>
    <w:rsid w:val="00DB1A5A"/>
    <w:rsid w:val="00DB31E9"/>
    <w:rsid w:val="00DB662E"/>
    <w:rsid w:val="00DE6750"/>
    <w:rsid w:val="00DE6C48"/>
    <w:rsid w:val="00DE7379"/>
    <w:rsid w:val="00EB1953"/>
    <w:rsid w:val="00ED11F9"/>
    <w:rsid w:val="00ED37E5"/>
    <w:rsid w:val="00ED54DF"/>
    <w:rsid w:val="00F711D5"/>
    <w:rsid w:val="00FA45AB"/>
    <w:rsid w:val="00FB4F02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8EE5F-4351-4A35-BD3D-700A6D83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C54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42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4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13</cp:revision>
  <cp:lastPrinted>2019-03-08T11:27:00Z</cp:lastPrinted>
  <dcterms:created xsi:type="dcterms:W3CDTF">2019-05-17T08:31:00Z</dcterms:created>
  <dcterms:modified xsi:type="dcterms:W3CDTF">2019-09-23T09:17:00Z</dcterms:modified>
</cp:coreProperties>
</file>