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1CB29377" w14:textId="77777777" w:rsidTr="00E7590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CFFA8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A891AB" w14:textId="5955D8BC" w:rsidR="00CD0414" w:rsidRPr="00B25171" w:rsidRDefault="0010145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5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Rośliny ozdobne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92B76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4F548" w14:textId="4A440E2E" w:rsidR="00CD0414" w:rsidRPr="003A2588" w:rsidRDefault="0010145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795B76" w14:paraId="64FD5D22" w14:textId="77777777" w:rsidTr="00E7590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CFFA93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ACC91AD" w14:textId="546264C6" w:rsidR="00C87504" w:rsidRPr="000B233B" w:rsidRDefault="0010145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Ornamental plants I</w:t>
            </w:r>
          </w:p>
        </w:tc>
      </w:tr>
      <w:tr w:rsidR="00C87504" w14:paraId="0AD7B102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EABF8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2D0F8" w14:textId="77777777"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199C65F2" w14:textId="77777777" w:rsidTr="00E7590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E5752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A41B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053BF4A" w14:textId="77777777" w:rsidTr="00E7590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FFA8FE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2D4F7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B0E684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88272D" w14:textId="77777777"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14:paraId="509A218C" w14:textId="77777777" w:rsidTr="00E7590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DE60D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BB66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D6300BC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00D7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B1F1CB" w14:textId="61FF247F" w:rsidR="00C87504" w:rsidRPr="00CD0414" w:rsidRDefault="00B2517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14:paraId="67959E82" w14:textId="166E70D4" w:rsidR="00C87504" w:rsidRPr="00CD0414" w:rsidRDefault="00B2517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ED00B" w14:textId="4B408724" w:rsidR="00C87504" w:rsidRPr="00CD0414" w:rsidRDefault="00B2517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71B028A2" w14:textId="7D566EAA" w:rsidR="00C87504" w:rsidRPr="00207BBF" w:rsidRDefault="00B2517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3CBC3" w14:textId="15E4FB74"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613B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7CA386" w14:textId="6E96B819" w:rsidR="00C87504" w:rsidRPr="00CD0414" w:rsidRDefault="00B2517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1613BA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0D6D5F57" w14:textId="77777777" w:rsidTr="00E7590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05D7D8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36471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24473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8DCB8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8831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FA1F" w14:textId="063D5497" w:rsidR="00C87504" w:rsidRPr="006C766B" w:rsidRDefault="00813B01" w:rsidP="00B2517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13B01">
              <w:rPr>
                <w:b/>
                <w:sz w:val="16"/>
                <w:szCs w:val="16"/>
              </w:rPr>
              <w:t>OGR-O1-S-4L34</w:t>
            </w:r>
          </w:p>
        </w:tc>
      </w:tr>
      <w:tr w:rsidR="00C87504" w:rsidRPr="00CD0414" w14:paraId="72320383" w14:textId="77777777" w:rsidTr="00E7590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F4B8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8B68A0B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3BDA7A3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D330" w14:textId="77777777"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Agata Jędrzejuk</w:t>
            </w:r>
          </w:p>
        </w:tc>
      </w:tr>
      <w:tr w:rsidR="00C87504" w14:paraId="1676F21B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DA84E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D256" w14:textId="0FEA8254" w:rsidR="00C87504" w:rsidRPr="00582090" w:rsidRDefault="00360E44" w:rsidP="00E759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="00E75907">
              <w:t xml:space="preserve"> </w:t>
            </w:r>
            <w:r w:rsidR="00E75907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r w:rsidR="00E75907" w:rsidRPr="00E759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 w:rsidR="00E75907">
              <w:rPr>
                <w:rFonts w:ascii="Times New Roman" w:hAnsi="Times New Roman" w:cs="Times New Roman"/>
                <w:bCs/>
                <w:sz w:val="16"/>
                <w:szCs w:val="16"/>
              </w:rPr>
              <w:t>u Roślin Ozdobnych</w:t>
            </w:r>
            <w:r w:rsidR="00E75907" w:rsidRPr="00E75907"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E75907" w14:paraId="7AE00E4F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32A682" w14:textId="77777777" w:rsidR="00E75907" w:rsidRPr="00582090" w:rsidRDefault="00E75907" w:rsidP="00E7590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E2ACBF9" w14:textId="39AF3429" w:rsidR="00E75907" w:rsidRPr="00E75907" w:rsidRDefault="00E75907" w:rsidP="00E759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907">
              <w:rPr>
                <w:rFonts w:ascii="Times New Roman" w:hAnsi="Times New Roman" w:cs="Times New Roman"/>
                <w:bCs/>
                <w:sz w:val="16"/>
                <w:szCs w:val="16"/>
              </w:rPr>
              <w:t>Samo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dzielny Zakład Roślin Ozdobnych</w:t>
            </w:r>
            <w:r w:rsidRPr="00E75907"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E75907" w14:paraId="50003803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91DA79" w14:textId="77777777" w:rsidR="00E75907" w:rsidRPr="00582090" w:rsidRDefault="00E75907" w:rsidP="00E7590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770B7A" w14:textId="3CC0683D" w:rsidR="00E75907" w:rsidRPr="00C87504" w:rsidRDefault="00E75907" w:rsidP="00E759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9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14:paraId="05282A69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371B7A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ED872" w14:textId="77777777" w:rsidR="00C87504" w:rsidRDefault="001613BA" w:rsidP="00C8750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13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Nauczenie studenta znajomości roślin ozdobnych, zasad ich produkcji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rozmnażania oraz ich wymagań.</w:t>
            </w:r>
          </w:p>
          <w:p w14:paraId="5E877380" w14:textId="77777777" w:rsidR="001613BA" w:rsidRPr="001613BA" w:rsidRDefault="001613BA" w:rsidP="001613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Student poznaje pochodzenie roślin ozdobnych: zasady nazewnictwa; zaznajamia się z możliwościami zastosowania różnych grup roślin; poznaje ozdobne byliny krajowe, w powiązaniu ze zbiorowiskami roślinnymi; zapoznaje się z charakterystyką i możliwościami zastosowania bylin; poznaje miejsce roślin sezonowych w zieleni miejskiej; </w:t>
            </w:r>
          </w:p>
          <w:p w14:paraId="2C9FAFCE" w14:textId="7D046592" w:rsidR="001613BA" w:rsidRPr="006C5432" w:rsidRDefault="00B25171" w:rsidP="001613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1613BA"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zapoznają się praktycznie z rozmnażaniem roślin ozdobnych poprzez wysiew nasion, z podłożami stosowanymi do wysiewu, projektowaniem warunków optymalizujących kiełkowanie nasion w szklarni, zabiegami przedsiewnymi. Studenci poznają budowę organów specjalnych takich jak:  cebule, bulwy, kłącza, rozłogi, rozmnóżki, zapoznają się z metodami rozmnażania wegetatywnego roślin ozdobnych poprzez cebule, bulwy, kłącza oraz </w:t>
            </w:r>
            <w:r w:rsidR="001613BA" w:rsidRPr="00C804C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1613BA"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Studenci zapoznają się z gatunkami roślin ozdobnych zimujących i nie zimujących w gruncie stosowanych w zieleni miejskiej oraz zasadami ich produkcji.    </w:t>
            </w:r>
          </w:p>
        </w:tc>
      </w:tr>
      <w:tr w:rsidR="00C87504" w:rsidRPr="00E31A6B" w14:paraId="11DA09FA" w14:textId="77777777" w:rsidTr="00E7590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EFB6F0" w14:textId="57023D98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F046" w14:textId="6E9EAB6F" w:rsidR="001613BA" w:rsidRDefault="001613B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B251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15 </w:t>
            </w:r>
          </w:p>
          <w:p w14:paraId="2E51C407" w14:textId="40063AC2" w:rsidR="00B331BB" w:rsidRPr="004B5613" w:rsidRDefault="00B331BB" w:rsidP="00CF19A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B251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CF19A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B2517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87504" w:rsidRPr="00E31A6B" w14:paraId="1889B343" w14:textId="77777777" w:rsidTr="00E7590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BD6F98" w14:textId="092F22A1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F07C4" w14:textId="70C0B14C" w:rsidR="00C87504" w:rsidRPr="00582090" w:rsidRDefault="000F4D13" w:rsidP="000F4D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>Wykład, wizyty w obiektach produkcyjnych, ćwiczenia praktyczne w szklarni i na polu doświadcza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lnym oraz salach dydaktycznych.</w:t>
            </w:r>
          </w:p>
        </w:tc>
      </w:tr>
      <w:tr w:rsidR="00C87504" w:rsidRPr="00E31A6B" w14:paraId="60246609" w14:textId="77777777" w:rsidTr="00E7590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AEC8A2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D53F10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7963" w14:textId="77777777" w:rsidR="00C87504" w:rsidRPr="00B25171" w:rsidRDefault="000F4D1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171">
              <w:rPr>
                <w:rFonts w:ascii="Times New Roman" w:hAnsi="Times New Roman" w:cs="Times New Roman"/>
                <w:bCs/>
                <w:sz w:val="16"/>
                <w:szCs w:val="16"/>
              </w:rPr>
              <w:t>botanika, uprawa gleby i żywienie roślin, podstawy fizjologii roślin.</w:t>
            </w:r>
          </w:p>
          <w:p w14:paraId="58D435E5" w14:textId="6D2F5CB2" w:rsidR="000F4D13" w:rsidRPr="00582090" w:rsidRDefault="000F4D1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25171">
              <w:rPr>
                <w:rFonts w:ascii="Times New Roman" w:hAnsi="Times New Roman" w:cs="Times New Roman"/>
                <w:sz w:val="16"/>
                <w:szCs w:val="16"/>
              </w:rPr>
              <w:t>Student ma znajomość budowy roślin, rodzajów gleb i nawozów, podstawowych procesów fizjologicznych.</w:t>
            </w:r>
          </w:p>
        </w:tc>
      </w:tr>
      <w:tr w:rsidR="00C87504" w14:paraId="5F7DA1E3" w14:textId="77777777" w:rsidTr="00E75907">
        <w:trPr>
          <w:trHeight w:val="907"/>
        </w:trPr>
        <w:tc>
          <w:tcPr>
            <w:tcW w:w="2480" w:type="dxa"/>
            <w:gridSpan w:val="2"/>
            <w:vAlign w:val="center"/>
          </w:tcPr>
          <w:p w14:paraId="6F6B4AEC" w14:textId="1E5F7C58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02262FE8" w14:textId="77777777" w:rsidR="00C87504" w:rsidRDefault="00C87504" w:rsidP="003645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278491E1" w14:textId="3A94BC06" w:rsidR="000F4D13" w:rsidRPr="000F4D13" w:rsidRDefault="00B25171" w:rsidP="003645F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0F4D13"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>01 – zna główne podziały i grupy roślin</w:t>
            </w:r>
            <w:r w:rsidR="00C804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ozdobnych</w:t>
            </w:r>
          </w:p>
          <w:p w14:paraId="3792D152" w14:textId="52FFACFB" w:rsidR="00C87504" w:rsidRPr="00582090" w:rsidRDefault="00B25171" w:rsidP="003645F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625AD9">
              <w:rPr>
                <w:rFonts w:ascii="Times New Roman" w:hAnsi="Times New Roman" w:cs="Times New Roman"/>
                <w:bCs/>
                <w:sz w:val="16"/>
                <w:szCs w:val="16"/>
              </w:rPr>
              <w:t>02 – zna i rozumie</w:t>
            </w:r>
            <w:r w:rsidR="000F4D13"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odpowiednie metody rozmnażania oraz produkcji roślin ozdobnych</w:t>
            </w:r>
          </w:p>
        </w:tc>
        <w:tc>
          <w:tcPr>
            <w:tcW w:w="2680" w:type="dxa"/>
            <w:gridSpan w:val="3"/>
          </w:tcPr>
          <w:p w14:paraId="16750BC3" w14:textId="77777777" w:rsidR="00C87504" w:rsidRPr="00582090" w:rsidRDefault="00C87504" w:rsidP="003645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2350EA92" w14:textId="25E14DE3" w:rsidR="00C87504" w:rsidRDefault="00FF435F" w:rsidP="003645F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251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51F02">
              <w:rPr>
                <w:rFonts w:ascii="Times New Roman" w:hAnsi="Times New Roman" w:cs="Times New Roman"/>
                <w:sz w:val="16"/>
                <w:szCs w:val="16"/>
              </w:rPr>
              <w:t xml:space="preserve">otrafi zaplanować produkcję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 xml:space="preserve">i sposób rozmnażania </w:t>
            </w:r>
            <w:r w:rsidR="00951F02">
              <w:rPr>
                <w:rFonts w:ascii="Times New Roman" w:hAnsi="Times New Roman" w:cs="Times New Roman"/>
                <w:sz w:val="16"/>
                <w:szCs w:val="16"/>
              </w:rPr>
              <w:t xml:space="preserve">wybranych gatunków roślin 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>ozdobnych</w:t>
            </w:r>
          </w:p>
          <w:p w14:paraId="7C0355C0" w14:textId="73C0E050" w:rsidR="00CC347D" w:rsidRPr="007D2904" w:rsidRDefault="00B25171" w:rsidP="003645F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 xml:space="preserve">otrafi dobrać jednoroczne i wieloletnie rośliny zielne do odpowiednich </w:t>
            </w:r>
            <w:proofErr w:type="spellStart"/>
            <w:r w:rsidR="00CC347D">
              <w:rPr>
                <w:rFonts w:ascii="Times New Roman" w:hAnsi="Times New Roman" w:cs="Times New Roman"/>
                <w:sz w:val="16"/>
                <w:szCs w:val="16"/>
              </w:rPr>
              <w:t>nasadzeń</w:t>
            </w:r>
            <w:proofErr w:type="spellEnd"/>
          </w:p>
          <w:p w14:paraId="25C6F991" w14:textId="0C97D8C6" w:rsidR="008D5010" w:rsidRPr="00582090" w:rsidRDefault="008D5010" w:rsidP="003645F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 w:rsidR="00B25171">
              <w:rPr>
                <w:rFonts w:ascii="Times New Roman" w:hAnsi="Times New Roman" w:cs="Times New Roman"/>
                <w:sz w:val="16"/>
                <w:szCs w:val="16"/>
              </w:rPr>
              <w:t xml:space="preserve"> –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otrafi pracować zespołowo</w:t>
            </w:r>
          </w:p>
        </w:tc>
        <w:tc>
          <w:tcPr>
            <w:tcW w:w="2520" w:type="dxa"/>
            <w:gridSpan w:val="4"/>
          </w:tcPr>
          <w:p w14:paraId="5D60FA3A" w14:textId="77777777" w:rsidR="00C87504" w:rsidRPr="00BD2417" w:rsidRDefault="00C87504" w:rsidP="003645F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186B17D2" w14:textId="7ADD11F9" w:rsidR="00C87504" w:rsidRPr="00582090" w:rsidRDefault="00FF435F" w:rsidP="003645F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953" w:rsidRPr="00C804C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804C0" w:rsidRPr="00C804C0">
              <w:rPr>
                <w:rFonts w:ascii="Times New Roman" w:hAnsi="Times New Roman" w:cs="Times New Roman"/>
                <w:sz w:val="16"/>
                <w:szCs w:val="16"/>
              </w:rPr>
              <w:t>ma świadomość</w:t>
            </w:r>
            <w:r w:rsidR="00CC347D"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4C0">
              <w:rPr>
                <w:rFonts w:ascii="Times New Roman" w:hAnsi="Times New Roman" w:cs="Times New Roman"/>
                <w:sz w:val="16"/>
                <w:szCs w:val="16"/>
              </w:rPr>
              <w:t xml:space="preserve">istoty </w:t>
            </w:r>
            <w:r w:rsidR="00CC347D" w:rsidRPr="00CC347D">
              <w:rPr>
                <w:rFonts w:ascii="Times New Roman" w:hAnsi="Times New Roman" w:cs="Times New Roman"/>
                <w:sz w:val="16"/>
                <w:szCs w:val="16"/>
              </w:rPr>
              <w:t>wykorzysta</w:t>
            </w:r>
            <w:r w:rsidR="00C804C0">
              <w:rPr>
                <w:rFonts w:ascii="Times New Roman" w:hAnsi="Times New Roman" w:cs="Times New Roman"/>
                <w:sz w:val="16"/>
                <w:szCs w:val="16"/>
              </w:rPr>
              <w:t>nia poznanych metod</w:t>
            </w:r>
            <w:r w:rsidR="00CC347D"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rozmnażania</w:t>
            </w:r>
            <w:r w:rsidR="00C804C0">
              <w:rPr>
                <w:rFonts w:ascii="Times New Roman" w:hAnsi="Times New Roman" w:cs="Times New Roman"/>
                <w:sz w:val="16"/>
                <w:szCs w:val="16"/>
              </w:rPr>
              <w:t xml:space="preserve"> roślin ozdobnych</w:t>
            </w:r>
            <w:r w:rsidR="00CC347D"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w produkcji towarowej</w:t>
            </w:r>
          </w:p>
        </w:tc>
      </w:tr>
      <w:tr w:rsidR="00C87504" w14:paraId="08172661" w14:textId="77777777" w:rsidTr="00E75907">
        <w:trPr>
          <w:trHeight w:val="950"/>
        </w:trPr>
        <w:tc>
          <w:tcPr>
            <w:tcW w:w="2480" w:type="dxa"/>
            <w:gridSpan w:val="2"/>
            <w:vAlign w:val="center"/>
          </w:tcPr>
          <w:p w14:paraId="71B8700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3252734" w14:textId="03BEB4C5" w:rsidR="00E16F8A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5325E3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14:paraId="27E85E66" w14:textId="4D35E065"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U_01, U_02, U_03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14:paraId="07BD66A3" w14:textId="56548705" w:rsidR="00764041" w:rsidRP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K_01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</w:p>
        </w:tc>
      </w:tr>
      <w:tr w:rsidR="00C87504" w14:paraId="74E7A6B2" w14:textId="77777777" w:rsidTr="00E75907">
        <w:trPr>
          <w:trHeight w:val="505"/>
        </w:trPr>
        <w:tc>
          <w:tcPr>
            <w:tcW w:w="2480" w:type="dxa"/>
            <w:gridSpan w:val="2"/>
            <w:vAlign w:val="center"/>
          </w:tcPr>
          <w:p w14:paraId="7B27FC53" w14:textId="187A46A6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807F8FC" w14:textId="69AB7006"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</w:p>
        </w:tc>
      </w:tr>
      <w:tr w:rsidR="00C87504" w14:paraId="3AC508DA" w14:textId="77777777" w:rsidTr="00E75907">
        <w:trPr>
          <w:trHeight w:val="527"/>
        </w:trPr>
        <w:tc>
          <w:tcPr>
            <w:tcW w:w="2480" w:type="dxa"/>
            <w:gridSpan w:val="2"/>
            <w:vAlign w:val="center"/>
          </w:tcPr>
          <w:p w14:paraId="75F301FB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69FFC30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29A769C" w14:textId="2DA329DA"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 – waga obu ocen to 50%; warunkiem zaliczenia przedmiotu – uzyskanie min. 51% punktów możliwych do uzyskania  z tak z egzaminu, jak i zaliczenia ćwiczeń.</w:t>
            </w:r>
          </w:p>
        </w:tc>
      </w:tr>
      <w:tr w:rsidR="00C87504" w14:paraId="1DD893C8" w14:textId="77777777" w:rsidTr="00E75907">
        <w:trPr>
          <w:trHeight w:val="340"/>
        </w:trPr>
        <w:tc>
          <w:tcPr>
            <w:tcW w:w="2480" w:type="dxa"/>
            <w:gridSpan w:val="2"/>
            <w:vAlign w:val="center"/>
          </w:tcPr>
          <w:p w14:paraId="33F166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EEE0F95" w14:textId="6C208F7F"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szklarnia, fitotron, obiekty szklarniowe producentów</w:t>
            </w:r>
          </w:p>
        </w:tc>
      </w:tr>
      <w:tr w:rsidR="00C87504" w14:paraId="307D3637" w14:textId="77777777" w:rsidTr="00E75907">
        <w:trPr>
          <w:trHeight w:val="340"/>
        </w:trPr>
        <w:tc>
          <w:tcPr>
            <w:tcW w:w="10670" w:type="dxa"/>
            <w:gridSpan w:val="12"/>
            <w:vAlign w:val="center"/>
          </w:tcPr>
          <w:p w14:paraId="18AA328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BC7A339" w14:textId="11A1670E"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Podręcznik akademicki „Uprawa roślin ozdobnych” pod red.</w:t>
            </w:r>
            <w:r w:rsidR="00625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H. Chmiela, wyd. IV poprawione, wyd.2000 </w:t>
            </w:r>
          </w:p>
          <w:p w14:paraId="6B06A75F" w14:textId="77777777"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Łukaszewska A. Trwałość materiału kwiaciarskiego, Wyd. SGGW, 1987, </w:t>
            </w:r>
          </w:p>
          <w:p w14:paraId="060C70C0" w14:textId="77777777" w:rsid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</w:t>
            </w: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Tonecki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 J., Łukaszewska A.: Rozmnażanie roślin ozdobnych, Wyd. SGGW, wydanie II, 1996, </w:t>
            </w:r>
          </w:p>
          <w:p w14:paraId="1C9C3A81" w14:textId="264E2DB9" w:rsidR="00C87504" w:rsidRPr="00A0340C" w:rsidRDefault="00A0340C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Pacholczak A. Zeszyt pomocniczy do ćwiczeń z przedmiotu Rośliny Ozdobne, Wyd. SGGW, wydanie III,</w:t>
            </w:r>
          </w:p>
        </w:tc>
      </w:tr>
      <w:tr w:rsidR="00C87504" w14:paraId="534074BE" w14:textId="77777777" w:rsidTr="00E75907">
        <w:trPr>
          <w:trHeight w:val="340"/>
        </w:trPr>
        <w:tc>
          <w:tcPr>
            <w:tcW w:w="10670" w:type="dxa"/>
            <w:gridSpan w:val="12"/>
            <w:vAlign w:val="center"/>
          </w:tcPr>
          <w:p w14:paraId="330CC5AD" w14:textId="77777777"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9CC42BB" w14:textId="0C084329" w:rsidR="00C87504" w:rsidRPr="00A0340C" w:rsidRDefault="00A0340C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0340C">
              <w:rPr>
                <w:rFonts w:ascii="Times New Roman" w:hAnsi="Times New Roman" w:cs="Times New Roman"/>
                <w:sz w:val="16"/>
                <w:szCs w:val="20"/>
              </w:rPr>
              <w:t>Ocena z egzaminu waży 50%, z ćwiczeń 50%.Ocenę końcową wylicza się wg skali: 5 -100-91%, 4,5 – 90-81%, 4 - 80-71%, 3,5 – 70-61%, 3 – 60-51%</w:t>
            </w:r>
          </w:p>
          <w:p w14:paraId="4C28C5FE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CB8433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1C9B76F1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132EA9EF" w14:textId="77777777"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553D0F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039FA03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B3903CE" w14:textId="49EEDEC1" w:rsidR="00ED11F9" w:rsidRPr="00A87261" w:rsidRDefault="00C804C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482BB1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7F87306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B83DDB5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CDD4404" w14:textId="1659D6DD" w:rsidR="00ED11F9" w:rsidRPr="00A87261" w:rsidRDefault="00AB742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059EA38" w14:textId="77777777" w:rsidR="00ED11F9" w:rsidRDefault="00ED11F9" w:rsidP="00ED11F9"/>
    <w:p w14:paraId="79015CB9" w14:textId="77777777" w:rsidR="003645F7" w:rsidRDefault="003645F7" w:rsidP="0036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51FC1A91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14:paraId="2380D7CE" w14:textId="77777777" w:rsidTr="003645F7">
        <w:tc>
          <w:tcPr>
            <w:tcW w:w="1768" w:type="dxa"/>
          </w:tcPr>
          <w:p w14:paraId="4F93FB68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14:paraId="7B20A2D0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2E130431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A94A4BE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14277369" w14:textId="77777777" w:rsidTr="003645F7">
        <w:tc>
          <w:tcPr>
            <w:tcW w:w="1768" w:type="dxa"/>
          </w:tcPr>
          <w:p w14:paraId="20E3B7F4" w14:textId="77777777"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342" w:type="dxa"/>
          </w:tcPr>
          <w:p w14:paraId="5B14D55E" w14:textId="492B20F1"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zna główne podziały i grupy roślin</w:t>
            </w:r>
            <w:r w:rsidR="00C804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ozdobnych</w:t>
            </w:r>
          </w:p>
        </w:tc>
        <w:tc>
          <w:tcPr>
            <w:tcW w:w="3001" w:type="dxa"/>
          </w:tcPr>
          <w:p w14:paraId="494A6D29" w14:textId="13D30DE3"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5325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14:paraId="474A9AF5" w14:textId="22C86A46"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0E929FFE" w14:textId="77777777" w:rsidTr="003645F7">
        <w:tc>
          <w:tcPr>
            <w:tcW w:w="1768" w:type="dxa"/>
          </w:tcPr>
          <w:p w14:paraId="488344C8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42" w:type="dxa"/>
          </w:tcPr>
          <w:p w14:paraId="6EF28AFD" w14:textId="099E1BE9" w:rsidR="0093211F" w:rsidRPr="004B5613" w:rsidRDefault="00625AD9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AD9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odpowiednie metody rozmnażania oraz produkcji roślin ozdobnych</w:t>
            </w:r>
          </w:p>
        </w:tc>
        <w:tc>
          <w:tcPr>
            <w:tcW w:w="3001" w:type="dxa"/>
          </w:tcPr>
          <w:p w14:paraId="69CB000C" w14:textId="5C281208"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14:paraId="2BCDBB2E" w14:textId="6FA984B2"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B251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30F3628F" w14:textId="77777777" w:rsidTr="003645F7">
        <w:tc>
          <w:tcPr>
            <w:tcW w:w="1768" w:type="dxa"/>
          </w:tcPr>
          <w:p w14:paraId="45BDAF0F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342" w:type="dxa"/>
          </w:tcPr>
          <w:p w14:paraId="18F1A9E5" w14:textId="4DF697D8" w:rsidR="0093211F" w:rsidRPr="004B5613" w:rsidRDefault="00B25171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5325E3"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otrafi zaplanować produkcję i sposób rozmnażania wybr</w:t>
            </w:r>
            <w:r w:rsidR="005325E3">
              <w:rPr>
                <w:rFonts w:ascii="Times New Roman" w:hAnsi="Times New Roman" w:cs="Times New Roman"/>
                <w:bCs/>
                <w:sz w:val="16"/>
                <w:szCs w:val="16"/>
              </w:rPr>
              <w:t>anych gatunków roślin ozdobnych</w:t>
            </w:r>
          </w:p>
        </w:tc>
        <w:tc>
          <w:tcPr>
            <w:tcW w:w="3001" w:type="dxa"/>
          </w:tcPr>
          <w:p w14:paraId="0A0F68B2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0C30387A" w14:textId="555480CC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B251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5783D56F" w14:textId="77777777" w:rsidTr="003645F7">
        <w:tc>
          <w:tcPr>
            <w:tcW w:w="1768" w:type="dxa"/>
          </w:tcPr>
          <w:p w14:paraId="0418D14F" w14:textId="716586AE"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B25171">
              <w:rPr>
                <w:bCs/>
                <w:sz w:val="16"/>
                <w:szCs w:val="16"/>
              </w:rPr>
              <w:t xml:space="preserve"> 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342" w:type="dxa"/>
          </w:tcPr>
          <w:p w14:paraId="47227082" w14:textId="20493437" w:rsidR="0093211F" w:rsidRPr="004B5613" w:rsidRDefault="00B2517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5325E3"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dobrać jednoroczne i wieloletnie rośliny zielne do odpowiednich </w:t>
            </w:r>
            <w:proofErr w:type="spellStart"/>
            <w:r w:rsidR="005325E3"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nasadzeń</w:t>
            </w:r>
            <w:proofErr w:type="spellEnd"/>
          </w:p>
        </w:tc>
        <w:tc>
          <w:tcPr>
            <w:tcW w:w="3001" w:type="dxa"/>
          </w:tcPr>
          <w:p w14:paraId="0F42F688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14:paraId="16F887F1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16E5359D" w14:textId="77777777" w:rsidTr="003645F7">
        <w:tc>
          <w:tcPr>
            <w:tcW w:w="1768" w:type="dxa"/>
          </w:tcPr>
          <w:p w14:paraId="779FD598" w14:textId="5EECBB7E"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</w:t>
            </w:r>
            <w:r w:rsidR="00B25171">
              <w:rPr>
                <w:bCs/>
                <w:sz w:val="16"/>
                <w:szCs w:val="16"/>
              </w:rPr>
              <w:t xml:space="preserve"> </w:t>
            </w:r>
            <w:r w:rsidRPr="008D5010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4342" w:type="dxa"/>
          </w:tcPr>
          <w:p w14:paraId="49D212FE" w14:textId="40D61EB9" w:rsidR="0093211F" w:rsidRPr="004B5613" w:rsidRDefault="00B2517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14:paraId="1B2F6DF9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14:paraId="059A98D1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506AACFB" w14:textId="77777777" w:rsidTr="003645F7">
        <w:tc>
          <w:tcPr>
            <w:tcW w:w="1768" w:type="dxa"/>
          </w:tcPr>
          <w:p w14:paraId="72467789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342" w:type="dxa"/>
          </w:tcPr>
          <w:p w14:paraId="1464C91E" w14:textId="294CD250" w:rsidR="0093211F" w:rsidRPr="004B5613" w:rsidRDefault="00C804C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4C0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istoty wykorzystania poznanych metod rozmnażania roślin ozdobnych w produkcji towarowej</w:t>
            </w:r>
          </w:p>
        </w:tc>
        <w:tc>
          <w:tcPr>
            <w:tcW w:w="3001" w:type="dxa"/>
          </w:tcPr>
          <w:p w14:paraId="79845199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643B4248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14:paraId="184FA4E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2766DD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46099D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18FB751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1C71FD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F1C3418" w14:textId="77777777" w:rsidR="00ED37E5" w:rsidRDefault="00ED37E5" w:rsidP="003B680D"/>
    <w:p w14:paraId="08076C25" w14:textId="77777777"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B233B"/>
    <w:rsid w:val="000B5E33"/>
    <w:rsid w:val="000C4232"/>
    <w:rsid w:val="000F27DB"/>
    <w:rsid w:val="000F4D13"/>
    <w:rsid w:val="000F547E"/>
    <w:rsid w:val="00101455"/>
    <w:rsid w:val="001120C7"/>
    <w:rsid w:val="00142E6C"/>
    <w:rsid w:val="001612D5"/>
    <w:rsid w:val="001613BA"/>
    <w:rsid w:val="001B4EFD"/>
    <w:rsid w:val="00207BBF"/>
    <w:rsid w:val="002F27B7"/>
    <w:rsid w:val="00306D7B"/>
    <w:rsid w:val="00341D25"/>
    <w:rsid w:val="00360E44"/>
    <w:rsid w:val="003645F7"/>
    <w:rsid w:val="00365EDA"/>
    <w:rsid w:val="003B680D"/>
    <w:rsid w:val="003E719A"/>
    <w:rsid w:val="00482BB1"/>
    <w:rsid w:val="004A4E76"/>
    <w:rsid w:val="004B1119"/>
    <w:rsid w:val="004B5613"/>
    <w:rsid w:val="005325E3"/>
    <w:rsid w:val="00536801"/>
    <w:rsid w:val="00625AD9"/>
    <w:rsid w:val="006625F0"/>
    <w:rsid w:val="006C5432"/>
    <w:rsid w:val="006C766B"/>
    <w:rsid w:val="0072568B"/>
    <w:rsid w:val="00761428"/>
    <w:rsid w:val="00764041"/>
    <w:rsid w:val="0076799B"/>
    <w:rsid w:val="00775CA1"/>
    <w:rsid w:val="00791BAC"/>
    <w:rsid w:val="00795B76"/>
    <w:rsid w:val="007A0639"/>
    <w:rsid w:val="007D2904"/>
    <w:rsid w:val="007D736E"/>
    <w:rsid w:val="00812A86"/>
    <w:rsid w:val="00813B01"/>
    <w:rsid w:val="0089300C"/>
    <w:rsid w:val="00895BEB"/>
    <w:rsid w:val="008D5010"/>
    <w:rsid w:val="008F7E6F"/>
    <w:rsid w:val="00902168"/>
    <w:rsid w:val="0093211F"/>
    <w:rsid w:val="00951F02"/>
    <w:rsid w:val="00965A2D"/>
    <w:rsid w:val="00966E0B"/>
    <w:rsid w:val="009F42F0"/>
    <w:rsid w:val="00A0340C"/>
    <w:rsid w:val="00A43564"/>
    <w:rsid w:val="00A65DB9"/>
    <w:rsid w:val="00A829F5"/>
    <w:rsid w:val="00AB7424"/>
    <w:rsid w:val="00AD51C1"/>
    <w:rsid w:val="00B25171"/>
    <w:rsid w:val="00B2721F"/>
    <w:rsid w:val="00B331BB"/>
    <w:rsid w:val="00C804C0"/>
    <w:rsid w:val="00C87504"/>
    <w:rsid w:val="00CC347D"/>
    <w:rsid w:val="00CD0414"/>
    <w:rsid w:val="00CF19A2"/>
    <w:rsid w:val="00D06FEE"/>
    <w:rsid w:val="00DB662E"/>
    <w:rsid w:val="00DE6C48"/>
    <w:rsid w:val="00DE7379"/>
    <w:rsid w:val="00E16F8A"/>
    <w:rsid w:val="00E75907"/>
    <w:rsid w:val="00EB1953"/>
    <w:rsid w:val="00ED11F9"/>
    <w:rsid w:val="00ED37E5"/>
    <w:rsid w:val="00ED54DF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D554"/>
  <w15:docId w15:val="{50C00D2F-00B1-426B-9793-768CF42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2019-04-29T15:54:00Z</dcterms:created>
  <dcterms:modified xsi:type="dcterms:W3CDTF">2019-09-18T11:31:00Z</dcterms:modified>
</cp:coreProperties>
</file>