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F41EC" w:rsidRDefault="0038201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EC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terenów zieleni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8201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F41EC" w:rsidRDefault="0038201C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41EC">
              <w:rPr>
                <w:rFonts w:ascii="Times New Roman" w:hAnsi="Times New Roman" w:cs="Times New Roman"/>
                <w:bCs/>
                <w:sz w:val="20"/>
                <w:szCs w:val="16"/>
              </w:rPr>
              <w:t>Green space shaping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1C" w:rsidRPr="005F41EC" w:rsidRDefault="00E46784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F41EC">
              <w:rPr>
                <w:rFonts w:ascii="Times New Roman" w:hAnsi="Times New Roman" w:cs="Times New Roman"/>
                <w:sz w:val="20"/>
                <w:szCs w:val="18"/>
              </w:rPr>
              <w:t>Ogrodnictwo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8201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02BD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433A0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433A0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433A0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3820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820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33A0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RPr="00E02BD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F41EC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41E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F41EC" w:rsidRDefault="00E02BDB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F41EC">
              <w:rPr>
                <w:rFonts w:cstheme="minorHAnsi"/>
                <w:b/>
                <w:sz w:val="16"/>
                <w:szCs w:val="16"/>
              </w:rPr>
              <w:t>OGR-O1-S-1Z10.3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BC3CD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38201C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Dr inż. Włodzimierz Wałęza</w:t>
            </w:r>
          </w:p>
        </w:tc>
      </w:tr>
      <w:tr w:rsidR="00ED11F9" w:rsidRPr="00BC3CD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38201C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Dr inż. Włodzimierz Wałęza, Dr inż. Ewa Zaraś - Januszkiewicz</w:t>
            </w:r>
          </w:p>
        </w:tc>
      </w:tr>
      <w:tr w:rsidR="00DD28D6" w:rsidRPr="00BC3CD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28D6" w:rsidRPr="00582090" w:rsidRDefault="00DD28D6" w:rsidP="00DD28D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8D6" w:rsidRPr="0095758F" w:rsidRDefault="00DD28D6" w:rsidP="00DD28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 Nauk Ogrodniczych</w:t>
            </w:r>
          </w:p>
        </w:tc>
      </w:tr>
      <w:tr w:rsidR="00DD28D6" w:rsidRPr="00BC3CD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28D6" w:rsidRPr="00582090" w:rsidRDefault="00DD28D6" w:rsidP="00DD28D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8D6" w:rsidRPr="0095758F" w:rsidRDefault="00DD28D6" w:rsidP="00DD28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ED11F9" w:rsidRPr="00BC3CD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5A5884" w:rsidP="00A74E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 ramach przedmiotu przekazywana jest wiedza o kształtowaniu terenów zieleni na terenach miejskich i wiejskich. Przedmiot obejmuje podstawy historii  sztuki ogrodowej</w:t>
            </w:r>
            <w:r w:rsidR="006B3D6C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oraz współczesne trendy w kształtowaniu i urządzaniu różnych  obiektów architektury krajobrazu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i ogólną wiedzę o projektowaniu 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>i utrzymaniu różnych form terenów zieleni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. W ramach wykładu studenci otrzymują ogólne informacje o wpływie terenów zieleni na środowisko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>, głównie w aspekcie miejskim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. Poprzez samodzielnie wykonywane prace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 formie prezentacji multimedialnych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>, szkiców i esejów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)  poznają umiejętność tworzenia koncepcji ogrodu przydomowego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>, złożonych form obiektów architektury krajobrazu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. Poznają także różne elementy roślinne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oraz zasady ich doboru do różnych obiektów zieleni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i techniczne występujące w terenach zieleni.</w:t>
            </w:r>
          </w:p>
          <w:p w:rsidR="005A5884" w:rsidRPr="00BC3CD6" w:rsidRDefault="005A5884" w:rsidP="00A74E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Podczas wykładów studenci zdobywają wiedzę potrzebną do poznania najważniejszych zasad kształtowania różnych form tere</w:t>
            </w:r>
            <w:r w:rsidR="006B3D6C" w:rsidRPr="00BC3CD6">
              <w:rPr>
                <w:rFonts w:ascii="Times New Roman" w:hAnsi="Times New Roman" w:cs="Times New Roman"/>
                <w:sz w:val="16"/>
                <w:szCs w:val="16"/>
              </w:rPr>
              <w:t>nów zieleni. Poznają powiązania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przedmiotu (KTZ) z innymi dziedzinami ogrodnictwa i architektury krajobrazu. Zdobywają wiedzę na temat przestrzennych, fizjograficznych i przyrodniczych czynników wpływających na funkcjonowanie terenów zieleni. Poznają różne formy stosowania roślin (np. kwietniki, aleje, żywopłoty, rzeźby roślinne). Zapoznają się z najważniejszymi elementami technicznymi, które występują w różnych typach terenów zieleni (np. place zabaw, ławki, urządzenia widowiskowe, zabezpieczenia dla roślin, małe formy architektoniczne). Zdobywają także podstawową wiedzę z zakresu historii sztuki ogrodowej od starożytności do czasów współczesnych. Poznają także ogólne zasady tworzenia form i kompozycji roślinnych w parkach i ogrodach przydomowych oraz podstawy funkcjonowania terenów zieleni w miastach. </w:t>
            </w:r>
          </w:p>
          <w:p w:rsidR="00ED11F9" w:rsidRPr="00BC3CD6" w:rsidRDefault="00ED11F9" w:rsidP="00A74E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1F9" w:rsidRPr="00BC3CD6" w:rsidTr="00E02BDB">
        <w:trPr>
          <w:trHeight w:val="55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BC3CD6" w:rsidP="007F1B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D370A" w:rsidRPr="00BC3CD6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433A09" w:rsidRPr="00BC3CD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F1B86" w:rsidRPr="00BC3CD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D11F9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 liczba godzin </w:t>
            </w:r>
            <w:r w:rsidR="00FD370A" w:rsidRPr="00BC3CD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D11F9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D11F9" w:rsidRPr="00BC3CD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6E09FF" w:rsidP="006B4E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wykład z wykorzystaniem multimediów, dyskusja, konsultacje</w:t>
            </w:r>
            <w:r w:rsidR="005A5884" w:rsidRPr="00BC3CD6">
              <w:rPr>
                <w:rFonts w:ascii="Times New Roman" w:hAnsi="Times New Roman" w:cs="Times New Roman"/>
                <w:sz w:val="16"/>
                <w:szCs w:val="16"/>
              </w:rPr>
              <w:t>, samodzielne przygotowanie prac w formie prezentacji multimedialnych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ED11F9" w:rsidRPr="00BC3CD6" w:rsidTr="00E02BDB">
        <w:trPr>
          <w:trHeight w:val="41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C3CD6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F9" w:rsidRPr="00BC3CD6" w:rsidRDefault="006E09F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wiedza ogólna</w:t>
            </w:r>
          </w:p>
          <w:p w:rsidR="00ED11F9" w:rsidRPr="00BC3CD6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1F9" w:rsidRPr="00BC3CD6" w:rsidTr="00433A09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Pr="00BC3CD6" w:rsidRDefault="00ED11F9" w:rsidP="006E0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D11F9" w:rsidRPr="00BC3CD6" w:rsidRDefault="00E02BDB" w:rsidP="006E0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B64AE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64AE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ma wiedzę na temat różnorodności form roślinnych stosowanych w rożnych obiektach architektury krajobrazu oraz zna zasady doboru roślin do różnych o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>biektów architektury krajobrazu</w:t>
            </w:r>
          </w:p>
          <w:p w:rsidR="00ED11F9" w:rsidRPr="00BC3CD6" w:rsidRDefault="00E02BDB" w:rsidP="006E0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ma ogólną wiedzę na temat kosztów założenia i utrzymania o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>biektów architektury krajobrazu</w:t>
            </w:r>
          </w:p>
          <w:p w:rsidR="00ED11F9" w:rsidRPr="00BC3CD6" w:rsidRDefault="00ED11F9" w:rsidP="006E09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D11F9" w:rsidRPr="00BC3CD6" w:rsidRDefault="00ED11F9" w:rsidP="006E0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D11F9" w:rsidRPr="00BC3CD6" w:rsidRDefault="00E02BDB" w:rsidP="006E09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B64AE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umie dostrzec potencjalne zagrożenia wynikające z zastosowania określonych grup roślin w różnych typach terenów zieleni</w:t>
            </w:r>
          </w:p>
          <w:p w:rsidR="00ED11F9" w:rsidRPr="00BC3CD6" w:rsidRDefault="00E02BDB" w:rsidP="00E46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B64AE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C3CD6">
              <w:rPr>
                <w:rFonts w:ascii="Times New Roman" w:hAnsi="Times New Roman" w:cs="Times New Roman"/>
              </w:rPr>
              <w:t xml:space="preserve"> 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potrafi samodzielnie z wykorzystaniem różnych baz danych opracować zarys doborów roślin do wybranych obiektów terenów zieleni</w:t>
            </w:r>
          </w:p>
        </w:tc>
        <w:tc>
          <w:tcPr>
            <w:tcW w:w="2520" w:type="dxa"/>
            <w:gridSpan w:val="4"/>
          </w:tcPr>
          <w:p w:rsidR="00ED11F9" w:rsidRPr="00BC3CD6" w:rsidRDefault="00ED11F9" w:rsidP="006E09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BC3CD6" w:rsidRDefault="00E02BDB" w:rsidP="00E46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E46784" w:rsidRPr="00BC3C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E09FF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jest w stanie zaplanować w odpowiedniej kolejności prace, związane z kształtowaniem szaty roślinnej w różnych typach terenów zieleni.</w:t>
            </w:r>
          </w:p>
        </w:tc>
      </w:tr>
      <w:tr w:rsidR="00ED11F9" w:rsidRPr="00BC3CD6" w:rsidTr="00E02BDB">
        <w:trPr>
          <w:trHeight w:val="626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C3CD6" w:rsidRDefault="00E02BDB" w:rsidP="008714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E24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  <w:r w:rsidR="006B4E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B4E24" w:rsidRPr="006B4E24">
              <w:rPr>
                <w:rFonts w:ascii="Times New Roman" w:hAnsi="Times New Roman" w:cs="Times New Roman"/>
                <w:sz w:val="16"/>
                <w:szCs w:val="16"/>
              </w:rPr>
              <w:t xml:space="preserve"> prezentacj</w:t>
            </w:r>
            <w:r w:rsidR="0087143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B4E24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multimedialn</w:t>
            </w:r>
            <w:r w:rsidR="0087143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ED11F9" w:rsidRPr="00BC3CD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C3CD6" w:rsidRDefault="00BB6B9A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Archiwizacja wykonanych przez studentów opracowań koncepcyjnych; archiwizacja dokumentacji przebiegu zajęć</w:t>
            </w:r>
            <w:r w:rsidR="00E02BDB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oraz pisemnej pracy egzaminacyjnej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D11F9" w:rsidRPr="00BC3CD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434D6" w:rsidRPr="00BC3CD6" w:rsidRDefault="006B4E24" w:rsidP="00BB6B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B4E24">
              <w:rPr>
                <w:rFonts w:ascii="Times New Roman" w:hAnsi="Times New Roman" w:cs="Times New Roman"/>
                <w:sz w:val="16"/>
                <w:szCs w:val="16"/>
              </w:rPr>
              <w:t xml:space="preserve">Egzamin </w:t>
            </w:r>
            <w:r w:rsidR="009434D6" w:rsidRPr="006B4E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4E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34D6" w:rsidRPr="006B4E24">
              <w:rPr>
                <w:rFonts w:ascii="Times New Roman" w:hAnsi="Times New Roman" w:cs="Times New Roman"/>
                <w:sz w:val="16"/>
                <w:szCs w:val="16"/>
              </w:rPr>
              <w:t>%,</w:t>
            </w:r>
            <w:r w:rsidRPr="006B4E24">
              <w:rPr>
                <w:rFonts w:ascii="Times New Roman" w:hAnsi="Times New Roman" w:cs="Times New Roman"/>
                <w:sz w:val="16"/>
                <w:szCs w:val="16"/>
              </w:rPr>
              <w:t xml:space="preserve"> prezentacji multimedialna </w:t>
            </w:r>
            <w:r w:rsidR="009434D6" w:rsidRPr="006B4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E24">
              <w:rPr>
                <w:rFonts w:ascii="Times New Roman" w:hAnsi="Times New Roman" w:cs="Times New Roman"/>
                <w:sz w:val="16"/>
                <w:szCs w:val="16"/>
              </w:rPr>
              <w:t>– 5</w:t>
            </w:r>
            <w:r w:rsidR="009434D6" w:rsidRPr="006B4E24">
              <w:rPr>
                <w:rFonts w:ascii="Times New Roman" w:hAnsi="Times New Roman" w:cs="Times New Roman"/>
                <w:sz w:val="16"/>
                <w:szCs w:val="16"/>
              </w:rPr>
              <w:t>0%. Do wyliczenia oceny końcowej stosowa</w:t>
            </w:r>
            <w:r w:rsidR="00BB6B9A" w:rsidRPr="006B4E24">
              <w:rPr>
                <w:rFonts w:ascii="Times New Roman" w:hAnsi="Times New Roman" w:cs="Times New Roman"/>
                <w:sz w:val="16"/>
                <w:szCs w:val="16"/>
              </w:rPr>
              <w:t>na jest następująca skala:</w:t>
            </w:r>
            <w:r w:rsidR="009434D6" w:rsidRPr="006B4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B9A" w:rsidRPr="006B4E24">
              <w:rPr>
                <w:rFonts w:ascii="Times New Roman" w:hAnsi="Times New Roman" w:cs="Times New Roman"/>
                <w:bCs/>
                <w:sz w:val="16"/>
                <w:szCs w:val="16"/>
              </w:rPr>
              <w:t>100-91% pkt - 5,0; 90-81% pkt -  4,5;</w:t>
            </w:r>
            <w:r w:rsidR="009434D6" w:rsidRPr="006B4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B6B9A" w:rsidRPr="006B4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80-71% pkt - 4,0; 70-61% pkt -  3,5; </w:t>
            </w:r>
            <w:r w:rsidR="009434D6" w:rsidRPr="006B4E24">
              <w:rPr>
                <w:rFonts w:ascii="Times New Roman" w:hAnsi="Times New Roman" w:cs="Times New Roman"/>
                <w:bCs/>
                <w:sz w:val="16"/>
                <w:szCs w:val="16"/>
              </w:rPr>
              <w:t>60-51% pkt - 3,0</w:t>
            </w:r>
          </w:p>
          <w:p w:rsidR="00ED11F9" w:rsidRPr="00BC3CD6" w:rsidRDefault="00ED11F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BC3CD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BC3CD6" w:rsidRDefault="009434D6" w:rsidP="00E02BD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Sala </w:t>
            </w:r>
            <w:r w:rsidR="00E02BDB" w:rsidRPr="00BC3CD6">
              <w:rPr>
                <w:rFonts w:ascii="Times New Roman" w:hAnsi="Times New Roman" w:cs="Times New Roman"/>
                <w:sz w:val="16"/>
                <w:szCs w:val="16"/>
              </w:rPr>
              <w:t>dydaktyczna</w:t>
            </w:r>
            <w:r w:rsidR="00BB6B9A" w:rsidRPr="00BC3CD6">
              <w:rPr>
                <w:rFonts w:ascii="Times New Roman" w:hAnsi="Times New Roman" w:cs="Times New Roman"/>
                <w:sz w:val="16"/>
                <w:szCs w:val="16"/>
              </w:rPr>
              <w:t xml:space="preserve"> z multimediami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BC3CD6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Literat</w:t>
            </w:r>
            <w:r w:rsidR="006B3D6C" w:rsidRPr="00BC3CD6">
              <w:rPr>
                <w:rFonts w:ascii="Times New Roman" w:hAnsi="Times New Roman" w:cs="Times New Roman"/>
                <w:sz w:val="16"/>
                <w:szCs w:val="16"/>
              </w:rPr>
              <w:t>ura podstawowa</w:t>
            </w: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434D6" w:rsidRPr="00BC3CD6" w:rsidRDefault="009434D6" w:rsidP="006B3D6C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Haber Z., Urbański P., „Kształtowanie terenów zieleni z elementami ekologii” wyd. Akademii Rolniczej w Poznaniu</w:t>
            </w:r>
          </w:p>
          <w:p w:rsidR="00ED11F9" w:rsidRPr="00BC3CD6" w:rsidRDefault="009434D6" w:rsidP="006B3D6C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 xml:space="preserve">Pokorski J., Siwiec A., „Kształtowanie terenów zieleni” Wyd. szkolne i pedagogiczne 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Zaraś-Januszkiewicz E., 2010. Drzewa i krzewy w ogrodzie przydomowym. Wyd. SGGW, Warszawa</w:t>
            </w:r>
          </w:p>
          <w:p w:rsidR="006B3D6C" w:rsidRPr="00BC3CD6" w:rsidRDefault="006B3D6C" w:rsidP="006B3D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Literatura uzupełniająca: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Bogdanowski J., 1976. Kompozycja i planowanie w architekturze krajobrazu. PWN, Warszawa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Bugała Wł. 2000. Drzewa i krzewy, PWRiL, Warszawa</w:t>
            </w:r>
          </w:p>
          <w:p w:rsidR="006B3D6C" w:rsidRPr="00BC3CD6" w:rsidRDefault="006B3D6C" w:rsidP="006B3D6C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BC3CD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Carpenter N., Rosenthal W., 2011.</w:t>
            </w:r>
            <w:r w:rsidRPr="00BC3CD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The Essential Urban Farmer", Pearson Publ.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Chmiel H. (red.) 2000. Uprawa roślin ozdobnych, wyd. IV poprawione (większość członków zespołu KRO to autorzy rozdziałów podręcznika)</w:t>
            </w:r>
          </w:p>
          <w:p w:rsidR="006B3D6C" w:rsidRPr="00BC3CD6" w:rsidRDefault="006B3D6C" w:rsidP="006B3D6C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BC3CD6">
              <w:rPr>
                <w:b w:val="0"/>
                <w:sz w:val="16"/>
                <w:szCs w:val="16"/>
                <w:lang w:val="en-US"/>
              </w:rPr>
              <w:lastRenderedPageBreak/>
              <w:t xml:space="preserve">Clifton J., 2018. </w:t>
            </w:r>
            <w:r w:rsidRPr="00BC3CD6">
              <w:rPr>
                <w:rStyle w:val="a-size-large"/>
                <w:b w:val="0"/>
                <w:sz w:val="16"/>
                <w:szCs w:val="16"/>
                <w:lang w:val="en-US"/>
              </w:rPr>
              <w:t xml:space="preserve">Creating a Courtyard Garden: Designs and Ideas for Every Kind of Outside Space. </w:t>
            </w:r>
            <w:r w:rsidRPr="00BC3CD6">
              <w:rPr>
                <w:rStyle w:val="a-size-large"/>
                <w:b w:val="0"/>
                <w:sz w:val="16"/>
                <w:szCs w:val="16"/>
              </w:rPr>
              <w:t>RHS Publ.</w:t>
            </w:r>
          </w:p>
          <w:p w:rsidR="006B3D6C" w:rsidRPr="00BC3CD6" w:rsidRDefault="008D1BA0" w:rsidP="006B3D6C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hyperlink r:id="rId7" w:history="1">
              <w:r w:rsidR="006B3D6C" w:rsidRPr="00BC3CD6">
                <w:rPr>
                  <w:rStyle w:val="Hipercze"/>
                  <w:rFonts w:eastAsiaTheme="majorEastAsia"/>
                  <w:b w:val="0"/>
                  <w:color w:val="auto"/>
                  <w:sz w:val="16"/>
                  <w:szCs w:val="16"/>
                </w:rPr>
                <w:t>http://www.littlecitygardens.com/</w:t>
              </w:r>
            </w:hyperlink>
          </w:p>
          <w:p w:rsidR="006B3D6C" w:rsidRPr="00BC3CD6" w:rsidRDefault="008D1BA0" w:rsidP="006B3D6C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hyperlink r:id="rId8" w:history="1">
              <w:r w:rsidR="006B3D6C" w:rsidRPr="00BC3CD6">
                <w:rPr>
                  <w:rStyle w:val="Hipercze"/>
                  <w:rFonts w:eastAsiaTheme="majorEastAsia"/>
                  <w:b w:val="0"/>
                  <w:color w:val="auto"/>
                  <w:sz w:val="16"/>
                  <w:szCs w:val="16"/>
                </w:rPr>
                <w:t>https://houseandhome.com/gallery/15-big-fixes-for-small-city-gardens/</w:t>
              </w:r>
            </w:hyperlink>
          </w:p>
          <w:p w:rsidR="006B3D6C" w:rsidRPr="00BC3CD6" w:rsidRDefault="008D1BA0" w:rsidP="006B3D6C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hyperlink r:id="rId9" w:history="1">
              <w:r w:rsidR="006B3D6C" w:rsidRPr="00BC3CD6">
                <w:rPr>
                  <w:rStyle w:val="Hipercze"/>
                  <w:rFonts w:eastAsiaTheme="majorEastAsia"/>
                  <w:b w:val="0"/>
                  <w:color w:val="auto"/>
                  <w:sz w:val="16"/>
                  <w:szCs w:val="16"/>
                </w:rPr>
                <w:t>https://urbact.eu/are-urban-gardens-place-modern-community-hubs</w:t>
              </w:r>
            </w:hyperlink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 xml:space="preserve">Katalog bylin. Wyd. Związek Szkółkarzy Polskich  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Kubus M. 2005. Dendrologia, wyd. AR w Szczecinie, Szczecin</w:t>
            </w:r>
          </w:p>
          <w:p w:rsidR="006B3D6C" w:rsidRPr="00BC3CD6" w:rsidRDefault="006B3D6C" w:rsidP="006B3D6C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a-size-large"/>
                <w:b w:val="0"/>
                <w:sz w:val="16"/>
                <w:szCs w:val="16"/>
              </w:rPr>
            </w:pPr>
            <w:r w:rsidRPr="00BC3CD6">
              <w:rPr>
                <w:b w:val="0"/>
                <w:sz w:val="16"/>
                <w:szCs w:val="16"/>
                <w:lang w:val="en-US"/>
              </w:rPr>
              <w:t xml:space="preserve">Maguire K., Woods T., 2017. </w:t>
            </w:r>
            <w:r w:rsidRPr="00BC3CD6">
              <w:rPr>
                <w:rStyle w:val="a-size-large"/>
                <w:b w:val="0"/>
                <w:sz w:val="16"/>
                <w:szCs w:val="16"/>
                <w:lang w:val="en-US"/>
              </w:rPr>
              <w:t xml:space="preserve">RHS Big Ideas, Small Spaces: Creative ideas and 30 projects for balconies, roof gardens, windowsills and terraces. </w:t>
            </w:r>
            <w:r w:rsidRPr="00BC3CD6">
              <w:rPr>
                <w:rStyle w:val="a-size-large"/>
                <w:b w:val="0"/>
                <w:sz w:val="16"/>
                <w:szCs w:val="16"/>
              </w:rPr>
              <w:t>RHS Publ.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Marcinkowski J. 2015. Byliny. Wyd. Multico Oficyna Wydawnicza.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C3CD6">
              <w:rPr>
                <w:sz w:val="16"/>
                <w:szCs w:val="16"/>
              </w:rPr>
              <w:t>Seneta W., Dolatowski J. 2002. Dendrologia, wyd. naukowe PWN, Warszawa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BC3CD6">
              <w:rPr>
                <w:sz w:val="16"/>
                <w:szCs w:val="16"/>
              </w:rPr>
              <w:t xml:space="preserve">Zaraś-Januszkiewicz E., Fornal-Pieniak B., Żarska B., Swoczyna T., 2015. </w:t>
            </w:r>
            <w:r w:rsidRPr="00BC3CD6">
              <w:rPr>
                <w:sz w:val="16"/>
                <w:szCs w:val="16"/>
                <w:lang w:val="en-US"/>
              </w:rPr>
              <w:t xml:space="preserve">Model Raingardens - Plants For Urban Street Areas On Example Of Łomianki - Small City In Poland 82-89 Isbn 978-80-552-1553-2 Zborník Recenzovaných Príspevkov Račkova Dolina-Hotel Akademik 18.11. - 20.11.2015, Enviro Nitra 2015, International Conf. </w:t>
            </w:r>
          </w:p>
          <w:p w:rsidR="006B3D6C" w:rsidRPr="00BC3CD6" w:rsidRDefault="006B3D6C" w:rsidP="006B3D6C">
            <w:pPr>
              <w:pStyle w:val="Akapitzlist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BC3CD6">
              <w:rPr>
                <w:sz w:val="16"/>
                <w:szCs w:val="16"/>
              </w:rPr>
              <w:t xml:space="preserve">Zaraś-Januszkiewicz E., Stawicka J., Fornal-Pieniak B., 2015. </w:t>
            </w:r>
            <w:r w:rsidRPr="00BC3CD6">
              <w:rPr>
                <w:sz w:val="16"/>
                <w:szCs w:val="16"/>
                <w:lang w:val="en-US"/>
              </w:rPr>
              <w:t>Garden Inspired By Nature In Urban Condition On Example Of The Łomianki Cultural Centre Garden 62-72 Isbn 978-80-552-1553-2, Zborník Recenzovaných Príspevkov Račkova Dolina-Hotel Akademik 18.11. - 20.11.2015, Enviro Nitra 2015, International Conf.</w:t>
            </w:r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0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https://worldlandscapearchitect.com/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1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https://landscapearchitecturemagazine.org/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2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https://www.toposmagazine.com/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3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https://www.gardendesign.com/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4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https://issuu.com/ldgmagazine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5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https://oala.ca/ground-magazine/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6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https://www.metropolismag.com/</w:t>
              </w:r>
            </w:hyperlink>
          </w:p>
          <w:p w:rsidR="006B3D6C" w:rsidRPr="00BC3CD6" w:rsidRDefault="008D1BA0" w:rsidP="006B3D6C">
            <w:pPr>
              <w:pStyle w:val="Akapitzlis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hyperlink r:id="rId17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https://www.architecturaldigest.com/</w:t>
              </w:r>
            </w:hyperlink>
          </w:p>
          <w:p w:rsidR="006B3D6C" w:rsidRPr="006B3D6C" w:rsidRDefault="008D1BA0" w:rsidP="006B3D6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hyperlink r:id="rId18" w:history="1">
              <w:r w:rsidR="006B3D6C" w:rsidRPr="00BC3CD6">
                <w:rPr>
                  <w:rStyle w:val="Hipercze"/>
                  <w:rFonts w:eastAsiaTheme="majorEastAsia"/>
                  <w:color w:val="auto"/>
                  <w:sz w:val="16"/>
                  <w:szCs w:val="16"/>
                </w:rPr>
                <w:t>https://www.surfacemag.com/</w:t>
              </w:r>
            </w:hyperlink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7C7AA4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7C7AA4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="00ED11F9" w:rsidRPr="007C7AA4" w:rsidRDefault="005A588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C7AA4">
              <w:rPr>
                <w:rFonts w:cstheme="minorHAnsi"/>
                <w:sz w:val="16"/>
                <w:szCs w:val="16"/>
              </w:rPr>
              <w:t>Wykłady są obowiązkowe.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B4E2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A5884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BC3CD6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11F9" w:rsidRPr="00433A09" w:rsidRDefault="00E02BDB" w:rsidP="006478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BC3CD6">
              <w:rPr>
                <w:b/>
                <w:bCs/>
                <w:sz w:val="18"/>
                <w:szCs w:val="18"/>
              </w:rPr>
              <w:t>1</w:t>
            </w:r>
            <w:r w:rsidR="00BC3CD6" w:rsidRPr="00BC3CD6">
              <w:rPr>
                <w:b/>
                <w:bCs/>
                <w:sz w:val="18"/>
                <w:szCs w:val="18"/>
              </w:rPr>
              <w:t>,5</w:t>
            </w:r>
            <w:r w:rsidR="00ED11F9" w:rsidRPr="00BC3CD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7F1B86" w:rsidRPr="00640D04" w:rsidRDefault="007F1B86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B5295E" w:rsidRPr="00FB1C10" w:rsidTr="00D85574">
        <w:tc>
          <w:tcPr>
            <w:tcW w:w="1740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B5295E" w:rsidRPr="00FB1C10" w:rsidRDefault="00B5295E" w:rsidP="00820D96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B5295E" w:rsidRPr="0093211F" w:rsidRDefault="00B5295E" w:rsidP="00820D9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5295E" w:rsidRPr="00FB1C10" w:rsidTr="00D85574">
        <w:tc>
          <w:tcPr>
            <w:tcW w:w="1740" w:type="dxa"/>
          </w:tcPr>
          <w:p w:rsidR="00B5295E" w:rsidRPr="00E46784" w:rsidRDefault="00B5295E" w:rsidP="00C149AF">
            <w:pPr>
              <w:rPr>
                <w:bCs/>
                <w:sz w:val="18"/>
                <w:szCs w:val="18"/>
              </w:rPr>
            </w:pPr>
            <w:r w:rsidRPr="00E46784">
              <w:rPr>
                <w:bCs/>
                <w:sz w:val="18"/>
                <w:szCs w:val="18"/>
              </w:rPr>
              <w:t xml:space="preserve">Wiedza </w:t>
            </w:r>
            <w:r w:rsidR="00C149AF" w:rsidRPr="00E46784">
              <w:rPr>
                <w:bCs/>
                <w:sz w:val="18"/>
                <w:szCs w:val="18"/>
              </w:rPr>
              <w:t>–</w:t>
            </w:r>
            <w:r w:rsidR="00E46784">
              <w:rPr>
                <w:bCs/>
                <w:sz w:val="18"/>
                <w:szCs w:val="18"/>
              </w:rPr>
              <w:t xml:space="preserve"> </w:t>
            </w:r>
            <w:r w:rsidR="00C149AF" w:rsidRPr="00E46784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B5295E" w:rsidRPr="00BC3CD6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ma wiedzę na temat różnorodności form roślinnych stosowanych w rożnych obiektach architektury krajobrazu oraz zna zasady doboru roślin do różnych obiektów architektury krajobrazu.</w:t>
            </w:r>
          </w:p>
        </w:tc>
        <w:tc>
          <w:tcPr>
            <w:tcW w:w="3001" w:type="dxa"/>
          </w:tcPr>
          <w:p w:rsidR="00B5295E" w:rsidRPr="00BC3CD6" w:rsidRDefault="00E02BDB" w:rsidP="00820D9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5295E" w:rsidRPr="00BC3CD6" w:rsidRDefault="00B5295E" w:rsidP="00820D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5295E" w:rsidRPr="00FB1C10" w:rsidTr="00D85574">
        <w:tc>
          <w:tcPr>
            <w:tcW w:w="1740" w:type="dxa"/>
          </w:tcPr>
          <w:p w:rsidR="00B5295E" w:rsidRPr="00E46784" w:rsidRDefault="00B5295E" w:rsidP="00C149AF">
            <w:pPr>
              <w:rPr>
                <w:bCs/>
                <w:sz w:val="18"/>
                <w:szCs w:val="18"/>
              </w:rPr>
            </w:pPr>
            <w:r w:rsidRPr="00E46784">
              <w:rPr>
                <w:bCs/>
                <w:sz w:val="18"/>
                <w:szCs w:val="18"/>
              </w:rPr>
              <w:t xml:space="preserve">Wiedza </w:t>
            </w:r>
            <w:r w:rsidR="00E46784" w:rsidRPr="00E46784">
              <w:rPr>
                <w:bCs/>
                <w:sz w:val="16"/>
                <w:szCs w:val="18"/>
              </w:rPr>
              <w:t xml:space="preserve">– </w:t>
            </w:r>
            <w:r w:rsidR="00C149AF" w:rsidRPr="00E46784">
              <w:rPr>
                <w:bCs/>
                <w:sz w:val="16"/>
                <w:szCs w:val="18"/>
              </w:rPr>
              <w:t>W_02</w:t>
            </w:r>
          </w:p>
        </w:tc>
        <w:tc>
          <w:tcPr>
            <w:tcW w:w="4370" w:type="dxa"/>
          </w:tcPr>
          <w:p w:rsidR="00B5295E" w:rsidRPr="00BC3CD6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na temat kosztów założenia i utrzymania obiektów architektury krajobrazu.</w:t>
            </w:r>
          </w:p>
        </w:tc>
        <w:tc>
          <w:tcPr>
            <w:tcW w:w="3001" w:type="dxa"/>
          </w:tcPr>
          <w:p w:rsidR="00B5295E" w:rsidRPr="00BC3CD6" w:rsidRDefault="00C149AF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B5295E" w:rsidRPr="00BC3CD6" w:rsidRDefault="00B5295E" w:rsidP="00820D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5295E" w:rsidRPr="00FB1C10" w:rsidTr="00D85574">
        <w:tc>
          <w:tcPr>
            <w:tcW w:w="1740" w:type="dxa"/>
          </w:tcPr>
          <w:p w:rsidR="00B5295E" w:rsidRPr="00E46784" w:rsidRDefault="00B5295E" w:rsidP="00C149AF">
            <w:pPr>
              <w:rPr>
                <w:bCs/>
                <w:sz w:val="18"/>
                <w:szCs w:val="18"/>
              </w:rPr>
            </w:pPr>
            <w:r w:rsidRPr="00E46784">
              <w:rPr>
                <w:bCs/>
                <w:sz w:val="18"/>
                <w:szCs w:val="18"/>
              </w:rPr>
              <w:t xml:space="preserve">Umiejętności </w:t>
            </w:r>
            <w:r w:rsidR="00C149AF" w:rsidRPr="00E46784">
              <w:rPr>
                <w:bCs/>
                <w:sz w:val="18"/>
                <w:szCs w:val="18"/>
              </w:rPr>
              <w:t>–</w:t>
            </w:r>
            <w:r w:rsidRPr="00E46784">
              <w:rPr>
                <w:bCs/>
                <w:sz w:val="18"/>
                <w:szCs w:val="18"/>
              </w:rPr>
              <w:t xml:space="preserve"> </w:t>
            </w:r>
            <w:r w:rsidR="00C149AF" w:rsidRPr="00E46784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B5295E" w:rsidRPr="00BC3CD6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umie dostrzec potencjalne zagrożenia wynikające z zastosowania określonych grup roślin w różnych typach terenów zieleni.</w:t>
            </w:r>
          </w:p>
        </w:tc>
        <w:tc>
          <w:tcPr>
            <w:tcW w:w="3001" w:type="dxa"/>
          </w:tcPr>
          <w:p w:rsidR="00B5295E" w:rsidRPr="00BC3CD6" w:rsidRDefault="00C149AF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5295E" w:rsidRPr="00BC3CD6" w:rsidRDefault="00B5295E" w:rsidP="00820D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B5295E" w:rsidRPr="00FB1C10" w:rsidTr="00D85574">
        <w:tc>
          <w:tcPr>
            <w:tcW w:w="1740" w:type="dxa"/>
          </w:tcPr>
          <w:p w:rsidR="00B5295E" w:rsidRPr="00E46784" w:rsidRDefault="00B5295E" w:rsidP="00C149AF">
            <w:pPr>
              <w:rPr>
                <w:bCs/>
                <w:sz w:val="18"/>
                <w:szCs w:val="18"/>
              </w:rPr>
            </w:pPr>
            <w:r w:rsidRPr="00E46784">
              <w:rPr>
                <w:bCs/>
                <w:sz w:val="18"/>
                <w:szCs w:val="18"/>
              </w:rPr>
              <w:t xml:space="preserve">Umiejętności </w:t>
            </w:r>
            <w:r w:rsidR="00C149AF" w:rsidRPr="00E46784">
              <w:rPr>
                <w:bCs/>
                <w:sz w:val="18"/>
                <w:szCs w:val="18"/>
              </w:rPr>
              <w:t>–</w:t>
            </w:r>
            <w:r w:rsidRPr="00E46784">
              <w:rPr>
                <w:bCs/>
                <w:sz w:val="18"/>
                <w:szCs w:val="18"/>
              </w:rPr>
              <w:t xml:space="preserve"> </w:t>
            </w:r>
            <w:r w:rsidR="00C149AF" w:rsidRPr="00E46784">
              <w:rPr>
                <w:rFonts w:cstheme="minorHAnsi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B5295E" w:rsidRPr="00BC3CD6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 wykorzystaniem różnych baz danych opracować zarys doborów roślin do wybranych obiektów terenów zieleni.</w:t>
            </w:r>
          </w:p>
        </w:tc>
        <w:tc>
          <w:tcPr>
            <w:tcW w:w="3001" w:type="dxa"/>
          </w:tcPr>
          <w:p w:rsidR="00B5295E" w:rsidRPr="00BC3CD6" w:rsidRDefault="00C149AF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B5295E" w:rsidRPr="00BC3CD6" w:rsidRDefault="00B5295E" w:rsidP="00820D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B5295E" w:rsidRPr="00FB1C10" w:rsidTr="00D85574">
        <w:tc>
          <w:tcPr>
            <w:tcW w:w="1740" w:type="dxa"/>
          </w:tcPr>
          <w:p w:rsidR="00B5295E" w:rsidRPr="00E46784" w:rsidRDefault="00B5295E" w:rsidP="00C149AF">
            <w:pPr>
              <w:rPr>
                <w:bCs/>
                <w:sz w:val="18"/>
                <w:szCs w:val="18"/>
              </w:rPr>
            </w:pPr>
            <w:r w:rsidRPr="00E46784">
              <w:rPr>
                <w:bCs/>
                <w:sz w:val="18"/>
                <w:szCs w:val="18"/>
              </w:rPr>
              <w:t xml:space="preserve">Kompetencje </w:t>
            </w:r>
            <w:r w:rsidR="00C149AF" w:rsidRPr="00E46784">
              <w:rPr>
                <w:bCs/>
                <w:sz w:val="18"/>
                <w:szCs w:val="18"/>
              </w:rPr>
              <w:t>–</w:t>
            </w:r>
            <w:r w:rsidRPr="00E46784">
              <w:rPr>
                <w:bCs/>
                <w:sz w:val="18"/>
                <w:szCs w:val="18"/>
              </w:rPr>
              <w:t xml:space="preserve"> </w:t>
            </w:r>
            <w:r w:rsidR="00C149AF" w:rsidRPr="00E46784">
              <w:rPr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B5295E" w:rsidRPr="00BC3CD6" w:rsidRDefault="00B5295E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D6">
              <w:rPr>
                <w:rFonts w:ascii="Times New Roman" w:hAnsi="Times New Roman" w:cs="Times New Roman"/>
                <w:bCs/>
                <w:sz w:val="16"/>
                <w:szCs w:val="16"/>
              </w:rPr>
              <w:t>jest w stanie zaplanować w odpowiedniej kolejności prace, związane z kształtowaniem szaty roślinnej w różnych typach terenów zieleni.</w:t>
            </w:r>
          </w:p>
        </w:tc>
        <w:tc>
          <w:tcPr>
            <w:tcW w:w="3001" w:type="dxa"/>
          </w:tcPr>
          <w:p w:rsidR="00B5295E" w:rsidRPr="00BC3CD6" w:rsidRDefault="00C149AF" w:rsidP="00820D9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5295E" w:rsidRPr="00BC3CD6" w:rsidRDefault="00B5295E" w:rsidP="00820D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3CD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C149AF" w:rsidRDefault="0093211F" w:rsidP="00C149A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C149A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A0" w:rsidRDefault="008D1BA0" w:rsidP="002C0CA5">
      <w:pPr>
        <w:spacing w:line="240" w:lineRule="auto"/>
      </w:pPr>
      <w:r>
        <w:separator/>
      </w:r>
    </w:p>
  </w:endnote>
  <w:endnote w:type="continuationSeparator" w:id="0">
    <w:p w:rsidR="008D1BA0" w:rsidRDefault="008D1BA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A0" w:rsidRDefault="008D1BA0" w:rsidP="002C0CA5">
      <w:pPr>
        <w:spacing w:line="240" w:lineRule="auto"/>
      </w:pPr>
      <w:r>
        <w:separator/>
      </w:r>
    </w:p>
  </w:footnote>
  <w:footnote w:type="continuationSeparator" w:id="0">
    <w:p w:rsidR="008D1BA0" w:rsidRDefault="008D1BA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0205"/>
    <w:multiLevelType w:val="hybridMultilevel"/>
    <w:tmpl w:val="6D860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C4923"/>
    <w:multiLevelType w:val="hybridMultilevel"/>
    <w:tmpl w:val="0DB2A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71685"/>
    <w:multiLevelType w:val="hybridMultilevel"/>
    <w:tmpl w:val="43906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B46B0"/>
    <w:multiLevelType w:val="hybridMultilevel"/>
    <w:tmpl w:val="451A5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C3CF9"/>
    <w:rsid w:val="000C4232"/>
    <w:rsid w:val="00207BBF"/>
    <w:rsid w:val="0026606D"/>
    <w:rsid w:val="002813A5"/>
    <w:rsid w:val="002C0CA5"/>
    <w:rsid w:val="002C6136"/>
    <w:rsid w:val="00341D25"/>
    <w:rsid w:val="0036131B"/>
    <w:rsid w:val="0038201C"/>
    <w:rsid w:val="003B680D"/>
    <w:rsid w:val="003F378D"/>
    <w:rsid w:val="00433A09"/>
    <w:rsid w:val="004F5168"/>
    <w:rsid w:val="00502BEE"/>
    <w:rsid w:val="005A5884"/>
    <w:rsid w:val="005B1423"/>
    <w:rsid w:val="005F41EC"/>
    <w:rsid w:val="00640D04"/>
    <w:rsid w:val="006674DC"/>
    <w:rsid w:val="006B3D6C"/>
    <w:rsid w:val="006B4E24"/>
    <w:rsid w:val="006C766B"/>
    <w:rsid w:val="006E09FF"/>
    <w:rsid w:val="0072568B"/>
    <w:rsid w:val="00735F91"/>
    <w:rsid w:val="007529EF"/>
    <w:rsid w:val="007C7AA4"/>
    <w:rsid w:val="007D736E"/>
    <w:rsid w:val="007F1B86"/>
    <w:rsid w:val="0085081B"/>
    <w:rsid w:val="00860FAB"/>
    <w:rsid w:val="00871433"/>
    <w:rsid w:val="008C5679"/>
    <w:rsid w:val="008D1BA0"/>
    <w:rsid w:val="008F7E6F"/>
    <w:rsid w:val="00925376"/>
    <w:rsid w:val="0093211F"/>
    <w:rsid w:val="00936CD9"/>
    <w:rsid w:val="009434D6"/>
    <w:rsid w:val="00965A2D"/>
    <w:rsid w:val="00966E0B"/>
    <w:rsid w:val="009B21A4"/>
    <w:rsid w:val="009E71F1"/>
    <w:rsid w:val="00A235D7"/>
    <w:rsid w:val="00A43564"/>
    <w:rsid w:val="00A74E54"/>
    <w:rsid w:val="00B2721F"/>
    <w:rsid w:val="00B47BDC"/>
    <w:rsid w:val="00B5295E"/>
    <w:rsid w:val="00B64AE4"/>
    <w:rsid w:val="00BB6B9A"/>
    <w:rsid w:val="00BC3CD6"/>
    <w:rsid w:val="00C149AF"/>
    <w:rsid w:val="00CD0414"/>
    <w:rsid w:val="00CE1064"/>
    <w:rsid w:val="00D46C5E"/>
    <w:rsid w:val="00D85574"/>
    <w:rsid w:val="00DD28D6"/>
    <w:rsid w:val="00E02BDB"/>
    <w:rsid w:val="00E16547"/>
    <w:rsid w:val="00E32DD7"/>
    <w:rsid w:val="00E34244"/>
    <w:rsid w:val="00E4511A"/>
    <w:rsid w:val="00E46784"/>
    <w:rsid w:val="00E47907"/>
    <w:rsid w:val="00E63BE1"/>
    <w:rsid w:val="00ED11F9"/>
    <w:rsid w:val="00EE4F54"/>
    <w:rsid w:val="00F17173"/>
    <w:rsid w:val="00F83813"/>
    <w:rsid w:val="00FB2DB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3C1F-A026-4FBE-86D5-FA80CA59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6B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uiPriority w:val="9"/>
    <w:rsid w:val="006B3D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3D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D6C"/>
    <w:rPr>
      <w:color w:val="0000FF"/>
      <w:u w:val="single"/>
    </w:rPr>
  </w:style>
  <w:style w:type="character" w:customStyle="1" w:styleId="a-size-large">
    <w:name w:val="a-size-large"/>
    <w:basedOn w:val="Domylnaczcionkaakapitu"/>
    <w:rsid w:val="006B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andhome.com/gallery/15-big-fixes-for-small-city-gardens/" TargetMode="External"/><Relationship Id="rId13" Type="http://schemas.openxmlformats.org/officeDocument/2006/relationships/hyperlink" Target="https://www.gardendesign.com/" TargetMode="External"/><Relationship Id="rId18" Type="http://schemas.openxmlformats.org/officeDocument/2006/relationships/hyperlink" Target="https://www.surfacema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citygardens.com/" TargetMode="External"/><Relationship Id="rId12" Type="http://schemas.openxmlformats.org/officeDocument/2006/relationships/hyperlink" Target="https://www.toposmagazine.com/" TargetMode="External"/><Relationship Id="rId17" Type="http://schemas.openxmlformats.org/officeDocument/2006/relationships/hyperlink" Target="https://www.architecturaldige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ropolismag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dscapearchitecturemagazin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ala.ca/ground-magazine/" TargetMode="External"/><Relationship Id="rId10" Type="http://schemas.openxmlformats.org/officeDocument/2006/relationships/hyperlink" Target="https://worldlandscapearchitec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bact.eu/are-urban-gardens-place-modern-community-hubs" TargetMode="External"/><Relationship Id="rId14" Type="http://schemas.openxmlformats.org/officeDocument/2006/relationships/hyperlink" Target="https://issuu.com/ldgmagaz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2019-03-18T08:34:00Z</cp:lastPrinted>
  <dcterms:created xsi:type="dcterms:W3CDTF">2019-05-16T08:29:00Z</dcterms:created>
  <dcterms:modified xsi:type="dcterms:W3CDTF">2019-09-18T10:14:00Z</dcterms:modified>
</cp:coreProperties>
</file>