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B2D01" w:rsidRDefault="00CB2D01" w:rsidP="00CB2D0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D01">
              <w:rPr>
                <w:rFonts w:ascii="Times New Roman" w:hAnsi="Times New Roman" w:cs="Times New Roman"/>
                <w:b/>
                <w:sz w:val="20"/>
                <w:szCs w:val="20"/>
              </w:rPr>
              <w:t>Biologia gleby z elementami gleboznawstwa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B2D0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E625E8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B2D01" w:rsidRDefault="00CB2D01" w:rsidP="00CB2D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2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Soil biology with the elements of soil science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C6AAA" w:rsidP="00CB2D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B2D01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BC6AAA" w:rsidP="00BC6AA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2344B8">
              <w:rPr>
                <w:sz w:val="20"/>
                <w:szCs w:val="16"/>
              </w:rPr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344B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B2D0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B2D0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344B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97768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97768A">
              <w:rPr>
                <w:b/>
                <w:sz w:val="16"/>
                <w:szCs w:val="16"/>
              </w:rPr>
              <w:t>1-S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97768A">
              <w:rPr>
                <w:b/>
                <w:sz w:val="16"/>
                <w:szCs w:val="16"/>
              </w:rPr>
              <w:t>1Z05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1F22A8">
        <w:trPr>
          <w:trHeight w:val="28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CB2D01" w:rsidP="00CB2D0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 hab.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</w:t>
            </w:r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Barbara Łata </w:t>
            </w:r>
          </w:p>
        </w:tc>
      </w:tr>
      <w:tr w:rsidR="00C87504" w:rsidTr="001F22A8">
        <w:trPr>
          <w:trHeight w:val="28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B2D01" w:rsidP="00CB2D0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 hab.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</w:t>
            </w:r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Barbara Łata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Arkadiusz Przybysz </w:t>
            </w:r>
          </w:p>
        </w:tc>
      </w:tr>
      <w:tr w:rsidR="00C87504" w:rsidTr="001F22A8">
        <w:trPr>
          <w:trHeight w:val="3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B2D01" w:rsidP="00E625E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E625E8"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Roślin, Instytut Nauk Ogrodniczych</w:t>
            </w:r>
          </w:p>
        </w:tc>
      </w:tr>
      <w:tr w:rsidR="00C87504" w:rsidTr="001F22A8">
        <w:trPr>
          <w:trHeight w:val="26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E625E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E625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B2D01" w:rsidP="002344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będzie zapoznanie studentów z czynnikami glebotwórczymi</w:t>
            </w:r>
            <w:r w:rsidR="00803D54">
              <w:rPr>
                <w:rFonts w:ascii="Times New Roman" w:hAnsi="Times New Roman" w:cs="Times New Roman"/>
                <w:bCs/>
                <w:sz w:val="16"/>
                <w:szCs w:val="16"/>
              </w:rPr>
              <w:t>, systematyk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>ą i rodzajami</w:t>
            </w:r>
            <w:r w:rsid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gleb</w:t>
            </w:r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właściwościami fizycznymi, chemicznymi i biologicznymi gleb ze szczególnym naciskiem na bogactwo mikroflory, mikro- </w:t>
            </w:r>
            <w:proofErr w:type="spellStart"/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mezo</w:t>
            </w:r>
            <w:proofErr w:type="spellEnd"/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makrofauny w ekosystemach glebowych, czynników wpływających na ich występowanie oraz roli w </w:t>
            </w:r>
            <w:proofErr w:type="spellStart"/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agroekosystemach</w:t>
            </w:r>
            <w:proofErr w:type="spellEnd"/>
            <w:r w:rsidRPr="00CB2D0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1F22A8" w:rsidRDefault="00803D54" w:rsidP="00C91FD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1. </w:t>
            </w:r>
            <w:r w:rsidR="00DC6002">
              <w:rPr>
                <w:rFonts w:ascii="Times New Roman" w:hAnsi="Times New Roman" w:cs="Times New Roman"/>
                <w:bCs/>
                <w:sz w:val="16"/>
                <w:szCs w:val="16"/>
              </w:rPr>
              <w:t>Gleba jako układ trójfazowy,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wł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aściwości fizyczne gleb: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pierwotne i wtórne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BC6A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Właściwości chemiczne</w:t>
            </w:r>
            <w:r w:rsidR="002344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gleb: odczyn i kwasowość gleb,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właściwości buforowe; 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kompleks sorpcyjny, właściw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>ości sorpcyjne, rodzaje sorpcji;</w:t>
            </w:r>
            <w:r w:rsidR="00F43226">
              <w:t xml:space="preserve"> </w:t>
            </w:r>
            <w:r w:rsidR="00F43226" w:rsidRPr="00F43226">
              <w:rPr>
                <w:rFonts w:ascii="Times New Roman" w:hAnsi="Times New Roman" w:cs="Times New Roman"/>
                <w:bCs/>
                <w:sz w:val="16"/>
                <w:szCs w:val="16"/>
              </w:rPr>
              <w:t>składniki mineralne: niezbędne i korzystne w żywieniu roślin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22540"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C60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Proces powstawania gleby, czynniki glebotwórcze,</w:t>
            </w:r>
            <w:r w:rsidR="00B858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cechy morfologiczne gleb,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22540"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>główn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D22540"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typ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2344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gleb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za</w:t>
            </w:r>
            <w:r w:rsidR="00D22540"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>sady klasyfikacji użytkowej gleb w Polsce</w:t>
            </w:r>
            <w:r w:rsidR="00DC600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4. Zagrożenia i sposoby przeciwdziałania degradacji gleby. </w:t>
            </w:r>
            <w:r w:rsidRPr="00524AF1">
              <w:rPr>
                <w:rFonts w:ascii="Times New Roman" w:hAnsi="Times New Roman" w:cs="Times New Roman"/>
                <w:bCs/>
                <w:sz w:val="16"/>
                <w:szCs w:val="16"/>
              </w:rPr>
              <w:t>5.</w:t>
            </w:r>
            <w:r w:rsidR="002344B8" w:rsidRPr="00524A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24A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Gleba i ryzosfera jako środowisko życia mikroorganizmów. 6. </w:t>
            </w:r>
            <w:r w:rsidR="00C91FD3" w:rsidRPr="00524A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Wpływ czynników uprawowych i </w:t>
            </w:r>
            <w:proofErr w:type="spellStart"/>
            <w:r w:rsidR="00C91FD3" w:rsidRPr="00524AF1">
              <w:rPr>
                <w:rFonts w:ascii="Times New Roman" w:hAnsi="Times New Roman" w:cs="Times New Roman"/>
                <w:bCs/>
                <w:sz w:val="16"/>
                <w:szCs w:val="16"/>
              </w:rPr>
              <w:t>nawożeniowych</w:t>
            </w:r>
            <w:proofErr w:type="spellEnd"/>
            <w:r w:rsidR="00C91FD3" w:rsidRPr="00524A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aktywność biologiczną gleby</w:t>
            </w:r>
            <w:r w:rsidRPr="00524AF1">
              <w:rPr>
                <w:rFonts w:ascii="Times New Roman" w:hAnsi="Times New Roman" w:cs="Times New Roman"/>
                <w:bCs/>
                <w:sz w:val="16"/>
                <w:szCs w:val="16"/>
              </w:rPr>
              <w:t>. Ćwiczenia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1. Oznaczanie podstawowych właściwości fizycznych i chemicznych 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różnych 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gleb</w:t>
            </w:r>
            <w:r w:rsidR="00F432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podłoży (pojemność wodna, powietrzna, porowatość, gęstość; zawartość substancji organicznej, pojemność sorpcyjna, odczyn, stężenie soli)</w:t>
            </w:r>
            <w:r w:rsidR="00276D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zbiorcze zestawienia wyników, dyskusja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. 2.</w:t>
            </w:r>
            <w:r w:rsidR="002344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Bakterie strefy ryzosferowej – izolacja, określenie </w:t>
            </w:r>
            <w:r w:rsidR="00BC6AAA">
              <w:rPr>
                <w:rFonts w:ascii="Times New Roman" w:hAnsi="Times New Roman" w:cs="Times New Roman"/>
                <w:bCs/>
                <w:sz w:val="16"/>
                <w:szCs w:val="16"/>
              </w:rPr>
              <w:t>liczebności,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cech</w:t>
            </w:r>
            <w:r w:rsidR="00DC60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morfologicznych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C6AAA">
              <w:rPr>
                <w:rFonts w:ascii="Times New Roman" w:hAnsi="Times New Roman" w:cs="Times New Roman"/>
                <w:bCs/>
                <w:sz w:val="16"/>
                <w:szCs w:val="16"/>
              </w:rPr>
              <w:t>oraz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analiza wybranych właściwości fenotypowych mogących mieć wpływ na produkcję ogrodniczą</w:t>
            </w:r>
            <w:r w:rsidR="00DC60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7768A">
              <w:rPr>
                <w:rFonts w:ascii="Times New Roman" w:hAnsi="Times New Roman" w:cs="Times New Roman"/>
                <w:bCs/>
                <w:sz w:val="16"/>
                <w:szCs w:val="16"/>
              </w:rPr>
              <w:t>– zbiorcze zestawienia wyników, dyskusja</w:t>
            </w:r>
            <w:r w:rsidRPr="00803D5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1F22A8">
        <w:trPr>
          <w:trHeight w:val="53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226" w:rsidRPr="00F43226" w:rsidRDefault="00F43226" w:rsidP="00F4322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2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liczba godzin  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F43226" w:rsidP="00BC6AA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32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- </w:t>
            </w:r>
            <w:r w:rsidR="00BC6AA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4B8" w:rsidRDefault="002344B8" w:rsidP="00DD61F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 – metody audio-wizualne</w:t>
            </w:r>
            <w:r w:rsidR="0097768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582090" w:rsidRDefault="002344B8" w:rsidP="00DD61F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97768A">
              <w:rPr>
                <w:rFonts w:ascii="Times New Roman" w:hAnsi="Times New Roman" w:cs="Times New Roman"/>
                <w:bCs/>
                <w:sz w:val="16"/>
                <w:szCs w:val="16"/>
              </w:rPr>
              <w:t>wiczenia –</w:t>
            </w:r>
            <w:r w:rsidR="00276D6C"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doświadczenia i analizy chemiczne</w:t>
            </w:r>
            <w:r w:rsidR="00DD61F9">
              <w:rPr>
                <w:rFonts w:ascii="Times New Roman" w:hAnsi="Times New Roman" w:cs="Times New Roman"/>
                <w:bCs/>
                <w:sz w:val="16"/>
                <w:szCs w:val="16"/>
              </w:rPr>
              <w:t>/mikrobiologiczne</w:t>
            </w:r>
            <w:r w:rsidR="00276D6C"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przeprowadzane bezpośrednio przez st</w:t>
            </w:r>
            <w:r w:rsidR="0097768A">
              <w:rPr>
                <w:rFonts w:ascii="Times New Roman" w:hAnsi="Times New Roman" w:cs="Times New Roman"/>
                <w:bCs/>
                <w:sz w:val="16"/>
                <w:szCs w:val="16"/>
              </w:rPr>
              <w:t>udenta w zespołach, opracowanie</w:t>
            </w:r>
            <w:r w:rsidR="00276D6C"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interpretacja uzyskanych wyników w aspekcie poznawczym i praktycznym, dyskusja, konsultacje.</w:t>
            </w:r>
          </w:p>
        </w:tc>
      </w:tr>
      <w:tr w:rsidR="00C87504" w:rsidRPr="00E31A6B" w:rsidTr="001F22A8">
        <w:trPr>
          <w:trHeight w:val="46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D22540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>Podstawy fizyki, chemii i biologii z zakresu szkoły średniej</w:t>
            </w:r>
            <w:r w:rsidR="0097768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680379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3B13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3B13A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76D6C" w:rsidRPr="00276D6C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276D6C">
              <w:rPr>
                <w:rFonts w:ascii="Times New Roman" w:hAnsi="Times New Roman" w:cs="Times New Roman"/>
                <w:sz w:val="16"/>
                <w:szCs w:val="16"/>
              </w:rPr>
              <w:t xml:space="preserve"> i rozumie</w:t>
            </w:r>
            <w:r w:rsidR="00276D6C"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 właściwości fizyczne i chemiczne gleb</w:t>
            </w:r>
            <w:r w:rsidR="00977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Default="00FF435F" w:rsidP="003B13A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76D6C">
              <w:t xml:space="preserve"> </w:t>
            </w:r>
            <w:r w:rsidR="00276D6C"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8F25F2">
              <w:rPr>
                <w:rFonts w:ascii="Times New Roman" w:hAnsi="Times New Roman" w:cs="Times New Roman"/>
                <w:sz w:val="16"/>
                <w:szCs w:val="16"/>
              </w:rPr>
              <w:t xml:space="preserve"> i rozumie</w:t>
            </w:r>
            <w:r w:rsidR="008F25F2"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D6C" w:rsidRPr="00276D6C">
              <w:rPr>
                <w:rFonts w:ascii="Times New Roman" w:hAnsi="Times New Roman" w:cs="Times New Roman"/>
                <w:sz w:val="16"/>
                <w:szCs w:val="16"/>
              </w:rPr>
              <w:t>właściwości</w:t>
            </w:r>
            <w:r w:rsidR="00276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D6C" w:rsidRPr="00276D6C">
              <w:rPr>
                <w:rFonts w:ascii="Times New Roman" w:hAnsi="Times New Roman" w:cs="Times New Roman"/>
                <w:sz w:val="16"/>
                <w:szCs w:val="16"/>
              </w:rPr>
              <w:t>biologiczne</w:t>
            </w:r>
            <w:r w:rsidR="00276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D6C"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gleb </w:t>
            </w:r>
            <w:r w:rsidR="00276D6C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276D6C"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znaczenie bioróżnorodności </w:t>
            </w:r>
            <w:r w:rsidR="00276D6C"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="00276D6C" w:rsidRPr="00276D6C">
              <w:rPr>
                <w:rFonts w:ascii="Times New Roman" w:hAnsi="Times New Roman" w:cs="Times New Roman"/>
                <w:sz w:val="16"/>
                <w:szCs w:val="16"/>
              </w:rPr>
              <w:t>ekosystemów glebowych.</w:t>
            </w:r>
          </w:p>
          <w:p w:rsidR="00E15315" w:rsidRPr="00582090" w:rsidRDefault="00E15315" w:rsidP="003B13A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 – Zna i rozumie</w:t>
            </w:r>
            <w:r>
              <w:t xml:space="preserve">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>interakcje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>zachodząc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 xml:space="preserve">w środowisku </w:t>
            </w:r>
            <w:r w:rsidR="00CA786C">
              <w:rPr>
                <w:rFonts w:ascii="Times New Roman" w:hAnsi="Times New Roman" w:cs="Times New Roman"/>
                <w:sz w:val="16"/>
                <w:szCs w:val="16"/>
              </w:rPr>
              <w:t>glebowym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3B13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Default="00FF435F" w:rsidP="003B13A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76D6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276D6C"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otrafi zastosować podstawowe metody analityczne opisujące ilościowo różne właściwości środowiska glebowego </w:t>
            </w:r>
            <w:r w:rsidR="00276D6C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276D6C" w:rsidRPr="00276D6C">
              <w:rPr>
                <w:rFonts w:ascii="Times New Roman" w:hAnsi="Times New Roman" w:cs="Times New Roman"/>
                <w:sz w:val="16"/>
                <w:szCs w:val="16"/>
              </w:rPr>
              <w:t xml:space="preserve">ocenić </w:t>
            </w:r>
            <w:r w:rsidR="00D52CDD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276D6C">
              <w:rPr>
                <w:rFonts w:ascii="Times New Roman" w:hAnsi="Times New Roman" w:cs="Times New Roman"/>
                <w:sz w:val="16"/>
                <w:szCs w:val="16"/>
              </w:rPr>
              <w:t xml:space="preserve">znaczenie </w:t>
            </w:r>
            <w:r w:rsidR="008F25F2">
              <w:rPr>
                <w:rFonts w:ascii="Times New Roman" w:hAnsi="Times New Roman" w:cs="Times New Roman"/>
                <w:sz w:val="16"/>
                <w:szCs w:val="16"/>
              </w:rPr>
              <w:t xml:space="preserve">dla </w:t>
            </w:r>
            <w:r w:rsidR="00276D6C" w:rsidRPr="00276D6C">
              <w:rPr>
                <w:rFonts w:ascii="Times New Roman" w:hAnsi="Times New Roman" w:cs="Times New Roman"/>
                <w:sz w:val="16"/>
                <w:szCs w:val="16"/>
              </w:rPr>
              <w:t>produkcji ogrodniczej</w:t>
            </w:r>
            <w:r w:rsidR="00E153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15315" w:rsidRPr="00582090" w:rsidRDefault="00E15315" w:rsidP="003B13A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1F22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 xml:space="preserve">ocenić wpływ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organizmów glebowych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 xml:space="preserve"> na wzrost i rozwój roślin oraz ma świadomość ich znaczenia w produkcji ogrodniczej.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3B13AA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1F22A8" w:rsidRDefault="00FF435F" w:rsidP="003B13A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A786C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1F22A8" w:rsidRPr="001F22A8">
              <w:rPr>
                <w:rFonts w:ascii="Times New Roman" w:hAnsi="Times New Roman" w:cs="Times New Roman"/>
                <w:sz w:val="16"/>
                <w:szCs w:val="16"/>
              </w:rPr>
              <w:t>est świadomy</w:t>
            </w:r>
            <w:r w:rsidR="001F2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22A8">
              <w:t xml:space="preserve"> </w:t>
            </w:r>
            <w:r w:rsidR="001F22A8" w:rsidRPr="001F22A8">
              <w:rPr>
                <w:rFonts w:ascii="Times New Roman" w:hAnsi="Times New Roman" w:cs="Times New Roman"/>
                <w:sz w:val="16"/>
                <w:szCs w:val="16"/>
              </w:rPr>
              <w:t>odpowiedzialności</w:t>
            </w:r>
            <w:r w:rsidR="001F22A8">
              <w:rPr>
                <w:rFonts w:ascii="Times New Roman" w:hAnsi="Times New Roman" w:cs="Times New Roman"/>
                <w:sz w:val="16"/>
                <w:szCs w:val="16"/>
              </w:rPr>
              <w:t xml:space="preserve"> za środowisko glebowe.</w:t>
            </w:r>
          </w:p>
          <w:p w:rsidR="00C87504" w:rsidRPr="001F22A8" w:rsidRDefault="001F22A8" w:rsidP="003B13A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– </w:t>
            </w:r>
            <w:r w:rsidR="00CA786C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est gotowy do </w:t>
            </w:r>
            <w:r w:rsidRPr="001F22A8">
              <w:rPr>
                <w:rFonts w:ascii="Times New Roman" w:hAnsi="Times New Roman" w:cs="Times New Roman"/>
                <w:sz w:val="16"/>
                <w:szCs w:val="16"/>
              </w:rPr>
              <w:t xml:space="preserve"> ciągłego uczenia się i podnoszenia kwalifikacji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C87504" w:rsidTr="00CA786C">
        <w:trPr>
          <w:trHeight w:val="59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F25F2" w:rsidRPr="008F25F2" w:rsidRDefault="008F25F2" w:rsidP="008F25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5835A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 W_01,</w:t>
            </w:r>
            <w:r w:rsidR="001F2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3C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1F22A8">
              <w:rPr>
                <w:rFonts w:ascii="Times New Roman" w:hAnsi="Times New Roman" w:cs="Times New Roman"/>
                <w:sz w:val="16"/>
                <w:szCs w:val="16"/>
              </w:rPr>
              <w:t>02,</w:t>
            </w: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3CB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>03,</w:t>
            </w:r>
            <w:r w:rsidR="001F22A8">
              <w:rPr>
                <w:rFonts w:ascii="Times New Roman" w:hAnsi="Times New Roman" w:cs="Times New Roman"/>
                <w:sz w:val="16"/>
                <w:szCs w:val="16"/>
              </w:rPr>
              <w:t xml:space="preserve"> U_02</w:t>
            </w:r>
            <w:r w:rsidR="009776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768A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pisemn</w:t>
            </w:r>
            <w:r w:rsidR="0097768A">
              <w:rPr>
                <w:rFonts w:ascii="Times New Roman" w:hAnsi="Times New Roman" w:cs="Times New Roman"/>
                <w:sz w:val="16"/>
                <w:szCs w:val="16"/>
              </w:rPr>
              <w:t>y.</w:t>
            </w:r>
          </w:p>
          <w:p w:rsidR="001F22A8" w:rsidRPr="00CA786C" w:rsidRDefault="00DB3FB0" w:rsidP="005835A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5835A4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="008F25F2" w:rsidRPr="008F25F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8F25F2">
              <w:rPr>
                <w:rFonts w:ascii="Times New Roman" w:hAnsi="Times New Roman" w:cs="Times New Roman"/>
                <w:sz w:val="16"/>
                <w:szCs w:val="16"/>
              </w:rPr>
              <w:t>_01</w:t>
            </w:r>
            <w:r w:rsidR="001F22A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835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3CB"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1F22A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CA786C">
              <w:rPr>
                <w:rFonts w:ascii="Times New Roman" w:hAnsi="Times New Roman" w:cs="Times New Roman"/>
                <w:sz w:val="16"/>
                <w:szCs w:val="16"/>
              </w:rPr>
              <w:t>, K_</w:t>
            </w:r>
            <w:r w:rsidR="0097768A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3223CB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CA786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8F25F2" w:rsidRPr="008F25F2">
              <w:rPr>
                <w:rFonts w:ascii="Times New Roman" w:hAnsi="Times New Roman" w:cs="Times New Roman"/>
                <w:sz w:val="16"/>
                <w:szCs w:val="16"/>
              </w:rPr>
              <w:t xml:space="preserve"> – zespołowe sprawozdanie pisemne z prac doświadczalnych przeprowadzonych na ćwiczeniach oraz aktywność indywidualna studenta na ćwiczeniach</w:t>
            </w:r>
            <w:r w:rsidR="009776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CA786C">
        <w:trPr>
          <w:trHeight w:val="28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F22A8" w:rsidP="008F25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artoteka </w:t>
            </w:r>
            <w:r w:rsidR="008F25F2">
              <w:rPr>
                <w:rFonts w:ascii="Times New Roman" w:hAnsi="Times New Roman" w:cs="Times New Roman"/>
                <w:bCs/>
                <w:sz w:val="16"/>
                <w:szCs w:val="16"/>
              </w:rPr>
              <w:t>pracy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 oraz prace pisemne</w:t>
            </w:r>
            <w:r w:rsidR="009776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(egzamin i sprawozdanie).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A786C" w:rsidRDefault="006150FF" w:rsidP="008F25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pisemny</w:t>
            </w:r>
            <w:r w:rsid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(część teoretyczna)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1F22A8">
              <w:rPr>
                <w:rFonts w:ascii="Times New Roman" w:hAnsi="Times New Roman" w:cs="Times New Roman"/>
                <w:bCs/>
                <w:sz w:val="16"/>
                <w:szCs w:val="16"/>
              </w:rPr>
              <w:t>0%;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sprawozdani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aktywność studenta na ćwiczeniach,</w:t>
            </w:r>
            <w:r w:rsidR="00D225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umiejętność pracy w zespole – 3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>0%. W przypadku prac pisemnych minimalna liczba pkt powinna wynieść 51%, aby element został uznany jako zaliczony.</w:t>
            </w:r>
            <w:r w:rsidR="00CA78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F25F2" w:rsidRPr="008F25F2">
              <w:rPr>
                <w:rFonts w:ascii="Times New Roman" w:hAnsi="Times New Roman" w:cs="Times New Roman"/>
                <w:bCs/>
                <w:sz w:val="16"/>
                <w:szCs w:val="16"/>
              </w:rPr>
              <w:t>W przypadku nie zaliczenia poszczególnych elementów w pierwszym terminie studentowi przysługuje termin poprawkowy. Terminy i formy wszystkich zaliczeń  i wymagania ustalane są ze studentem na początku semestru.</w:t>
            </w:r>
          </w:p>
        </w:tc>
      </w:tr>
      <w:tr w:rsidR="00C87504" w:rsidTr="001F22A8">
        <w:trPr>
          <w:trHeight w:val="246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D22540" w:rsidP="00D2254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540">
              <w:rPr>
                <w:rFonts w:ascii="Times New Roman" w:hAnsi="Times New Roman" w:cs="Times New Roman"/>
                <w:bCs/>
                <w:sz w:val="16"/>
                <w:szCs w:val="16"/>
              </w:rPr>
              <w:t>Sale dydaktyczne, laboratoria.</w:t>
            </w:r>
          </w:p>
        </w:tc>
      </w:tr>
      <w:tr w:rsidR="00C87504" w:rsidTr="001F22A8">
        <w:trPr>
          <w:trHeight w:val="135"/>
        </w:trPr>
        <w:tc>
          <w:tcPr>
            <w:tcW w:w="10670" w:type="dxa"/>
            <w:gridSpan w:val="12"/>
            <w:vAlign w:val="center"/>
          </w:tcPr>
          <w:p w:rsidR="00C87504" w:rsidRPr="00B858FC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B858FC" w:rsidRPr="00B858FC" w:rsidRDefault="00B858F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Łata B., Stankiewicz-Kosyl  M., Wińska-Krysiak M. Przewodnik do uprawy roślin ogrodniczych. SGGW, Warszawa.</w:t>
            </w:r>
          </w:p>
          <w:p w:rsidR="00B858FC" w:rsidRPr="00B858FC" w:rsidRDefault="00B858FC" w:rsidP="00B858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50F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Mocek A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 Gleboznawstwo. PW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 Wyd. IV.</w:t>
            </w:r>
          </w:p>
          <w:p w:rsidR="00B858FC" w:rsidRPr="00B858FC" w:rsidRDefault="00B858FC" w:rsidP="00B858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 xml:space="preserve">.Konecka-Betley K., </w:t>
            </w:r>
            <w:proofErr w:type="spellStart"/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Czępińska</w:t>
            </w:r>
            <w:proofErr w:type="spellEnd"/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-Kamińska D., Janowska E. Systematyka i kartografia gleb. Wyd. SGGW Warszawa</w:t>
            </w:r>
          </w:p>
          <w:p w:rsidR="00B858FC" w:rsidRPr="00B858FC" w:rsidRDefault="00B858FC" w:rsidP="00B858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.Błaszczyk M. Mikrobiologia środowisk. Wydawnictwo Naukowe PWN, Warszawa</w:t>
            </w:r>
          </w:p>
          <w:p w:rsidR="00B858FC" w:rsidRPr="00B858FC" w:rsidRDefault="00B858FC" w:rsidP="00B858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>.Gołębiowska J. Mikrobiologia rolnicza. Państwowe wydawnictwo Rolnicze i Leśne. Warszawa</w:t>
            </w:r>
          </w:p>
          <w:p w:rsidR="00B858FC" w:rsidRPr="00B858FC" w:rsidRDefault="00B858FC" w:rsidP="00B858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 xml:space="preserve">.Singleton P. Bakterie w biologii, biotechnologii i medycynie. Wydawnictwo Naukowe PWN. </w:t>
            </w:r>
          </w:p>
          <w:p w:rsidR="00B858FC" w:rsidRPr="00B858FC" w:rsidRDefault="00B858FC" w:rsidP="00B858F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858FC">
              <w:rPr>
                <w:rFonts w:ascii="Times New Roman" w:hAnsi="Times New Roman" w:cs="Times New Roman"/>
                <w:sz w:val="16"/>
                <w:szCs w:val="16"/>
              </w:rPr>
              <w:t xml:space="preserve">.Szember A. Zarys Mikrobiologii rolniczej. AR w Lublinie </w:t>
            </w:r>
          </w:p>
          <w:p w:rsidR="00C87504" w:rsidRPr="004B5613" w:rsidRDefault="00CA786C" w:rsidP="00D52C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="00B858FC" w:rsidRPr="00B858FC">
              <w:rPr>
                <w:rFonts w:ascii="Times New Roman" w:hAnsi="Times New Roman" w:cs="Times New Roman"/>
                <w:sz w:val="16"/>
                <w:szCs w:val="16"/>
              </w:rPr>
              <w:t>Zmysłowska I. Mikrobiologia ogólna i środowiskowa. Teoria i ćwiczenia. Wydawnictwo UWM Olsztyn</w:t>
            </w:r>
            <w:r w:rsidR="00D52C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F22A8" w:rsidRDefault="00B858FC" w:rsidP="00C87504">
            <w:pPr>
              <w:spacing w:line="240" w:lineRule="auto"/>
              <w:rPr>
                <w:sz w:val="16"/>
                <w:szCs w:val="16"/>
              </w:rPr>
            </w:pPr>
            <w:r w:rsidRPr="00B858FC">
              <w:rPr>
                <w:sz w:val="16"/>
                <w:szCs w:val="16"/>
              </w:rPr>
              <w:t xml:space="preserve">UWAGI: Do wyliczenia oceny końcowej stosowana jest następująca skala:  </w:t>
            </w:r>
          </w:p>
          <w:p w:rsidR="00C87504" w:rsidRPr="004B5613" w:rsidRDefault="001F22A8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602D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100-91% pkt - 5,0; 90-81% pkt - 4,5; 80-71% pkt - 4,0; 70-61% pkt - 3,5; 60-51% pkt - 3,0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:rsidR="006150FF" w:rsidRDefault="006150FF" w:rsidP="00ED11F9">
      <w:pPr>
        <w:rPr>
          <w:sz w:val="16"/>
        </w:rPr>
      </w:pPr>
    </w:p>
    <w:p w:rsidR="00102310" w:rsidRDefault="00102310">
      <w:pPr>
        <w:rPr>
          <w:sz w:val="16"/>
        </w:rPr>
      </w:pPr>
      <w:r>
        <w:rPr>
          <w:sz w:val="16"/>
        </w:rPr>
        <w:br w:type="page"/>
      </w:r>
    </w:p>
    <w:p w:rsidR="00102310" w:rsidRDefault="00102310" w:rsidP="00ED11F9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52CD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D457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223CB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102310" w:rsidRDefault="00102310" w:rsidP="00102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D52CD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CDD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właściwości fizyczne i chemiczne gleb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D52CDD" w:rsidP="00D52C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CDD">
              <w:rPr>
                <w:rFonts w:ascii="Times New Roman" w:hAnsi="Times New Roman" w:cs="Times New Roman"/>
                <w:bCs/>
                <w:sz w:val="16"/>
                <w:szCs w:val="16"/>
              </w:rPr>
              <w:t>Zna  i rozumie właściwości biologiczne gleb i znaczenie bioróżnorodności dla ekosystemów glebowych.</w:t>
            </w:r>
          </w:p>
        </w:tc>
        <w:tc>
          <w:tcPr>
            <w:tcW w:w="300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CA786C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3211F" w:rsidRPr="004B5613" w:rsidRDefault="00CA78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interakcje zachodzące w środowisku glebowym.</w:t>
            </w:r>
          </w:p>
        </w:tc>
        <w:tc>
          <w:tcPr>
            <w:tcW w:w="300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D52CDD" w:rsidP="00D52C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2CDD">
              <w:rPr>
                <w:rFonts w:ascii="Times New Roman" w:hAnsi="Times New Roman" w:cs="Times New Roman"/>
                <w:bCs/>
                <w:sz w:val="16"/>
                <w:szCs w:val="16"/>
              </w:rPr>
              <w:t>Potrafi zastosować podstawowe metody analityczne opisujące ilościowo różne właściwości środowiska glebowego i ocenić znaczenie dla produkcji ogrodniczej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CA786C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CA786C" w:rsidP="00CA786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 xml:space="preserve">ocenić wpływ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organizmów glebowych</w:t>
            </w:r>
            <w:r w:rsidRPr="00E15315">
              <w:rPr>
                <w:rFonts w:ascii="Times New Roman" w:hAnsi="Times New Roman" w:cs="Times New Roman"/>
                <w:sz w:val="16"/>
                <w:szCs w:val="16"/>
              </w:rPr>
              <w:t xml:space="preserve"> na wzrost i rozwój roślin oraz ma świadomość ich znaczenia w produkcji ogrodniczej.</w:t>
            </w:r>
          </w:p>
        </w:tc>
        <w:tc>
          <w:tcPr>
            <w:tcW w:w="300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CA786C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CB7AE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</w:t>
            </w:r>
            <w:r w:rsidR="00CA786C"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odpowiedzialności za środowisko glebowe.</w:t>
            </w:r>
          </w:p>
        </w:tc>
        <w:tc>
          <w:tcPr>
            <w:tcW w:w="3001" w:type="dxa"/>
          </w:tcPr>
          <w:p w:rsidR="0093211F" w:rsidRPr="004B5613" w:rsidRDefault="0021531B" w:rsidP="0021531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CA786C" w:rsidP="00CA786C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CA786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6C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 ciągłego uczenia się i podnoszenia kwalifikacji.</w:t>
            </w:r>
          </w:p>
        </w:tc>
        <w:tc>
          <w:tcPr>
            <w:tcW w:w="300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531B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21531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A33F3E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podstawowy.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84886"/>
    <w:rsid w:val="000C4232"/>
    <w:rsid w:val="000F27DB"/>
    <w:rsid w:val="000F547E"/>
    <w:rsid w:val="00102310"/>
    <w:rsid w:val="00142E6C"/>
    <w:rsid w:val="001612D5"/>
    <w:rsid w:val="001B4EFD"/>
    <w:rsid w:val="001F22A8"/>
    <w:rsid w:val="00207BBF"/>
    <w:rsid w:val="0021531B"/>
    <w:rsid w:val="002344B8"/>
    <w:rsid w:val="00276D6C"/>
    <w:rsid w:val="002F27B7"/>
    <w:rsid w:val="00306D7B"/>
    <w:rsid w:val="0032226D"/>
    <w:rsid w:val="003223CB"/>
    <w:rsid w:val="00322463"/>
    <w:rsid w:val="00341D25"/>
    <w:rsid w:val="00365EDA"/>
    <w:rsid w:val="003B13AA"/>
    <w:rsid w:val="003B680D"/>
    <w:rsid w:val="004A4E76"/>
    <w:rsid w:val="004B1119"/>
    <w:rsid w:val="004B5613"/>
    <w:rsid w:val="004D4575"/>
    <w:rsid w:val="00524AF1"/>
    <w:rsid w:val="00536801"/>
    <w:rsid w:val="00580593"/>
    <w:rsid w:val="005835A4"/>
    <w:rsid w:val="006150FF"/>
    <w:rsid w:val="006625F0"/>
    <w:rsid w:val="00680379"/>
    <w:rsid w:val="00686D5C"/>
    <w:rsid w:val="00696B0D"/>
    <w:rsid w:val="006C3B6A"/>
    <w:rsid w:val="006C766B"/>
    <w:rsid w:val="007125DC"/>
    <w:rsid w:val="0072568B"/>
    <w:rsid w:val="00761428"/>
    <w:rsid w:val="0076799B"/>
    <w:rsid w:val="00775CA1"/>
    <w:rsid w:val="00787B89"/>
    <w:rsid w:val="00791BAC"/>
    <w:rsid w:val="007A0639"/>
    <w:rsid w:val="007D2904"/>
    <w:rsid w:val="007D736E"/>
    <w:rsid w:val="00803D54"/>
    <w:rsid w:val="00812A86"/>
    <w:rsid w:val="008140E0"/>
    <w:rsid w:val="0088494E"/>
    <w:rsid w:val="00895BEB"/>
    <w:rsid w:val="008C4460"/>
    <w:rsid w:val="008F25F2"/>
    <w:rsid w:val="008F7E6F"/>
    <w:rsid w:val="00902168"/>
    <w:rsid w:val="0093211F"/>
    <w:rsid w:val="00965A2D"/>
    <w:rsid w:val="00966E0B"/>
    <w:rsid w:val="0097768A"/>
    <w:rsid w:val="009F42F0"/>
    <w:rsid w:val="00A33F3E"/>
    <w:rsid w:val="00A43564"/>
    <w:rsid w:val="00A65DB9"/>
    <w:rsid w:val="00A829F5"/>
    <w:rsid w:val="00AD51C1"/>
    <w:rsid w:val="00B2721F"/>
    <w:rsid w:val="00B331BB"/>
    <w:rsid w:val="00B858FC"/>
    <w:rsid w:val="00BC6AAA"/>
    <w:rsid w:val="00C87504"/>
    <w:rsid w:val="00C91FD3"/>
    <w:rsid w:val="00CA786C"/>
    <w:rsid w:val="00CB2D01"/>
    <w:rsid w:val="00CB7AED"/>
    <w:rsid w:val="00CD0414"/>
    <w:rsid w:val="00D06FEE"/>
    <w:rsid w:val="00D22540"/>
    <w:rsid w:val="00D52CDD"/>
    <w:rsid w:val="00DB3FB0"/>
    <w:rsid w:val="00DB662E"/>
    <w:rsid w:val="00DC6002"/>
    <w:rsid w:val="00DD61F9"/>
    <w:rsid w:val="00DE6C48"/>
    <w:rsid w:val="00DE7379"/>
    <w:rsid w:val="00E15315"/>
    <w:rsid w:val="00E15D61"/>
    <w:rsid w:val="00E625E8"/>
    <w:rsid w:val="00EB1953"/>
    <w:rsid w:val="00ED11F9"/>
    <w:rsid w:val="00ED37E5"/>
    <w:rsid w:val="00ED54DF"/>
    <w:rsid w:val="00F43226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4FB3F-93FA-4D75-A9A3-EAC2920B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11</cp:revision>
  <cp:lastPrinted>2019-03-08T11:27:00Z</cp:lastPrinted>
  <dcterms:created xsi:type="dcterms:W3CDTF">2019-05-09T12:15:00Z</dcterms:created>
  <dcterms:modified xsi:type="dcterms:W3CDTF">2019-09-18T08:17:00Z</dcterms:modified>
</cp:coreProperties>
</file>