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642"/>
        <w:gridCol w:w="2337"/>
        <w:gridCol w:w="1712"/>
        <w:gridCol w:w="414"/>
        <w:gridCol w:w="938"/>
        <w:gridCol w:w="729"/>
        <w:gridCol w:w="1064"/>
        <w:gridCol w:w="529"/>
      </w:tblGrid>
      <w:tr w:rsidR="007C4FD7" w:rsidTr="00335098">
        <w:trPr>
          <w:trHeight w:val="5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FD7" w:rsidRDefault="00200372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Obowiązkowy - kierunkowy</w:t>
            </w:r>
          </w:p>
        </w:tc>
        <w:tc>
          <w:tcPr>
            <w:tcW w:w="1667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59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C4FD7" w:rsidRDefault="00916EDC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-O/NS_Ist_OK23</w:t>
            </w:r>
          </w:p>
        </w:tc>
      </w:tr>
      <w:tr w:rsidR="007C4FD7">
        <w:trPr>
          <w:trHeight w:val="280"/>
        </w:trPr>
        <w:tc>
          <w:tcPr>
            <w:tcW w:w="1084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4FD7" w:rsidRDefault="007C4FD7">
            <w:pPr>
              <w:pStyle w:val="Normalny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7C4FD7">
        <w:trPr>
          <w:trHeight w:val="400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b/>
                <w:color w:val="C0C0C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Nazwa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Sadownictwo I 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ECTS 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7C4FD7">
        <w:trPr>
          <w:trHeight w:val="340"/>
        </w:trPr>
        <w:tc>
          <w:tcPr>
            <w:tcW w:w="3120" w:type="dxa"/>
            <w:gridSpan w:val="2"/>
            <w:tcBorders>
              <w:top w:val="single" w:sz="4" w:space="0" w:color="000000"/>
            </w:tcBorders>
            <w:vAlign w:val="center"/>
          </w:tcPr>
          <w:p w:rsidR="007C4FD7" w:rsidRDefault="00916EDC">
            <w:pPr>
              <w:pStyle w:val="Normalny1"/>
              <w:tabs>
                <w:tab w:val="left" w:pos="659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Pomology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</w:t>
            </w:r>
          </w:p>
        </w:tc>
      </w:tr>
      <w:tr w:rsidR="007C4FD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Ogrodnictwo</w:t>
            </w:r>
          </w:p>
        </w:tc>
      </w:tr>
      <w:tr w:rsidR="007C4FD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Dr Ewa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Szpadzik</w:t>
            </w:r>
            <w:proofErr w:type="spellEnd"/>
          </w:p>
        </w:tc>
      </w:tr>
      <w:tr w:rsidR="007C4FD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4FD7" w:rsidRDefault="0020037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Pracownicy </w:t>
            </w:r>
            <w:r w:rsidR="00916EDC">
              <w:rPr>
                <w:rFonts w:ascii="Arial" w:eastAsia="Arial" w:hAnsi="Arial" w:cs="Arial"/>
                <w:sz w:val="16"/>
                <w:szCs w:val="16"/>
              </w:rPr>
              <w:t xml:space="preserve"> Zakładu Sadownictwa</w:t>
            </w:r>
          </w:p>
        </w:tc>
      </w:tr>
      <w:tr w:rsidR="007C4FD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4FD7" w:rsidRDefault="00916EDC" w:rsidP="00355B6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Zakład Sadownictwa</w:t>
            </w:r>
            <w:r w:rsidR="00200372">
              <w:rPr>
                <w:rFonts w:ascii="Arial" w:eastAsia="Arial" w:hAnsi="Arial" w:cs="Arial"/>
                <w:sz w:val="16"/>
                <w:szCs w:val="16"/>
              </w:rPr>
              <w:t>, Katedra Sadownictwa i Ekonomiki Ogrodnictwa</w:t>
            </w:r>
            <w:r w:rsidR="00355B67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355B67">
              <w:rPr>
                <w:rFonts w:ascii="Arial" w:hAnsi="Arial" w:cs="Arial"/>
                <w:sz w:val="16"/>
                <w:szCs w:val="16"/>
              </w:rPr>
              <w:t>Instytut</w:t>
            </w:r>
            <w:bookmarkStart w:id="1" w:name="_GoBack"/>
            <w:bookmarkEnd w:id="1"/>
            <w:r w:rsidR="00355B67">
              <w:rPr>
                <w:rFonts w:ascii="Arial" w:hAnsi="Arial" w:cs="Arial"/>
                <w:sz w:val="16"/>
                <w:szCs w:val="16"/>
              </w:rPr>
              <w:t xml:space="preserve"> Ogrodnictwa</w:t>
            </w:r>
          </w:p>
        </w:tc>
      </w:tr>
      <w:tr w:rsidR="007C4FD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4FD7" w:rsidRDefault="0020037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 Ogrodnictwa i</w:t>
            </w:r>
            <w:r w:rsidR="00916EDC">
              <w:rPr>
                <w:rFonts w:ascii="Arial" w:eastAsia="Arial" w:hAnsi="Arial" w:cs="Arial"/>
                <w:sz w:val="16"/>
                <w:szCs w:val="16"/>
              </w:rPr>
              <w:t xml:space="preserve"> Biotechno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logii </w:t>
            </w:r>
          </w:p>
        </w:tc>
      </w:tr>
      <w:tr w:rsidR="007C4FD7" w:rsidTr="00335098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a) przedmiot  obowiązkowy - kierunkowy</w:t>
            </w:r>
          </w:p>
        </w:tc>
        <w:tc>
          <w:tcPr>
            <w:tcW w:w="306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b) stopień I, rok III</w:t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c)  niestacjonarne </w:t>
            </w:r>
          </w:p>
        </w:tc>
      </w:tr>
      <w:tr w:rsidR="007C4FD7" w:rsidTr="00335098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Semestr zimowy</w:t>
            </w:r>
          </w:p>
        </w:tc>
        <w:tc>
          <w:tcPr>
            <w:tcW w:w="306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polski</w:t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4FD7" w:rsidRDefault="007C4FD7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7C4FD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4FD7" w:rsidRDefault="00916EDC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Przekazanie studentom teoretycznej i praktycznej wiedzy związanej z odmianoznawstwem   najważniejszych gatunków roślin sadowniczych  uprawianych w Polsce. </w:t>
            </w:r>
          </w:p>
        </w:tc>
      </w:tr>
      <w:tr w:rsidR="007C4FD7" w:rsidTr="00916EDC">
        <w:trPr>
          <w:trHeight w:val="718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4FD7" w:rsidRDefault="00916EDC">
            <w:pPr>
              <w:pStyle w:val="Normalny1"/>
              <w:numPr>
                <w:ilvl w:val="0"/>
                <w:numId w:val="1"/>
              </w:numPr>
              <w:spacing w:line="360" w:lineRule="auto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18  </w:t>
            </w:r>
          </w:p>
          <w:p w:rsidR="007C4FD7" w:rsidRDefault="00916EDC">
            <w:pPr>
              <w:pStyle w:val="Normalny1"/>
              <w:numPr>
                <w:ilvl w:val="0"/>
                <w:numId w:val="1"/>
              </w:numPr>
              <w:spacing w:line="360" w:lineRule="auto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18</w:t>
            </w:r>
          </w:p>
        </w:tc>
      </w:tr>
      <w:tr w:rsidR="007C4FD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4FD7" w:rsidRDefault="00916EDC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 – forma multimedialna, ćwiczenia – zajęcia praktyczne z materiałem roślinnym  (owoce, pędy) w laboratorium i w sadzie,  dyskusja,  indywidualna praca studentów</w:t>
            </w:r>
          </w:p>
        </w:tc>
      </w:tr>
      <w:tr w:rsidR="007C4FD7">
        <w:trPr>
          <w:trHeight w:val="278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C4FD7" w:rsidRDefault="00916EDC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4FD7" w:rsidRDefault="00916EDC">
            <w:pPr>
              <w:pStyle w:val="Normalny1"/>
              <w:ind w:left="-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Wykłady</w:t>
            </w:r>
            <w:r>
              <w:rPr>
                <w:rFonts w:ascii="Arial" w:eastAsia="Arial" w:hAnsi="Arial" w:cs="Arial"/>
                <w:sz w:val="16"/>
                <w:szCs w:val="16"/>
              </w:rPr>
              <w:t>. Odmiana w ujęciu botanicznym i pomologicznym.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Rejestr i ochrona odmian roślin sadowniczych. Wymogi stawiane odmianom przed wpisaniem ich do Księgi Ochrony Wyłącznego Prawa i umowy licencyjne. Pochodzenie, taksonomia oraz cechy biologiczne, produkcyjne i użytkowe  odmian gatunków ziarnkowych, pestkowych, orzechowych i jagodowych.  Rola owoców w żywieniu człowieka.  Podziały pomologiczne  oraz dominujące odmiany na  krajowym i zagranicznym rynku owoców. Kryteria    przydatności odmian do zrównoważonej produkcji owoców i zasady doboru do kwater zakładanego sadu i plantacji. Odmiany samopłodne 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samobezpłodne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Osiągnięcia krajowe, w tym Samodzielnego Zakładu Sadownictwa SGGW,  w hodowli odmian roślin sadowniczych.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7C4FD7" w:rsidRDefault="00916EDC">
            <w:pPr>
              <w:pStyle w:val="Normalny1"/>
              <w:ind w:left="-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Ćwiczenia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Jabłoń: budowa owocu, cechy gospodarcze i rozpoznawcze odmian letnich, jesiennych i zimowych Grusza: cechy rozpoznawcze najważniejszych odmian, znaczenie produkcyjne. Śliwa: budowa owocu, cechy rozpoznawcze poszczególnych odmian. Wiśnia, czereśnia, brzoskwinia, morela: cechy rozpoznawcze, odmiany. Truskawka, poziomka, malina, jeżyna, porzeczka czerwona, biała, czarna, agrest, borówka wysoka, winorośl: najważniejsze odmiany. Orzech włoski, leszczyna: najważniejsze odmiany. Morfologia pędów roślin sadowniczych w powiązaniu z zasadami cięcia drzew i krzewów oraz wchodzeniem ich w okres owocowania.  Rozpoznawanie pędów różnych gatunków w stanie bezlistnym. </w:t>
            </w:r>
          </w:p>
        </w:tc>
      </w:tr>
      <w:tr w:rsidR="007C4FD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4FD7" w:rsidRDefault="00916EDC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Zaliczone przedmioty:  Botanika, Genetyka i hodowla roślin </w:t>
            </w:r>
          </w:p>
        </w:tc>
      </w:tr>
      <w:tr w:rsidR="007C4FD7">
        <w:trPr>
          <w:trHeight w:val="18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4FD7" w:rsidRDefault="007C4FD7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C4FD7">
        <w:trPr>
          <w:trHeight w:val="900"/>
        </w:trPr>
        <w:tc>
          <w:tcPr>
            <w:tcW w:w="3120" w:type="dxa"/>
            <w:gridSpan w:val="2"/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7C4FD7" w:rsidRDefault="00916EDC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– zna gatunki i odmiany roślin sadowniczych i ich zastosowanie</w:t>
            </w:r>
          </w:p>
          <w:p w:rsidR="007C4FD7" w:rsidRDefault="00916EDC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 – ma pogłębioną wiedzę na temat wpływu owoców i zawartych w nich substancji na zdrowie człowieka</w:t>
            </w:r>
          </w:p>
          <w:p w:rsidR="007C4FD7" w:rsidRDefault="00916EDC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 – potrafi dostosować  rodzaj oraz zaawansowane metody produkcji sadowniczej do uwarunkowań środowiskowych</w:t>
            </w:r>
          </w:p>
          <w:p w:rsidR="007C4FD7" w:rsidRDefault="00916EDC">
            <w:pPr>
              <w:pStyle w:val="Normalny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 –  potrafi samodzielnie podejmować decyzje w zakresie prowadzenia działalności sadowniczej na poziomie zawodowym</w:t>
            </w:r>
          </w:p>
        </w:tc>
        <w:tc>
          <w:tcPr>
            <w:tcW w:w="3674" w:type="dxa"/>
            <w:gridSpan w:val="5"/>
            <w:vAlign w:val="center"/>
          </w:tcPr>
          <w:p w:rsidR="007C4FD7" w:rsidRDefault="00916EDC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 – ma świadomość potrzeby ciągłego dokształcania się i doskonalenia zawodowego i naukowego</w:t>
            </w:r>
          </w:p>
          <w:p w:rsidR="007C4FD7" w:rsidRDefault="00916EDC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 – wykazuje aktywną postawę w procesie zdobywania wiedzy</w:t>
            </w:r>
          </w:p>
          <w:p w:rsidR="007C4FD7" w:rsidRDefault="00916EDC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 – ma świadomość potrzeby dbałości o środowisko naturalne</w:t>
            </w:r>
          </w:p>
          <w:p w:rsidR="007C4FD7" w:rsidRDefault="00916EDC">
            <w:pPr>
              <w:pStyle w:val="Normalny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 –  jest świadomy społecznej, zawodowej i etycznej odpowiedzialności za jakość produkowanych owoców i stan środowiska naturalnego</w:t>
            </w:r>
          </w:p>
        </w:tc>
      </w:tr>
      <w:tr w:rsidR="007C4FD7" w:rsidTr="00916EDC">
        <w:trPr>
          <w:trHeight w:val="686"/>
        </w:trPr>
        <w:tc>
          <w:tcPr>
            <w:tcW w:w="3120" w:type="dxa"/>
            <w:gridSpan w:val="2"/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vAlign w:val="center"/>
          </w:tcPr>
          <w:p w:rsidR="007C4FD7" w:rsidRDefault="00916EDC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02, 03, 04, 05, 06, 07, 08 – egzamin</w:t>
            </w:r>
          </w:p>
          <w:p w:rsidR="007C4FD7" w:rsidRDefault="00916EDC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02, 03, 04, 05, 06, 07, 08 – kolokwia</w:t>
            </w:r>
          </w:p>
          <w:p w:rsidR="007C4FD7" w:rsidRDefault="00916EDC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 – ocena rozpoznawania odmian owoców jabłoni oraz  pędów gatunków roślin sadowniczych</w:t>
            </w:r>
          </w:p>
        </w:tc>
      </w:tr>
      <w:tr w:rsidR="007C4FD7">
        <w:trPr>
          <w:trHeight w:val="340"/>
        </w:trPr>
        <w:tc>
          <w:tcPr>
            <w:tcW w:w="3120" w:type="dxa"/>
            <w:gridSpan w:val="2"/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vAlign w:val="center"/>
          </w:tcPr>
          <w:p w:rsidR="007C4FD7" w:rsidRDefault="00916EDC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Wyniki egzaminu pisemnego oraz kolokwiów sprawdzających znajomość zagadnień, kartoteka ocen</w:t>
            </w:r>
          </w:p>
        </w:tc>
      </w:tr>
      <w:tr w:rsidR="007C4FD7">
        <w:trPr>
          <w:trHeight w:val="340"/>
        </w:trPr>
        <w:tc>
          <w:tcPr>
            <w:tcW w:w="3120" w:type="dxa"/>
            <w:gridSpan w:val="2"/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vAlign w:val="center"/>
          </w:tcPr>
          <w:p w:rsidR="007C4FD7" w:rsidRDefault="00916EDC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kolokwia pisemne: 1 – 12,5%, 2 – 12,5%, 3 – 12,5%, 4 – 12,5%, razem –50%; egzamin: 50%; łącznie 100%</w:t>
            </w:r>
          </w:p>
        </w:tc>
      </w:tr>
      <w:tr w:rsidR="007C4FD7">
        <w:trPr>
          <w:trHeight w:val="340"/>
        </w:trPr>
        <w:tc>
          <w:tcPr>
            <w:tcW w:w="3120" w:type="dxa"/>
            <w:gridSpan w:val="2"/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vAlign w:val="center"/>
          </w:tcPr>
          <w:p w:rsidR="007C4FD7" w:rsidRDefault="00916EDC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 wykładowa, laboratorium, sad</w:t>
            </w:r>
          </w:p>
        </w:tc>
      </w:tr>
      <w:tr w:rsidR="007C4FD7" w:rsidTr="00916EDC">
        <w:trPr>
          <w:trHeight w:val="274"/>
        </w:trPr>
        <w:tc>
          <w:tcPr>
            <w:tcW w:w="10843" w:type="dxa"/>
            <w:gridSpan w:val="9"/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7C4FD7" w:rsidRDefault="00916EDC">
            <w:pPr>
              <w:pStyle w:val="Normalny1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Podstawowa</w:t>
            </w:r>
          </w:p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1.</w:t>
            </w:r>
            <w: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Rejman A. (red.) 1994. Pomologia.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Warszawa.</w:t>
            </w:r>
          </w:p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2.</w:t>
            </w:r>
            <w: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Sękowski B. 1993. Pomologia systematyczna. Tom 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II. PWN, Warszawa.</w:t>
            </w:r>
          </w:p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3.</w:t>
            </w:r>
            <w: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Żurawicz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E. (red.) 2003. Pomologia – aneks.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Warszawa.</w:t>
            </w:r>
          </w:p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Uzupełniająca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Hasło Ogrodnicze,  Owoce Warzywa Kwiaty, Szkółkarstwo, Sad Nowoczesny</w:t>
            </w:r>
          </w:p>
        </w:tc>
      </w:tr>
      <w:tr w:rsidR="007C4FD7">
        <w:trPr>
          <w:trHeight w:val="140"/>
        </w:trPr>
        <w:tc>
          <w:tcPr>
            <w:tcW w:w="10843" w:type="dxa"/>
            <w:gridSpan w:val="9"/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</w:tbl>
    <w:p w:rsidR="007C4FD7" w:rsidRDefault="007C4FD7">
      <w:pPr>
        <w:pStyle w:val="Normalny1"/>
        <w:rPr>
          <w:sz w:val="16"/>
          <w:szCs w:val="16"/>
        </w:rPr>
      </w:pPr>
    </w:p>
    <w:p w:rsidR="007C4FD7" w:rsidRDefault="00916ED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Wskaźniki ilościowe charakteryzujące moduł/przedmiot</w:t>
      </w:r>
      <w:r>
        <w:rPr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Sadownictwo I </w:t>
      </w:r>
    </w:p>
    <w:p w:rsidR="007C4FD7" w:rsidRDefault="007C4FD7">
      <w:pPr>
        <w:pStyle w:val="Normalny1"/>
        <w:rPr>
          <w:sz w:val="16"/>
          <w:szCs w:val="16"/>
        </w:rPr>
      </w:pPr>
    </w:p>
    <w:tbl>
      <w:tblPr>
        <w:tblStyle w:val="a0"/>
        <w:tblW w:w="1063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2410"/>
      </w:tblGrid>
      <w:tr w:rsidR="007C4FD7" w:rsidTr="00916EDC">
        <w:trPr>
          <w:trHeight w:val="380"/>
        </w:trPr>
        <w:tc>
          <w:tcPr>
            <w:tcW w:w="8222" w:type="dxa"/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410" w:type="dxa"/>
            <w:vAlign w:val="center"/>
          </w:tcPr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93 h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4,0 ECTS</w:t>
            </w:r>
          </w:p>
        </w:tc>
      </w:tr>
      <w:tr w:rsidR="007C4FD7" w:rsidTr="00916EDC">
        <w:trPr>
          <w:trHeight w:val="380"/>
        </w:trPr>
        <w:tc>
          <w:tcPr>
            <w:tcW w:w="8222" w:type="dxa"/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410" w:type="dxa"/>
            <w:vAlign w:val="center"/>
          </w:tcPr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48 h                                               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 ECTS</w:t>
            </w:r>
          </w:p>
        </w:tc>
      </w:tr>
      <w:tr w:rsidR="007C4FD7" w:rsidTr="00916EDC">
        <w:trPr>
          <w:trHeight w:val="380"/>
        </w:trPr>
        <w:tc>
          <w:tcPr>
            <w:tcW w:w="8222" w:type="dxa"/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410" w:type="dxa"/>
            <w:vAlign w:val="center"/>
          </w:tcPr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28 h                                          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1,0 ECTS</w:t>
            </w:r>
          </w:p>
          <w:p w:rsidR="007C4FD7" w:rsidRDefault="007C4FD7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916EDC" w:rsidRDefault="00916EDC" w:rsidP="00916EDC">
      <w:pPr>
        <w:pStyle w:val="Normalny1"/>
        <w:rPr>
          <w:sz w:val="16"/>
          <w:szCs w:val="16"/>
        </w:rPr>
      </w:pPr>
    </w:p>
    <w:p w:rsidR="00916EDC" w:rsidRDefault="00916EDC" w:rsidP="00916EDC">
      <w:pPr>
        <w:pStyle w:val="Normalny1"/>
        <w:rPr>
          <w:sz w:val="16"/>
          <w:szCs w:val="16"/>
        </w:rPr>
      </w:pPr>
    </w:p>
    <w:p w:rsidR="00916EDC" w:rsidRDefault="00916EDC" w:rsidP="00916EDC">
      <w:pPr>
        <w:pStyle w:val="Normalny1"/>
        <w:rPr>
          <w:sz w:val="16"/>
          <w:szCs w:val="16"/>
        </w:rPr>
      </w:pPr>
      <w:r>
        <w:rPr>
          <w:sz w:val="16"/>
          <w:szCs w:val="16"/>
        </w:rPr>
        <w:t>Wskaźniki ilościowe charakteryzujące moduł/przedmiot</w:t>
      </w:r>
      <w:r>
        <w:rPr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Sadownictwo I </w:t>
      </w:r>
    </w:p>
    <w:p w:rsidR="007C4FD7" w:rsidRDefault="007C4FD7">
      <w:pPr>
        <w:pStyle w:val="Normalny1"/>
        <w:rPr>
          <w:sz w:val="16"/>
          <w:szCs w:val="16"/>
        </w:rPr>
      </w:pPr>
    </w:p>
    <w:tbl>
      <w:tblPr>
        <w:tblStyle w:val="a1"/>
        <w:tblW w:w="1063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2410"/>
      </w:tblGrid>
      <w:tr w:rsidR="007C4FD7" w:rsidRPr="00355B67" w:rsidTr="00916EDC">
        <w:trPr>
          <w:trHeight w:val="380"/>
        </w:trPr>
        <w:tc>
          <w:tcPr>
            <w:tcW w:w="8222" w:type="dxa"/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Wykłady                                   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 laboratoryjne                  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Udział w konsultacjach                     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Obecność na egzaminie                    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Przygotowanie do kolokwiów    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Przygotowanie do egzaminu            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7C4FD7" w:rsidRDefault="007C4FD7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2410" w:type="dxa"/>
            <w:vAlign w:val="center"/>
          </w:tcPr>
          <w:p w:rsidR="007C4FD7" w:rsidRPr="00916EDC" w:rsidRDefault="007C4FD7">
            <w:pPr>
              <w:pStyle w:val="Normalny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7C4FD7" w:rsidRPr="00916EDC" w:rsidRDefault="007C4FD7">
            <w:pPr>
              <w:pStyle w:val="Normalny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7C4FD7" w:rsidRPr="00916EDC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16EDC">
              <w:rPr>
                <w:rFonts w:ascii="Arial" w:eastAsia="Arial" w:hAnsi="Arial" w:cs="Arial"/>
                <w:sz w:val="16"/>
                <w:szCs w:val="16"/>
                <w:lang w:val="en-US"/>
              </w:rPr>
              <w:t>18 h</w:t>
            </w:r>
          </w:p>
          <w:p w:rsidR="007C4FD7" w:rsidRPr="00916EDC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16EDC">
              <w:rPr>
                <w:rFonts w:ascii="Arial" w:eastAsia="Arial" w:hAnsi="Arial" w:cs="Arial"/>
                <w:sz w:val="16"/>
                <w:szCs w:val="16"/>
                <w:lang w:val="en-US"/>
              </w:rPr>
              <w:t>18 h</w:t>
            </w:r>
          </w:p>
          <w:p w:rsidR="007C4FD7" w:rsidRPr="00916EDC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16EDC">
              <w:rPr>
                <w:rFonts w:ascii="Arial" w:eastAsia="Arial" w:hAnsi="Arial" w:cs="Arial"/>
                <w:sz w:val="16"/>
                <w:szCs w:val="16"/>
                <w:lang w:val="en-US"/>
              </w:rPr>
              <w:t>10 h</w:t>
            </w:r>
          </w:p>
          <w:p w:rsidR="007C4FD7" w:rsidRPr="00916EDC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16EDC">
              <w:rPr>
                <w:rFonts w:ascii="Arial" w:eastAsia="Arial" w:hAnsi="Arial" w:cs="Arial"/>
                <w:sz w:val="16"/>
                <w:szCs w:val="16"/>
                <w:lang w:val="en-US"/>
              </w:rPr>
              <w:t>2 h</w:t>
            </w:r>
          </w:p>
          <w:p w:rsidR="007C4FD7" w:rsidRPr="00916EDC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16EDC">
              <w:rPr>
                <w:rFonts w:ascii="Arial" w:eastAsia="Arial" w:hAnsi="Arial" w:cs="Arial"/>
                <w:sz w:val="16"/>
                <w:szCs w:val="16"/>
                <w:lang w:val="en-US"/>
              </w:rPr>
              <w:t>20 h</w:t>
            </w:r>
          </w:p>
          <w:p w:rsidR="007C4FD7" w:rsidRPr="00916EDC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16EDC">
              <w:rPr>
                <w:rFonts w:ascii="Arial" w:eastAsia="Arial" w:hAnsi="Arial" w:cs="Arial"/>
                <w:sz w:val="16"/>
                <w:szCs w:val="16"/>
                <w:lang w:val="en-US"/>
              </w:rPr>
              <w:t>25 h</w:t>
            </w:r>
          </w:p>
          <w:p w:rsidR="007C4FD7" w:rsidRPr="00916EDC" w:rsidRDefault="00916EDC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916ED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93 h</w:t>
            </w:r>
          </w:p>
          <w:p w:rsidR="007C4FD7" w:rsidRPr="00916EDC" w:rsidRDefault="00916EDC" w:rsidP="00335098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16ED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4,0 ECTS</w:t>
            </w:r>
            <w:r w:rsidRPr="00916EDC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4FD7" w:rsidTr="00916EDC">
        <w:trPr>
          <w:trHeight w:val="380"/>
        </w:trPr>
        <w:tc>
          <w:tcPr>
            <w:tcW w:w="8222" w:type="dxa"/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Obecność na egzaminie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Razem                                              </w:t>
            </w:r>
          </w:p>
          <w:p w:rsidR="007C4FD7" w:rsidRDefault="007C4FD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C4FD7" w:rsidRDefault="007C4FD7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7C4FD7" w:rsidRDefault="007C4FD7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 h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 h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h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h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48 h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 ECTS</w:t>
            </w:r>
          </w:p>
        </w:tc>
      </w:tr>
      <w:tr w:rsidR="007C4FD7" w:rsidTr="00916EDC">
        <w:trPr>
          <w:trHeight w:val="1320"/>
        </w:trPr>
        <w:tc>
          <w:tcPr>
            <w:tcW w:w="8222" w:type="dxa"/>
            <w:vAlign w:val="center"/>
          </w:tcPr>
          <w:p w:rsidR="007C4FD7" w:rsidRDefault="00916EDC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 laboratoryjne                   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Udział w konsultacjach                      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Razem                                              </w:t>
            </w:r>
          </w:p>
        </w:tc>
        <w:tc>
          <w:tcPr>
            <w:tcW w:w="2410" w:type="dxa"/>
            <w:vAlign w:val="center"/>
          </w:tcPr>
          <w:p w:rsidR="007C4FD7" w:rsidRDefault="007C4FD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  <w:p w:rsidR="007C4FD7" w:rsidRDefault="007C4FD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  <w:p w:rsidR="007C4FD7" w:rsidRDefault="007C4FD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 h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h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28 h</w:t>
            </w:r>
          </w:p>
          <w:p w:rsidR="007C4FD7" w:rsidRDefault="00916ED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1,0 ECTS</w:t>
            </w:r>
          </w:p>
        </w:tc>
      </w:tr>
    </w:tbl>
    <w:p w:rsidR="007C4FD7" w:rsidRDefault="007C4FD7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916EDC" w:rsidRDefault="00916EDC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7C4FD7" w:rsidRDefault="00916EDC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Tabela zgodności kierunkowych efektów kształcenia efektami przedmiotu </w:t>
      </w:r>
      <w:r>
        <w:rPr>
          <w:rFonts w:ascii="Arial" w:eastAsia="Arial" w:hAnsi="Arial" w:cs="Arial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sz w:val="16"/>
          <w:szCs w:val="16"/>
        </w:rPr>
        <w:t xml:space="preserve"> Sadownictwo I</w:t>
      </w:r>
    </w:p>
    <w:p w:rsidR="007C4FD7" w:rsidRDefault="007C4FD7">
      <w:pPr>
        <w:pStyle w:val="Normalny1"/>
        <w:rPr>
          <w:rFonts w:ascii="Arial" w:eastAsia="Arial" w:hAnsi="Arial" w:cs="Arial"/>
          <w:sz w:val="16"/>
          <w:szCs w:val="16"/>
          <w:vertAlign w:val="superscript"/>
        </w:rPr>
      </w:pPr>
    </w:p>
    <w:tbl>
      <w:tblPr>
        <w:tblStyle w:val="a2"/>
        <w:tblW w:w="1038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6105"/>
        <w:gridCol w:w="2805"/>
      </w:tblGrid>
      <w:tr w:rsidR="007C4FD7">
        <w:tc>
          <w:tcPr>
            <w:tcW w:w="1470" w:type="dxa"/>
          </w:tcPr>
          <w:p w:rsidR="007C4FD7" w:rsidRDefault="00916EDC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105" w:type="dxa"/>
          </w:tcPr>
          <w:p w:rsidR="007C4FD7" w:rsidRDefault="00916EDC">
            <w:pPr>
              <w:pStyle w:val="Normalny1"/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2805" w:type="dxa"/>
          </w:tcPr>
          <w:p w:rsidR="007C4FD7" w:rsidRDefault="00916EDC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7C4FD7">
        <w:tc>
          <w:tcPr>
            <w:tcW w:w="1470" w:type="dxa"/>
          </w:tcPr>
          <w:p w:rsidR="007C4FD7" w:rsidRDefault="00916EDC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6105" w:type="dxa"/>
          </w:tcPr>
          <w:p w:rsidR="007C4FD7" w:rsidRDefault="00916EDC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zna gatunki i odmiany roślin sadowniczych i ich  zastosowane </w:t>
            </w:r>
          </w:p>
        </w:tc>
        <w:tc>
          <w:tcPr>
            <w:tcW w:w="2805" w:type="dxa"/>
          </w:tcPr>
          <w:p w:rsidR="007C4FD7" w:rsidRDefault="00916EDC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K_W07 +++</w:t>
            </w:r>
          </w:p>
        </w:tc>
      </w:tr>
      <w:tr w:rsidR="007C4FD7">
        <w:tc>
          <w:tcPr>
            <w:tcW w:w="1470" w:type="dxa"/>
          </w:tcPr>
          <w:p w:rsidR="007C4FD7" w:rsidRDefault="00916EDC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6105" w:type="dxa"/>
          </w:tcPr>
          <w:p w:rsidR="007C4FD7" w:rsidRDefault="00916EDC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 pogłębioną wiedzę na temat wpływu owoców i zawartych w nich substancji na zdrowie człowieka</w:t>
            </w:r>
          </w:p>
        </w:tc>
        <w:tc>
          <w:tcPr>
            <w:tcW w:w="2805" w:type="dxa"/>
          </w:tcPr>
          <w:p w:rsidR="007C4FD7" w:rsidRDefault="00916EDC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K_W11+++</w:t>
            </w:r>
          </w:p>
        </w:tc>
      </w:tr>
      <w:tr w:rsidR="007C4FD7">
        <w:tc>
          <w:tcPr>
            <w:tcW w:w="1470" w:type="dxa"/>
          </w:tcPr>
          <w:p w:rsidR="007C4FD7" w:rsidRDefault="00916EDC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6105" w:type="dxa"/>
          </w:tcPr>
          <w:p w:rsidR="007C4FD7" w:rsidRDefault="00916EDC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dostosować rodzaj oraz zaawansowane metody produkcji sadowniczej do uwarunkowań środowiskowych</w:t>
            </w:r>
          </w:p>
        </w:tc>
        <w:tc>
          <w:tcPr>
            <w:tcW w:w="2805" w:type="dxa"/>
          </w:tcPr>
          <w:p w:rsidR="007C4FD7" w:rsidRDefault="00916EDC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K_U05 ++</w:t>
            </w:r>
          </w:p>
        </w:tc>
      </w:tr>
      <w:tr w:rsidR="007C4FD7">
        <w:tc>
          <w:tcPr>
            <w:tcW w:w="1470" w:type="dxa"/>
          </w:tcPr>
          <w:p w:rsidR="007C4FD7" w:rsidRDefault="00916EDC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6105" w:type="dxa"/>
          </w:tcPr>
          <w:p w:rsidR="007C4FD7" w:rsidRDefault="00916EDC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samodzielnie podejmować decyzje w zakresie prowadzenia działalności sadowniczej na poziomie zawodowym</w:t>
            </w:r>
          </w:p>
        </w:tc>
        <w:tc>
          <w:tcPr>
            <w:tcW w:w="2805" w:type="dxa"/>
          </w:tcPr>
          <w:p w:rsidR="007C4FD7" w:rsidRDefault="00916EDC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K_U06 ++</w:t>
            </w:r>
          </w:p>
        </w:tc>
      </w:tr>
      <w:tr w:rsidR="007C4FD7">
        <w:tc>
          <w:tcPr>
            <w:tcW w:w="1470" w:type="dxa"/>
          </w:tcPr>
          <w:p w:rsidR="007C4FD7" w:rsidRDefault="00916EDC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6105" w:type="dxa"/>
          </w:tcPr>
          <w:p w:rsidR="007C4FD7" w:rsidRDefault="00916EDC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 świadomość potrzeby ciągłego dokształcania się i doskonalenia zawodowego i naukowego</w:t>
            </w:r>
          </w:p>
        </w:tc>
        <w:tc>
          <w:tcPr>
            <w:tcW w:w="2805" w:type="dxa"/>
          </w:tcPr>
          <w:p w:rsidR="007C4FD7" w:rsidRDefault="00916EDC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K_K01+++</w:t>
            </w:r>
          </w:p>
        </w:tc>
      </w:tr>
      <w:tr w:rsidR="007C4FD7">
        <w:tc>
          <w:tcPr>
            <w:tcW w:w="1470" w:type="dxa"/>
          </w:tcPr>
          <w:p w:rsidR="007C4FD7" w:rsidRDefault="00916EDC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6105" w:type="dxa"/>
          </w:tcPr>
          <w:p w:rsidR="007C4FD7" w:rsidRDefault="00916EDC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wykazuje aktywną postawę w procesie zdobywania wiedzy</w:t>
            </w:r>
          </w:p>
        </w:tc>
        <w:tc>
          <w:tcPr>
            <w:tcW w:w="2805" w:type="dxa"/>
          </w:tcPr>
          <w:p w:rsidR="007C4FD7" w:rsidRDefault="00916EDC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K_K02+++</w:t>
            </w:r>
          </w:p>
        </w:tc>
      </w:tr>
      <w:tr w:rsidR="007C4FD7">
        <w:tc>
          <w:tcPr>
            <w:tcW w:w="1470" w:type="dxa"/>
          </w:tcPr>
          <w:p w:rsidR="007C4FD7" w:rsidRDefault="00916EDC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6105" w:type="dxa"/>
          </w:tcPr>
          <w:p w:rsidR="007C4FD7" w:rsidRDefault="00916EDC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 świadomość potrzeby dbałości o środowisko naturalne</w:t>
            </w:r>
          </w:p>
        </w:tc>
        <w:tc>
          <w:tcPr>
            <w:tcW w:w="2805" w:type="dxa"/>
          </w:tcPr>
          <w:p w:rsidR="007C4FD7" w:rsidRDefault="00916EDC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K_K04+++</w:t>
            </w:r>
          </w:p>
        </w:tc>
      </w:tr>
      <w:tr w:rsidR="007C4FD7">
        <w:tc>
          <w:tcPr>
            <w:tcW w:w="1470" w:type="dxa"/>
          </w:tcPr>
          <w:p w:rsidR="007C4FD7" w:rsidRDefault="00916EDC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6105" w:type="dxa"/>
          </w:tcPr>
          <w:p w:rsidR="007C4FD7" w:rsidRDefault="00916EDC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jest świadomy społecznej, zawodowej i etycznej odpowiedzialności za jakość produkowanych owoców i stan środowiska naturalnego</w:t>
            </w:r>
          </w:p>
        </w:tc>
        <w:tc>
          <w:tcPr>
            <w:tcW w:w="2805" w:type="dxa"/>
          </w:tcPr>
          <w:p w:rsidR="007C4FD7" w:rsidRDefault="00916EDC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K_K05+++</w:t>
            </w:r>
          </w:p>
        </w:tc>
      </w:tr>
    </w:tbl>
    <w:p w:rsidR="007C4FD7" w:rsidRDefault="007C4FD7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7C4FD7" w:rsidRDefault="007C4FD7">
      <w:pPr>
        <w:pStyle w:val="Normalny1"/>
      </w:pPr>
    </w:p>
    <w:sectPr w:rsidR="007C4FD7" w:rsidSect="00916EDC">
      <w:pgSz w:w="11906" w:h="16838"/>
      <w:pgMar w:top="1134" w:right="1418" w:bottom="1418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24D"/>
    <w:multiLevelType w:val="multilevel"/>
    <w:tmpl w:val="D4BCC6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4FD7"/>
    <w:rsid w:val="00200372"/>
    <w:rsid w:val="00335098"/>
    <w:rsid w:val="00355B67"/>
    <w:rsid w:val="004C6808"/>
    <w:rsid w:val="007C4FD7"/>
    <w:rsid w:val="00916EDC"/>
    <w:rsid w:val="009C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808"/>
  </w:style>
  <w:style w:type="paragraph" w:styleId="Nagwek1">
    <w:name w:val="heading 1"/>
    <w:basedOn w:val="Normalny1"/>
    <w:next w:val="Normalny1"/>
    <w:rsid w:val="007C4F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7C4F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7C4FD7"/>
    <w:pPr>
      <w:keepNext/>
      <w:spacing w:before="60" w:after="60"/>
      <w:ind w:left="1080" w:hanging="570"/>
      <w:jc w:val="both"/>
      <w:outlineLvl w:val="2"/>
    </w:pPr>
    <w:rPr>
      <w:b/>
      <w:color w:val="000000"/>
      <w:sz w:val="26"/>
      <w:szCs w:val="26"/>
    </w:rPr>
  </w:style>
  <w:style w:type="paragraph" w:styleId="Nagwek4">
    <w:name w:val="heading 4"/>
    <w:basedOn w:val="Normalny1"/>
    <w:next w:val="Normalny1"/>
    <w:rsid w:val="007C4FD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7C4F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7C4F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C4FD7"/>
  </w:style>
  <w:style w:type="table" w:customStyle="1" w:styleId="TableNormal">
    <w:name w:val="Table Normal"/>
    <w:rsid w:val="007C4F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C4FD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C4F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C4FD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7C4FD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7C4FD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C4FD7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1055</Words>
  <Characters>6331</Characters>
  <Application>Microsoft Office Word</Application>
  <DocSecurity>0</DocSecurity>
  <Lines>52</Lines>
  <Paragraphs>14</Paragraphs>
  <ScaleCrop>false</ScaleCrop>
  <Company>Acer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6</cp:revision>
  <dcterms:created xsi:type="dcterms:W3CDTF">2019-09-20T01:15:00Z</dcterms:created>
  <dcterms:modified xsi:type="dcterms:W3CDTF">2019-10-08T08:58:00Z</dcterms:modified>
</cp:coreProperties>
</file>