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114" w:type="dxa"/>
        <w:tblInd w:w="-356" w:type="dxa"/>
        <w:tblLayout w:type="fixed"/>
        <w:tblLook w:val="0000"/>
      </w:tblPr>
      <w:tblGrid>
        <w:gridCol w:w="1702"/>
        <w:gridCol w:w="992"/>
        <w:gridCol w:w="2268"/>
        <w:gridCol w:w="2127"/>
        <w:gridCol w:w="711"/>
        <w:gridCol w:w="848"/>
        <w:gridCol w:w="1134"/>
        <w:gridCol w:w="1332"/>
      </w:tblGrid>
      <w:tr w:rsidR="00A5670B" w:rsidTr="009E626B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670B" w:rsidRPr="009E626B" w:rsidRDefault="00A057E0" w:rsidP="0089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  <w:r w:rsidR="0089521C" w:rsidRPr="009E626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26B">
              <w:rPr>
                <w:rFonts w:ascii="Arial" w:hAnsi="Arial" w:cs="Arial"/>
                <w:color w:val="000000"/>
                <w:sz w:val="16"/>
                <w:szCs w:val="16"/>
              </w:rPr>
              <w:t>WOBiAK-O/NS_Ist_OK1</w:t>
            </w:r>
          </w:p>
        </w:tc>
      </w:tr>
      <w:tr w:rsidR="00A5670B" w:rsidTr="009E626B">
        <w:trPr>
          <w:trHeight w:val="55"/>
        </w:trPr>
        <w:tc>
          <w:tcPr>
            <w:tcW w:w="978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670B" w:rsidRPr="009E626B" w:rsidRDefault="00A56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C0C0"/>
                <w:sz w:val="10"/>
                <w:szCs w:val="16"/>
              </w:rPr>
            </w:pPr>
          </w:p>
        </w:tc>
        <w:tc>
          <w:tcPr>
            <w:tcW w:w="1332" w:type="dxa"/>
            <w:tcMar>
              <w:left w:w="0" w:type="dxa"/>
              <w:right w:w="0" w:type="dxa"/>
            </w:tcMar>
          </w:tcPr>
          <w:p w:rsidR="00A5670B" w:rsidRPr="009E626B" w:rsidRDefault="00A56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6"/>
              </w:rPr>
            </w:pPr>
          </w:p>
        </w:tc>
      </w:tr>
      <w:tr w:rsidR="00A5670B" w:rsidTr="009E626B"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przedmiotu</w:t>
            </w:r>
            <w:r>
              <w:rPr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3C24">
              <w:rPr>
                <w:rFonts w:ascii="Arial" w:hAnsi="Arial" w:cs="Arial"/>
                <w:color w:val="000000"/>
                <w:szCs w:val="16"/>
              </w:rPr>
              <w:t>Mikrobiologia rolnicza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Cs w:val="16"/>
                <w:vertAlign w:val="superscript"/>
              </w:rPr>
            </w:pPr>
            <w:r w:rsidRPr="007A3C24">
              <w:rPr>
                <w:rFonts w:ascii="Arial" w:hAnsi="Arial" w:cs="Arial"/>
                <w:b/>
                <w:color w:val="000000"/>
                <w:szCs w:val="16"/>
              </w:rPr>
              <w:t xml:space="preserve">ECTS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Cs w:val="16"/>
              </w:rPr>
            </w:pPr>
            <w:r w:rsidRPr="007A3C24">
              <w:rPr>
                <w:rFonts w:ascii="Arial" w:hAnsi="Arial" w:cs="Arial"/>
                <w:b/>
                <w:color w:val="000000"/>
                <w:szCs w:val="16"/>
              </w:rPr>
              <w:t>2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</w:rPr>
              <w:t>Agricultural microbiology</w:t>
            </w:r>
            <w:r>
              <w:rPr>
                <w:color w:val="333333"/>
                <w:sz w:val="16"/>
                <w:szCs w:val="16"/>
                <w:u w:val="single"/>
              </w:rPr>
              <w:t xml:space="preserve"> 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Kierunek studiów</w:t>
            </w:r>
            <w:r>
              <w:rPr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Ogrodnictwo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Koordynator przedmiotu</w:t>
            </w:r>
            <w:r>
              <w:rPr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dr Hanna Rekosz-Burlaga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Prowadzący zajęcia</w:t>
            </w:r>
            <w:r>
              <w:rPr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dr Hanna Rekosz-Burlaga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Jednostka realizująca</w:t>
            </w:r>
            <w:r>
              <w:rPr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89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Wydział Rolnictwa i Biologii, </w:t>
            </w:r>
            <w:r w:rsidR="00A057E0" w:rsidRPr="007A3C24">
              <w:rPr>
                <w:color w:val="000000"/>
                <w:sz w:val="16"/>
                <w:szCs w:val="16"/>
              </w:rPr>
              <w:t>Samodzielny Zakład Biologii Mikroorganizmów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7A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Wydział </w:t>
            </w:r>
            <w:r w:rsidR="00A057E0" w:rsidRPr="007A3C24">
              <w:rPr>
                <w:color w:val="000000"/>
                <w:sz w:val="16"/>
                <w:szCs w:val="16"/>
              </w:rPr>
              <w:t>Ogrodnictwa, Biotechnologii i Architektury i Krajobrazu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Status przedmiotu</w:t>
            </w:r>
            <w:r>
              <w:rPr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przedmiotu obowiązkowy - kierunkowy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stopień  I   rok I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 niestacjonarne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Cykl dydaktyczny</w:t>
            </w:r>
            <w:r>
              <w:rPr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Jęz. wykładowy</w:t>
            </w:r>
            <w:r>
              <w:rPr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color w:val="000000"/>
                <w:sz w:val="16"/>
                <w:szCs w:val="16"/>
              </w:rPr>
              <w:t>:polski</w:t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56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A5670B" w:rsidTr="009E626B">
        <w:trPr>
          <w:trHeight w:val="109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Założenia i cele przedmiotu</w:t>
            </w:r>
            <w:r>
              <w:rPr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Celem przedmiotu jest zapoznanie studentów z: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charakterystyką morfologiczną i fizjologiczną bakterii oraz grzybów mikroskopowych;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bioróżnorodnością drobnoustrojów zasiedlających gleby, fyllo- i endosferę roślin uprawnych oraz nawozy organiczne, 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rolą mikroorganizmów w obiegu C, N, P, S w przyrodzie,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wzajemnymi relacjami miedzy drobnoustrojami i innymi organizmami,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możliwością wykorzystanie drobnoustrojów w produkcji roślinnej.</w:t>
            </w:r>
          </w:p>
        </w:tc>
      </w:tr>
      <w:tr w:rsidR="00A5670B" w:rsidTr="009E626B">
        <w:trPr>
          <w:trHeight w:val="2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Formy dydaktyczne, liczba godzin</w:t>
            </w:r>
            <w:r>
              <w:rPr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360" w:lineRule="auto"/>
              <w:ind w:left="4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wykład;  liczba godzin 18  </w:t>
            </w:r>
          </w:p>
        </w:tc>
      </w:tr>
      <w:tr w:rsidR="00A5670B" w:rsidTr="009E626B">
        <w:trPr>
          <w:trHeight w:val="2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Metody dydaktyczne</w:t>
            </w:r>
            <w:r>
              <w:rPr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Wykład z zastosowaniem środków audiowizualnych, literatura 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Pełny opis przedmiotu</w:t>
            </w:r>
            <w:r>
              <w:rPr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89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Temat 1</w:t>
            </w:r>
            <w:r w:rsidR="00A057E0" w:rsidRPr="007A3C24">
              <w:rPr>
                <w:color w:val="000000"/>
                <w:sz w:val="16"/>
                <w:szCs w:val="16"/>
              </w:rPr>
              <w:t xml:space="preserve">: Współczesne poglądy na klasyfikację organizmów żywych. Metody stosowane w klasyfikacji z wyraźnym podkreśleniem współczesnych technik biologii molekularnej.  Wyróżnienie trzech domen świata żywego, różnice pomiędzy eukariota i prokariota.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Temat 2: Charakterystyka morfologiczna i fizjologiczna wybranych grzybów  mikroskopowych. Mikotoksyny i ich producenci</w:t>
            </w:r>
            <w:r w:rsidRPr="007A3C24">
              <w:rPr>
                <w:color w:val="0000FF"/>
                <w:sz w:val="16"/>
                <w:szCs w:val="16"/>
              </w:rPr>
              <w:t xml:space="preserve">.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sz w:val="16"/>
                <w:szCs w:val="16"/>
              </w:rPr>
              <w:t>Temat 3: Budowa</w:t>
            </w:r>
            <w:r w:rsidRPr="007A3C24">
              <w:rPr>
                <w:color w:val="000000"/>
                <w:sz w:val="16"/>
                <w:szCs w:val="16"/>
              </w:rPr>
              <w:t xml:space="preserve"> morfologiczna i strukturalna bakterii (osłony komórkowe, organelle wewnątrzkomórkowe – nukleoid bakteryjny, plazmidy, rybosomy, materiały zapasowe i inne inkluzje wewnątrzkomórkowe). Formy spoczynkowe bakterii.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 xml:space="preserve">Temat 4: Wpływ czynników fizycznych i chemicznych na drobnoustroje: temperatury kardynalne oraz optymalne; ciśnienie osmotyczne środowiska, odczyn środowiska, promieniowanie UV, środki dezynfekcyjne i konserwanty oraz ich wykorzystanie praktyczne.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 xml:space="preserve">Temat 5:  Metabolizm drobnoustrojów: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- Autotrofy i heterotrofy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- Przemiany energetyczne drobnoustrojów: oddychanie tlenowe; oddychanie beztlenowe, wybrane fermentacje.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 xml:space="preserve">- Mikrobiologiczny rozkład polisacharydów (rozkład celulozy) skrobi i ksylanu.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 xml:space="preserve">- Odżywianie azotowe drobnoustrojów: proteoliza, amonifikacja,  wiązanie azotu cząsteczkowego przez bakterie wolnożyjące oraz żyjące w symbiozie z roślinami.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 xml:space="preserve">Temat 6. Drobnoustroje glebowe oraz zasiedlające powierzchnię oraz wewnętrzne tkanki roślin (epifity i endofity). 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Temat 7: Mikrobiota nawozów naturalnych</w:t>
            </w:r>
          </w:p>
          <w:p w:rsidR="00A5670B" w:rsidRPr="007A3C24" w:rsidRDefault="009E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A057E0" w:rsidRPr="007A3C24">
              <w:rPr>
                <w:color w:val="000000"/>
                <w:sz w:val="16"/>
                <w:szCs w:val="16"/>
              </w:rPr>
              <w:t>Kompostowanie oraz dojrzewanie obornika.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Temat 8 Związki i formy współżycia miedzy różnymi bakteriami oraz organizmami eukariotycznymi:</w:t>
            </w:r>
          </w:p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 xml:space="preserve">Temat 9: Zastosowanie mikroorganizmów w produkcji roślinnej: 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- Mikr</w:t>
            </w:r>
            <w:r>
              <w:rPr>
                <w:color w:val="000000"/>
                <w:sz w:val="16"/>
                <w:szCs w:val="16"/>
              </w:rPr>
              <w:t>oorganizmy efektywne (EM) stosowane jako szczepionki do gleby.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Bakterie wiążące N</w:t>
            </w:r>
            <w:r>
              <w:rPr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Praktyka „Biokontroli” w produkcji roślinnej 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biologia, chemia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Założenia wstępne</w:t>
            </w:r>
            <w:r>
              <w:rPr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Przekazanie wiedzy na temat: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ogólnej charakterystyki drobnoustrojów,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ich roli w kształtowaniu żyzności gleby, produktywności roślin i biologicznej ochrony roślin,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zagrożeń wynikających  z niektórych przemian metabolicznych, z podkreśleniem procesu strat azotu z gleby, eutrofizacji wód powierzchniowych oraz pojawianiem się związków toksycznych,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czynników fizycznych i chemicznych wpływających na wzrost mikroorganizmów.</w:t>
            </w:r>
          </w:p>
        </w:tc>
      </w:tr>
      <w:tr w:rsidR="00A5670B" w:rsidTr="009E626B">
        <w:trPr>
          <w:trHeight w:val="146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Efety kształcenia</w:t>
            </w:r>
            <w:r>
              <w:rPr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01. Ma ogólną wiedzę </w:t>
            </w:r>
            <w:r w:rsidR="009E626B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budow</w:t>
            </w:r>
            <w:r w:rsidR="009E626B">
              <w:rPr>
                <w:color w:val="000000"/>
                <w:sz w:val="16"/>
                <w:szCs w:val="16"/>
              </w:rPr>
              <w:t>ie</w:t>
            </w:r>
            <w:r>
              <w:rPr>
                <w:color w:val="000000"/>
                <w:sz w:val="16"/>
                <w:szCs w:val="16"/>
              </w:rPr>
              <w:t xml:space="preserve"> drobnoustrojów oraz ich proces</w:t>
            </w:r>
            <w:r w:rsidR="009E626B">
              <w:rPr>
                <w:color w:val="000000"/>
                <w:sz w:val="16"/>
                <w:szCs w:val="16"/>
              </w:rPr>
              <w:t>ach</w:t>
            </w:r>
            <w:r>
              <w:rPr>
                <w:color w:val="000000"/>
                <w:sz w:val="16"/>
                <w:szCs w:val="16"/>
              </w:rPr>
              <w:t xml:space="preserve"> metabolicznych. 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</w:t>
            </w:r>
            <w:r w:rsidR="009E626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</w:t>
            </w:r>
            <w:r w:rsidR="009E626B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zumie znaczenie mikroorganizmów w transformacji materii organicznej i nieorganicznej gleby</w:t>
            </w:r>
            <w:r w:rsidR="009E626B">
              <w:rPr>
                <w:color w:val="000000"/>
                <w:sz w:val="16"/>
                <w:szCs w:val="16"/>
              </w:rPr>
              <w:t>.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03. Zna funkcje mikroorganizmów w produkcji nawozów organicznych oraz podnoszeniu żyzności gleby. </w:t>
            </w:r>
          </w:p>
          <w:p w:rsidR="00A5670B" w:rsidRDefault="00A057E0" w:rsidP="009E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04. Wybiera metody mikrobiologiczne dla ochrony roślin i podnoszenia ich produktywności.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 Potrafi oszacować wpływ wybranych czynników abiotycznych na wzrost drobnoustrojów.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 Umie ocenić zagrożenia mikrobiologiczne wynikające ze stosowania niewłaściwych praktyk uprawowych.</w:t>
            </w:r>
          </w:p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 Rozumie konieczność stosowania różnych zabiegów zabezpieczania zbiorów produkcji ogrodniczej przed rozwojem drobnoustrojów.</w:t>
            </w:r>
          </w:p>
          <w:p w:rsidR="00A5670B" w:rsidRDefault="00A56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670B" w:rsidTr="009E626B">
        <w:trPr>
          <w:trHeight w:val="55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9E626B" w:rsidP="009E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01-</w:t>
            </w:r>
            <w:r w:rsidR="00A057E0">
              <w:rPr>
                <w:color w:val="000000"/>
                <w:sz w:val="16"/>
                <w:szCs w:val="16"/>
              </w:rPr>
              <w:t>07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A057E0">
              <w:rPr>
                <w:color w:val="000000"/>
                <w:sz w:val="16"/>
                <w:szCs w:val="16"/>
              </w:rPr>
              <w:t>cztery kol</w:t>
            </w:r>
            <w:r>
              <w:rPr>
                <w:color w:val="000000"/>
                <w:sz w:val="16"/>
                <w:szCs w:val="16"/>
              </w:rPr>
              <w:t xml:space="preserve">okwia na zajęciach, z każdego student powinien uzyskać 40%. </w:t>
            </w:r>
            <w:r w:rsidR="00A057E0">
              <w:rPr>
                <w:color w:val="000000"/>
                <w:sz w:val="16"/>
                <w:szCs w:val="16"/>
              </w:rPr>
              <w:t>Dla osób, które zaliczyły kolokwia, istnieje możliwość uzyskania wyższej  oceny. Warunkiem jest przygotowanie pracy pisemnej  lub przygotowanie i wygłoszenie prezentacji własnej.</w:t>
            </w:r>
          </w:p>
        </w:tc>
      </w:tr>
      <w:tr w:rsidR="00A5670B" w:rsidTr="009E626B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Treść pytań oraz prace pisemne będą przechowywane i udostępniane zgodnie z przepisami</w:t>
            </w:r>
          </w:p>
        </w:tc>
      </w:tr>
      <w:tr w:rsidR="00A5670B" w:rsidTr="009E626B">
        <w:trPr>
          <w:trHeight w:val="2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Pr="007A3C24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 w:rsidRPr="007A3C24">
              <w:rPr>
                <w:color w:val="000000"/>
                <w:sz w:val="16"/>
                <w:szCs w:val="16"/>
              </w:rPr>
              <w:t>Kolokwia pisemne 60%, opracowanie pisemne tematu  25%, obecność na zajęciach 15%</w:t>
            </w:r>
          </w:p>
        </w:tc>
      </w:tr>
      <w:tr w:rsidR="00A5670B" w:rsidTr="009E626B">
        <w:trPr>
          <w:trHeight w:val="13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Miejsce realizacji zajęć</w:t>
            </w:r>
            <w:r>
              <w:rPr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Sala dydaktyczna SGGW</w:t>
            </w:r>
          </w:p>
        </w:tc>
      </w:tr>
      <w:tr w:rsidR="00A5670B" w:rsidTr="009E626B">
        <w:trPr>
          <w:trHeight w:val="319"/>
        </w:trPr>
        <w:tc>
          <w:tcPr>
            <w:tcW w:w="1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</w:p>
          <w:p w:rsidR="00A5670B" w:rsidRDefault="00A057E0" w:rsidP="00C0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Kwaśna H.: Mikrobiologia dla studentów uczelni rolniczych, Wyd. Akademii Rol. W Poznaniu, 2007.</w:t>
            </w:r>
          </w:p>
        </w:tc>
      </w:tr>
      <w:tr w:rsidR="00A5670B" w:rsidTr="009E626B">
        <w:trPr>
          <w:trHeight w:val="278"/>
        </w:trPr>
        <w:tc>
          <w:tcPr>
            <w:tcW w:w="11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UWAGI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24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5670B" w:rsidRDefault="00A5670B" w:rsidP="009E626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A5670B" w:rsidRDefault="00A057E0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Mikrobiologia rolnicza</w:t>
      </w:r>
    </w:p>
    <w:p w:rsidR="007A3C24" w:rsidRPr="007A3C24" w:rsidRDefault="007A3C24">
      <w:pPr>
        <w:rPr>
          <w:sz w:val="16"/>
          <w:szCs w:val="24"/>
        </w:rPr>
      </w:pPr>
    </w:p>
    <w:tbl>
      <w:tblPr>
        <w:tblStyle w:val="a0"/>
        <w:tblW w:w="1071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310"/>
        <w:gridCol w:w="2400"/>
      </w:tblGrid>
      <w:tr w:rsidR="00A5670B" w:rsidTr="007A3C24">
        <w:trPr>
          <w:trHeight w:val="429"/>
        </w:trPr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 w:rsidP="007A3C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ind w:left="56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50h</w:t>
            </w:r>
          </w:p>
          <w:p w:rsidR="00A5670B" w:rsidRDefault="00A057E0">
            <w:pPr>
              <w:ind w:left="566" w:right="-1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EA28C3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A5670B">
        <w:trPr>
          <w:trHeight w:val="380"/>
        </w:trPr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 w:rsidP="007A3C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ind w:left="56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28h</w:t>
            </w:r>
          </w:p>
          <w:p w:rsidR="00A5670B" w:rsidRDefault="00A057E0">
            <w:pPr>
              <w:ind w:left="56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EA28C3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A5670B">
        <w:trPr>
          <w:trHeight w:val="380"/>
        </w:trPr>
        <w:tc>
          <w:tcPr>
            <w:tcW w:w="8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 w:rsidP="007A3C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ind w:left="56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 h</w:t>
            </w:r>
          </w:p>
          <w:p w:rsidR="00A5670B" w:rsidRDefault="00A057E0">
            <w:pPr>
              <w:ind w:left="566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A5670B" w:rsidRDefault="00A5670B">
      <w:pPr>
        <w:ind w:left="566"/>
        <w:rPr>
          <w:sz w:val="24"/>
          <w:szCs w:val="24"/>
        </w:rPr>
      </w:pPr>
    </w:p>
    <w:p w:rsidR="00A5670B" w:rsidRDefault="00A057E0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Mikrobiologia rolnicza</w:t>
      </w:r>
    </w:p>
    <w:p w:rsidR="007A3C24" w:rsidRDefault="007A3C24">
      <w:pPr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1"/>
        <w:tblW w:w="1071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10"/>
        <w:gridCol w:w="3000"/>
      </w:tblGrid>
      <w:tr w:rsidR="00A5670B">
        <w:trPr>
          <w:trHeight w:val="38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zaliczenia</w:t>
            </w:r>
          </w:p>
          <w:p w:rsidR="00A5670B" w:rsidRPr="007A3C24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A3C24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5670B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70B" w:rsidRDefault="00A5670B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7A3C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7A3C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 w:rsidR="007A3C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50</w:t>
            </w:r>
            <w:r w:rsidR="007A3C2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7A3C24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A5670B">
        <w:trPr>
          <w:trHeight w:val="38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A5670B" w:rsidRPr="007A3C24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A3C24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 w:rsidR="007A3C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7A3C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  <w:r w:rsidR="007A3C2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A5670B" w:rsidRDefault="00A057E0" w:rsidP="007A3C24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 w:rsidR="007A3C24">
              <w:rPr>
                <w:rFonts w:ascii="Arial" w:eastAsia="Arial" w:hAnsi="Arial" w:cs="Arial"/>
                <w:b/>
                <w:sz w:val="16"/>
                <w:szCs w:val="16"/>
              </w:rPr>
              <w:t>,0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A5670B">
        <w:trPr>
          <w:trHeight w:val="380"/>
        </w:trPr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057E0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A5670B" w:rsidRDefault="00A5670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A5670B" w:rsidRPr="007A3C24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7A3C24"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A5670B" w:rsidRDefault="00A5670B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5670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A5670B" w:rsidRDefault="00A057E0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7A3C2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r w:rsidR="007A3C2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  <w:p w:rsidR="00A5670B" w:rsidRDefault="00A057E0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A5670B" w:rsidRDefault="00A5670B">
      <w:pPr>
        <w:rPr>
          <w:rFonts w:ascii="Arial" w:eastAsia="Arial" w:hAnsi="Arial" w:cs="Arial"/>
          <w:sz w:val="16"/>
          <w:szCs w:val="16"/>
        </w:rPr>
      </w:pPr>
    </w:p>
    <w:p w:rsidR="00A5670B" w:rsidRDefault="00A567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670B" w:rsidRDefault="00A057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Mikrobiologia rolnicza</w:t>
      </w:r>
    </w:p>
    <w:p w:rsidR="007A3C24" w:rsidRDefault="007A3C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665" w:type="dxa"/>
        <w:tblInd w:w="120" w:type="dxa"/>
        <w:tblLayout w:type="fixed"/>
        <w:tblLook w:val="0000"/>
      </w:tblPr>
      <w:tblGrid>
        <w:gridCol w:w="960"/>
        <w:gridCol w:w="6660"/>
        <w:gridCol w:w="3045"/>
      </w:tblGrid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 ogólną wiedzę o budowie drobnoustrojów oraz ich procesach metabolicznych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A057E0" w:rsidP="00155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>K_W01</w:t>
            </w:r>
            <w:r w:rsidR="001554DE" w:rsidRPr="009E626B">
              <w:rPr>
                <w:color w:val="000000"/>
                <w:sz w:val="16"/>
                <w:szCs w:val="16"/>
              </w:rPr>
              <w:t>+++</w:t>
            </w:r>
            <w:r w:rsidRPr="009E626B">
              <w:rPr>
                <w:color w:val="000000"/>
                <w:sz w:val="16"/>
                <w:szCs w:val="16"/>
              </w:rPr>
              <w:t>, K</w:t>
            </w:r>
            <w:r w:rsidR="001554DE" w:rsidRPr="009E626B">
              <w:rPr>
                <w:color w:val="000000"/>
                <w:sz w:val="16"/>
                <w:szCs w:val="16"/>
              </w:rPr>
              <w:t>_</w:t>
            </w:r>
            <w:r w:rsidRPr="009E626B">
              <w:rPr>
                <w:color w:val="000000"/>
                <w:sz w:val="16"/>
                <w:szCs w:val="16"/>
              </w:rPr>
              <w:t>W04</w:t>
            </w:r>
            <w:r w:rsidR="001554DE" w:rsidRPr="009E626B">
              <w:rPr>
                <w:color w:val="000000"/>
                <w:sz w:val="16"/>
                <w:szCs w:val="16"/>
              </w:rPr>
              <w:t>+++</w:t>
            </w:r>
          </w:p>
        </w:tc>
      </w:tr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9E626B" w:rsidP="009E6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Rozumie znaczenie mikroorganizmów w transformacji materii organicznej i nieorganicznej gleby</w:t>
            </w:r>
            <w:r w:rsidR="00A057E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A057E0" w:rsidP="002F7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>K_W03</w:t>
            </w:r>
            <w:r w:rsidR="001554DE" w:rsidRPr="009E626B">
              <w:rPr>
                <w:color w:val="000000"/>
                <w:sz w:val="16"/>
                <w:szCs w:val="16"/>
              </w:rPr>
              <w:t>+++</w:t>
            </w:r>
          </w:p>
        </w:tc>
      </w:tr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Zna funkcje mikroorganizmów w produkcji nawozów organicznych oraz podnoszeniu żyzności gleby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>K_W04</w:t>
            </w:r>
            <w:r w:rsidR="001554DE" w:rsidRPr="009E626B">
              <w:rPr>
                <w:color w:val="000000"/>
                <w:sz w:val="16"/>
                <w:szCs w:val="16"/>
              </w:rPr>
              <w:t>++</w:t>
            </w:r>
            <w:r w:rsidRPr="009E626B">
              <w:rPr>
                <w:color w:val="000000"/>
                <w:sz w:val="16"/>
                <w:szCs w:val="16"/>
              </w:rPr>
              <w:t>, K_W08</w:t>
            </w:r>
            <w:r w:rsidR="002F7DC5" w:rsidRPr="009E626B">
              <w:rPr>
                <w:color w:val="000000"/>
                <w:sz w:val="16"/>
                <w:szCs w:val="16"/>
              </w:rPr>
              <w:t>+</w:t>
            </w:r>
          </w:p>
        </w:tc>
      </w:tr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Wybiera metody mikrobiologiczne dla ochrony roślin i podnoszenia ich produktywności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>K_W06</w:t>
            </w:r>
            <w:r w:rsidR="0089521C" w:rsidRPr="009E626B">
              <w:rPr>
                <w:color w:val="000000"/>
                <w:sz w:val="16"/>
                <w:szCs w:val="16"/>
              </w:rPr>
              <w:t>+</w:t>
            </w:r>
            <w:r w:rsidRPr="009E626B">
              <w:rPr>
                <w:color w:val="000000"/>
                <w:sz w:val="16"/>
                <w:szCs w:val="16"/>
              </w:rPr>
              <w:t>, K_U05</w:t>
            </w:r>
            <w:r w:rsidR="0089521C" w:rsidRPr="009E626B">
              <w:rPr>
                <w:color w:val="000000"/>
                <w:sz w:val="16"/>
                <w:szCs w:val="16"/>
              </w:rPr>
              <w:t>+</w:t>
            </w:r>
          </w:p>
        </w:tc>
      </w:tr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Potrafi oszacować wpływ wybranych czynników abiotycznych na wzrost drobnoustrojów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>K_U05</w:t>
            </w:r>
            <w:r w:rsidR="0089521C" w:rsidRPr="009E626B">
              <w:rPr>
                <w:color w:val="000000"/>
                <w:sz w:val="16"/>
                <w:szCs w:val="16"/>
              </w:rPr>
              <w:t>+</w:t>
            </w:r>
          </w:p>
        </w:tc>
      </w:tr>
      <w:tr w:rsidR="00A5670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Umie ocenić zagrożenia mikrobiologiczne wynikające ze stosowania niewłaściwych praktyk uprawowych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89521C" w:rsidP="0089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 xml:space="preserve">K_W09+, K_U08++, </w:t>
            </w:r>
            <w:r w:rsidR="001554DE" w:rsidRPr="009E626B">
              <w:rPr>
                <w:color w:val="000000"/>
                <w:sz w:val="16"/>
                <w:szCs w:val="16"/>
              </w:rPr>
              <w:t>K_K0</w:t>
            </w:r>
            <w:r w:rsidRPr="009E626B">
              <w:rPr>
                <w:color w:val="000000"/>
                <w:sz w:val="16"/>
                <w:szCs w:val="16"/>
              </w:rPr>
              <w:t>7+</w:t>
            </w:r>
          </w:p>
        </w:tc>
      </w:tr>
      <w:tr w:rsidR="00A5670B">
        <w:trPr>
          <w:trHeight w:val="4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70B" w:rsidRDefault="00A05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Rozumie konieczność stosowania różnych zabiegów zabezpieczania zbiorów produkcji ogrodniczej przed rozwojem drobnoustrojów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B" w:rsidRPr="009E626B" w:rsidRDefault="00895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  <w:r w:rsidRPr="009E626B">
              <w:rPr>
                <w:color w:val="000000"/>
                <w:sz w:val="16"/>
                <w:szCs w:val="16"/>
              </w:rPr>
              <w:t>K_K05+, K_K07+</w:t>
            </w:r>
          </w:p>
        </w:tc>
      </w:tr>
    </w:tbl>
    <w:p w:rsidR="00A5670B" w:rsidRDefault="00A567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5670B" w:rsidSect="00D803B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65" w:right="567" w:bottom="765" w:left="72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BF" w:rsidRDefault="00A057E0">
      <w:r>
        <w:separator/>
      </w:r>
    </w:p>
  </w:endnote>
  <w:endnote w:type="continuationSeparator" w:id="0">
    <w:p w:rsidR="00D803BF" w:rsidRDefault="00A0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B" w:rsidRDefault="00A56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B" w:rsidRDefault="00A56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B" w:rsidRDefault="00A56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BF" w:rsidRDefault="00A057E0">
      <w:r>
        <w:separator/>
      </w:r>
    </w:p>
  </w:footnote>
  <w:footnote w:type="continuationSeparator" w:id="0">
    <w:p w:rsidR="00D803BF" w:rsidRDefault="00A0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B" w:rsidRDefault="00A56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70B" w:rsidRDefault="00A567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47E"/>
    <w:multiLevelType w:val="multilevel"/>
    <w:tmpl w:val="D9029B4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0B"/>
    <w:rsid w:val="000B1D95"/>
    <w:rsid w:val="001554DE"/>
    <w:rsid w:val="002F7DC5"/>
    <w:rsid w:val="007A3C24"/>
    <w:rsid w:val="007E6C84"/>
    <w:rsid w:val="0089521C"/>
    <w:rsid w:val="009E626B"/>
    <w:rsid w:val="00A057E0"/>
    <w:rsid w:val="00A5670B"/>
    <w:rsid w:val="00B777BA"/>
    <w:rsid w:val="00C05C8A"/>
    <w:rsid w:val="00D803BF"/>
    <w:rsid w:val="00EA28C3"/>
    <w:rsid w:val="00F8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3BF"/>
  </w:style>
  <w:style w:type="paragraph" w:styleId="Nagwek1">
    <w:name w:val="heading 1"/>
    <w:basedOn w:val="Normalny"/>
    <w:next w:val="Normalny"/>
    <w:rsid w:val="00D8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8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8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8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803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803B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03B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8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03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803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D803B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803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E6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2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A</cp:lastModifiedBy>
  <cp:revision>6</cp:revision>
  <dcterms:created xsi:type="dcterms:W3CDTF">2019-09-09T10:51:00Z</dcterms:created>
  <dcterms:modified xsi:type="dcterms:W3CDTF">2019-10-03T08:45:00Z</dcterms:modified>
</cp:coreProperties>
</file>