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12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6"/>
        <w:gridCol w:w="1560"/>
        <w:gridCol w:w="2279"/>
        <w:gridCol w:w="1784"/>
        <w:gridCol w:w="376"/>
        <w:gridCol w:w="1002"/>
        <w:gridCol w:w="744"/>
        <w:gridCol w:w="1085"/>
        <w:gridCol w:w="1039"/>
      </w:tblGrid>
      <w:tr w:rsidR="00BA226A" w:rsidTr="0059357B">
        <w:trPr>
          <w:trHeight w:val="413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Rok akademicki: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226A" w:rsidRDefault="00EE6E1C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>2019/2020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Grupa przedmiotów: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226A" w:rsidRPr="0059357B" w:rsidRDefault="0059357B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59357B">
              <w:rPr>
                <w:rFonts w:ascii="Arial" w:eastAsia="Arial" w:hAnsi="Arial" w:cs="Arial"/>
                <w:sz w:val="16"/>
                <w:szCs w:val="16"/>
              </w:rPr>
              <w:t>bowiązkowy - kierunkowy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Numer katalogowy: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226A" w:rsidRDefault="00A17446">
            <w:pPr>
              <w:pStyle w:val="Normalny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WOBiAK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-O/NS_Ist_OK10</w:t>
            </w:r>
          </w:p>
        </w:tc>
      </w:tr>
      <w:tr w:rsidR="00BA226A">
        <w:trPr>
          <w:trHeight w:val="40"/>
          <w:jc w:val="center"/>
        </w:trPr>
        <w:tc>
          <w:tcPr>
            <w:tcW w:w="112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A226A" w:rsidRDefault="00BA226A">
            <w:pPr>
              <w:pStyle w:val="Normalny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A226A">
        <w:trPr>
          <w:trHeight w:val="340"/>
          <w:jc w:val="center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b/>
                <w:color w:val="C0C0C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Nazwa przedmiotu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6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Hodowla roślin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ECTS 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</w:tr>
      <w:tr w:rsidR="00BA226A">
        <w:trPr>
          <w:trHeight w:val="340"/>
          <w:jc w:val="center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tabs>
                <w:tab w:val="left" w:pos="6592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Tłumaczenie nazwy na jęz. angielski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8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Plant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breeding</w:t>
            </w:r>
            <w:proofErr w:type="spellEnd"/>
          </w:p>
        </w:tc>
      </w:tr>
      <w:tr w:rsidR="00BA226A">
        <w:trPr>
          <w:trHeight w:val="340"/>
          <w:jc w:val="center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Kierunek studiów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4)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8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Ogrodnictwo</w:t>
            </w:r>
          </w:p>
        </w:tc>
      </w:tr>
      <w:tr w:rsidR="00BA226A">
        <w:trPr>
          <w:trHeight w:val="340"/>
          <w:jc w:val="center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Koordynator przedmiotu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5)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8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Dr Mieczysław Śmiech</w:t>
            </w:r>
          </w:p>
        </w:tc>
      </w:tr>
      <w:tr w:rsidR="00BA226A">
        <w:trPr>
          <w:trHeight w:val="340"/>
          <w:jc w:val="center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Prowadzący zajęcia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6)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8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Dr Mieczysław Śmiech</w:t>
            </w:r>
          </w:p>
        </w:tc>
      </w:tr>
      <w:tr w:rsidR="00BA226A">
        <w:trPr>
          <w:trHeight w:val="340"/>
          <w:jc w:val="center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Jednostka realizująca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8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Katedra Genetyki, Hodowli i Biotechnologii Roślin</w:t>
            </w:r>
            <w:r w:rsidR="00EE6E1C">
              <w:rPr>
                <w:rFonts w:ascii="Arial" w:eastAsia="Arial" w:hAnsi="Arial" w:cs="Arial"/>
                <w:sz w:val="16"/>
                <w:szCs w:val="16"/>
              </w:rPr>
              <w:t>, Instytut Biologii</w:t>
            </w:r>
            <w:bookmarkStart w:id="1" w:name="_GoBack"/>
            <w:bookmarkEnd w:id="1"/>
          </w:p>
        </w:tc>
      </w:tr>
      <w:tr w:rsidR="00BA226A">
        <w:trPr>
          <w:trHeight w:val="340"/>
          <w:jc w:val="center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Wydział, dla którego przedmiot jest realizowany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8)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8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EE6E1C">
            <w:pPr>
              <w:pStyle w:val="Normalny1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12CB1">
              <w:rPr>
                <w:rFonts w:ascii="Arial" w:eastAsia="Arial" w:hAnsi="Arial" w:cs="Arial"/>
                <w:color w:val="000000"/>
                <w:sz w:val="16"/>
                <w:szCs w:val="16"/>
              </w:rPr>
              <w:t>Wydział Ogrodnictwa i Biotechnologii</w:t>
            </w:r>
          </w:p>
        </w:tc>
      </w:tr>
      <w:tr w:rsidR="00BA226A" w:rsidTr="0059357B">
        <w:trPr>
          <w:trHeight w:val="240"/>
          <w:jc w:val="center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Status przedmiotu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9)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 w:rsidP="0059357B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przedmiot </w:t>
            </w:r>
            <w:r w:rsidR="0059357B">
              <w:rPr>
                <w:rFonts w:ascii="Arial" w:eastAsia="Arial" w:hAnsi="Arial" w:cs="Arial"/>
                <w:sz w:val="16"/>
                <w:szCs w:val="16"/>
              </w:rPr>
              <w:t xml:space="preserve">obowiązkowy –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kierunkowy </w:t>
            </w: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b) stopień I, rok II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niestacjonarne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A226A" w:rsidTr="0059357B">
        <w:trPr>
          <w:trHeight w:val="340"/>
          <w:jc w:val="center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Cykl dydaktyczny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10)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Semestr letni</w:t>
            </w: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Jęz. wykładowy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6"/>
                <w:szCs w:val="16"/>
              </w:rPr>
              <w:t>: polski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BA226A">
            <w:pPr>
              <w:pStyle w:val="Normalny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A226A">
        <w:trPr>
          <w:trHeight w:val="980"/>
          <w:jc w:val="center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Założenia i cele przedmiotu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12)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8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Zapoznanie studentów z kierunkami hodowli roślin w kraju i na świecie. Przekazana jest wiedza z zakresu teoretycznych i praktycznych podstaw hodowli roślin. Studenci zdobywają wiedzę z następujących zagadnień: : biologia rozmnażania roślin uprawnych i jej wpływ na wybór metody hodowli twórczej, źródeł naturalnej i indukowanej zmienności i jej wykorzystanie w programach hodowlanych, genetykę populacji, metody hodowli roślin, kryteriów, zasad rejestracji odmian i prowadzenia ich hodowli zachowawczej.</w:t>
            </w:r>
          </w:p>
          <w:p w:rsidR="00BA226A" w:rsidRDefault="00BA226A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A226A">
        <w:trPr>
          <w:trHeight w:val="360"/>
          <w:jc w:val="center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Formy dydaktyczne, liczba godzin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8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ind w:lef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  Wykłady                                                                                liczba godzin   9 </w:t>
            </w:r>
          </w:p>
          <w:p w:rsidR="00BA226A" w:rsidRDefault="00A17446">
            <w:pPr>
              <w:pStyle w:val="Normalny1"/>
              <w:tabs>
                <w:tab w:val="left" w:pos="324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b)   Ćwiczenia laboratoryjne                                                       liczba godzin   18</w:t>
            </w:r>
          </w:p>
        </w:tc>
      </w:tr>
      <w:tr w:rsidR="00BA226A">
        <w:trPr>
          <w:trHeight w:val="340"/>
          <w:jc w:val="center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Metody dydaktyczne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14)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8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Wykład, rozwiązanie problemu, dyskusja, konsultacje</w:t>
            </w:r>
          </w:p>
        </w:tc>
      </w:tr>
      <w:tr w:rsidR="00BA226A">
        <w:trPr>
          <w:trHeight w:val="3060"/>
          <w:jc w:val="center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Pełny opis przedmiotu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15)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8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Wykłady: (1) Prezentacja programu i zasad rozliczenia. Literatury. Ośrodki pochodzenia roślin uprawnych. Bioróżnorodność. Znaczenie genetycznego doskonalenia roślin. (2) Cele, znaczenie hodowli twórczej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i zachowawczej. Materiały wyjściowe. (3) Systemy krzyżowania i selekcji. Biologia rozmnażania roślin uprawnych. Determinacja płci u roślin. (4) Struktura populacji gatunków samopłodnych 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obcopłodnych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(5) Hodowla rekombinacyjna gatunków samopylnych. (6) Hodowla rekombinacyjna gatunków obcopylnych. Odmiany syntetyczne - charakterystyka i zasady tworzenia. Selekcja cykliczna.. (7) Zjawisko heterozji - definicja,  podstawy genetyczne, Depresja wsobna, przyczyny i przebieg. Hodowla mieszańców heterozyjnych..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(7) Działalność COBORU. Zasady rejestracji i ochrona prawna odmian. </w:t>
            </w:r>
          </w:p>
          <w:p w:rsidR="00BA226A" w:rsidRDefault="00A17446">
            <w:pPr>
              <w:pStyle w:val="Normalny1"/>
              <w:tabs>
                <w:tab w:val="left" w:pos="342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Ćwiczenia: (1) Odziedziczalność cech ilościowych. Szacowanie współczynników odziedziczalności w szerokim i wąskim sensie. (</w:t>
            </w:r>
            <w:r>
              <w:rPr>
                <w:rFonts w:ascii="Arial" w:eastAsia="Arial" w:hAnsi="Arial" w:cs="Arial"/>
                <w:smallCaps/>
                <w:sz w:val="16"/>
                <w:szCs w:val="16"/>
              </w:rPr>
              <w:t xml:space="preserve">2)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Metody selekcji i jej skuteczność. Postępu hodowlanego. (3) Frekwencji alleli, genotypów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i fenotypów w populacjach gatunków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obcopłodnych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Częstość alleli determinujących cechy autosomalne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i sprzężonych z płcią. Częstość alleli wielokrotnych i frekwencja genotypów przez nie determinowanych. (4) Transgresji cech - wykorzystanie w hodowli. Przykładowe programy hodowli nowych odmian warzyw samopłodnych 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obcopłodnych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realizowane w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KGHiBR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(5) Krzyżowanie wsteczne, typy przenoszonych cech. Odmiany wieloliniowe. (6) Mieszańców heterozyjnych i ich charakterystyka. (7) Produkcja nasion F</w:t>
            </w:r>
            <w:r>
              <w:rPr>
                <w:rFonts w:ascii="Arial" w:eastAsia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wybranych gatunków (kukurydza, cebula, kapusta, marchew, ogórek, pomidor). Szacowanie wydajności odmian syntetycznych. Zaliczenie końcowe.</w:t>
            </w:r>
          </w:p>
        </w:tc>
      </w:tr>
      <w:tr w:rsidR="00BA226A">
        <w:trPr>
          <w:trHeight w:val="340"/>
          <w:jc w:val="center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Wymagania formalne  (przedmioty wprowadzające)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16)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8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Genetyka roślin, Botanika</w:t>
            </w:r>
          </w:p>
        </w:tc>
      </w:tr>
      <w:tr w:rsidR="00BA226A">
        <w:trPr>
          <w:trHeight w:val="340"/>
          <w:jc w:val="center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Założenia wstępne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17)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8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Student posiada wiedzę z zakresu systematyki roślin, sposobów dziedziczenia cech, podstaw statystyki</w:t>
            </w:r>
          </w:p>
        </w:tc>
      </w:tr>
      <w:tr w:rsidR="00BA226A">
        <w:trPr>
          <w:trHeight w:val="900"/>
          <w:jc w:val="center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Efekty kształcenia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18)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 – ma wiedzę w zakresie materialnych podstaw dziedziczności, zmienności genetycznej i sposobach jej generowania</w:t>
            </w:r>
          </w:p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02 – ma wiedzę w zakresie pochodzenia, biologii rozmnażania oraz sposobów dziedziczenia cech głównych gatunków roślin uprawnych </w:t>
            </w:r>
          </w:p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 – rozumie potrzebę prowadzenia hodowli nowych odmian, zna i rozumie zasady rejestracji odmian (ochrona praw autorskich)</w:t>
            </w:r>
          </w:p>
          <w:p w:rsidR="00BA226A" w:rsidRDefault="00A17446" w:rsidP="0059357B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04 – posiada umiejętność wyszukiwania i wykorzystania informacji </w:t>
            </w:r>
            <w:r w:rsidR="0059357B">
              <w:rPr>
                <w:rFonts w:ascii="Arial" w:eastAsia="Arial" w:hAnsi="Arial" w:cs="Arial"/>
                <w:sz w:val="16"/>
                <w:szCs w:val="16"/>
              </w:rPr>
              <w:t xml:space="preserve">pochodzących </w:t>
            </w:r>
            <w:r>
              <w:rPr>
                <w:rFonts w:ascii="Arial" w:eastAsia="Arial" w:hAnsi="Arial" w:cs="Arial"/>
                <w:sz w:val="16"/>
                <w:szCs w:val="16"/>
              </w:rPr>
              <w:t>z różnych źródeł i ich twórczego wykorzystania w realizacji założonego celu</w:t>
            </w:r>
          </w:p>
        </w:tc>
        <w:tc>
          <w:tcPr>
            <w:tcW w:w="4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 – potrafi dobrać właściwą dla danego gatunku metodę hodowli twórczej</w:t>
            </w:r>
          </w:p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 – orientuje się w zależnościach genetycznych w populacjach</w:t>
            </w:r>
          </w:p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 – ma świadomość społecznego znaczenia genetycznego doskonalenia roślin dla produkcji żywności wysokiej jakości i wartości technologicznej i zna stosowane w tym celu metody</w:t>
            </w:r>
          </w:p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 – rozumie potrzebę stałego poszerzania i pogłębiania wiedzy, zna jej praktyczne wykorzystanie</w:t>
            </w:r>
          </w:p>
        </w:tc>
      </w:tr>
      <w:tr w:rsidR="00BA226A">
        <w:trPr>
          <w:trHeight w:val="540"/>
          <w:jc w:val="center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Sposób weryfikacji efektów kształcenia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19)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8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Efekt 01, 02, 03, 05, 06 – sprawdziany na zajęciach ćwiczeniowych z przerobionego materiału </w:t>
            </w:r>
          </w:p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Efekt 01, 02, 04, 06, 07, 08 – aktywność w trakcie dyskusji zdefiniowanego problemu</w:t>
            </w:r>
          </w:p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Efekt 01, 02, 04, 05, 06 – egzamin pisemny </w:t>
            </w:r>
          </w:p>
        </w:tc>
      </w:tr>
      <w:tr w:rsidR="00BA226A">
        <w:trPr>
          <w:trHeight w:val="340"/>
          <w:jc w:val="center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Forma dokumentacji osiągniętych efektów kształcenia 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20)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8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Imienna karta oceny studenta, sprawdziany pisemnie, treść pytań egzaminacyjnych z oceną</w:t>
            </w:r>
          </w:p>
        </w:tc>
      </w:tr>
      <w:tr w:rsidR="00BA226A">
        <w:trPr>
          <w:trHeight w:val="1160"/>
          <w:jc w:val="center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Elementy i wagi mające wpływ na ocenę końcową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21)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8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 ocenę efektów kształcenia składa się: 1 - ocena ze sprawdzianów z przerobionego materiału, 2 - ocena z egzaminu pisemnego, 3 - ocena aktywności studenta podczas ćwiczeń. Za każdy z elementów można maksymalnie uzyskać 100 punków. Waga każdego z elementów: 1 - 45%, 2 - 45%, 3 - 10%. Warunkiem zaliczenia przedmiotu jest uzyskanie z elementu 1 i 2 min. 51% (51) punktów. Ocena końcowa jest wyliczana jako suma punktów uzyskanych dla każdego elementu (z uwzględnieniem ich wagi). Warunkiem zaliczenia przedmiotu jest uzyskanie minimum 51% punktów uwzględniających wszystkie elementy.</w:t>
            </w:r>
          </w:p>
        </w:tc>
      </w:tr>
      <w:tr w:rsidR="00BA226A">
        <w:trPr>
          <w:trHeight w:val="240"/>
          <w:jc w:val="center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Miejsce realizacji zajęć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22)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8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Sale dydaktyczne</w:t>
            </w:r>
          </w:p>
        </w:tc>
      </w:tr>
      <w:tr w:rsidR="00BA226A">
        <w:trPr>
          <w:trHeight w:val="1200"/>
          <w:jc w:val="center"/>
        </w:trPr>
        <w:tc>
          <w:tcPr>
            <w:tcW w:w="112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Literatura podstawowa i uzupełniająca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23)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Michalik B. (red) 2009. Hodowla roślin z elementami genetyki i biotechnologii.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PWRiL</w:t>
            </w:r>
            <w:proofErr w:type="spellEnd"/>
          </w:p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Hoffmann W., Mudra A.,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Plarre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W. 1975. Ogólna hodowla roślin.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PWRiL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Warszawa.</w:t>
            </w:r>
          </w:p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Michalik B. 1997. Podstawy Hodowli Roślin Ogrodniczych. AR w Krakowie</w:t>
            </w:r>
          </w:p>
          <w:p w:rsidR="00BA226A" w:rsidRDefault="00A17446">
            <w:pPr>
              <w:pStyle w:val="Normalny1"/>
              <w:ind w:right="-4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Niemirowicz-Szczytt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K. (red) (1993) Hodowla roślin warzywnych. Wydawnictwo SGGW</w:t>
            </w:r>
          </w:p>
          <w:p w:rsidR="00BA226A" w:rsidRDefault="00A17446">
            <w:pPr>
              <w:pStyle w:val="Normalny1"/>
              <w:ind w:right="-4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Tarkowski Cz. 1999. Genetyka, Hodowla Roślin, Nasiennictwo. AR Lublin</w:t>
            </w:r>
          </w:p>
        </w:tc>
      </w:tr>
      <w:tr w:rsidR="00BA226A">
        <w:trPr>
          <w:trHeight w:val="460"/>
          <w:jc w:val="center"/>
        </w:trPr>
        <w:tc>
          <w:tcPr>
            <w:tcW w:w="112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UWAGI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24)</w:t>
            </w:r>
            <w:r>
              <w:rPr>
                <w:rFonts w:ascii="Arial" w:eastAsia="Arial" w:hAnsi="Arial" w:cs="Arial"/>
                <w:sz w:val="16"/>
                <w:szCs w:val="16"/>
              </w:rPr>
              <w:t>: Do wyliczenia oceny końcowej stosowana jest następująca skala:</w:t>
            </w:r>
          </w:p>
          <w:p w:rsidR="00BA226A" w:rsidRDefault="00A17446">
            <w:pPr>
              <w:pStyle w:val="Normalny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100-91% pkt. – 5,0; 90-81% pkt. – 4,5; 80-71% pkt. – 4,0; 70-61% pkt. – 3,5; 60-51% pkt. – 3,0</w:t>
            </w:r>
          </w:p>
        </w:tc>
      </w:tr>
    </w:tbl>
    <w:p w:rsidR="00BA226A" w:rsidRDefault="00BA226A">
      <w:pPr>
        <w:pStyle w:val="Normalny1"/>
      </w:pPr>
    </w:p>
    <w:p w:rsidR="00BA226A" w:rsidRDefault="00BA226A">
      <w:pPr>
        <w:pStyle w:val="Normalny1"/>
      </w:pPr>
    </w:p>
    <w:p w:rsidR="00BA226A" w:rsidRDefault="00A17446">
      <w:pPr>
        <w:pStyle w:val="Normalny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Wskaźniki ilościowe charakteryzujące moduł/przedmiot</w:t>
      </w:r>
      <w:r>
        <w:rPr>
          <w:rFonts w:ascii="Arial" w:eastAsia="Arial" w:hAnsi="Arial" w:cs="Arial"/>
          <w:sz w:val="16"/>
          <w:szCs w:val="16"/>
          <w:vertAlign w:val="superscript"/>
        </w:rPr>
        <w:t>25)</w:t>
      </w:r>
      <w:r>
        <w:rPr>
          <w:rFonts w:ascii="Arial" w:eastAsia="Arial" w:hAnsi="Arial" w:cs="Arial"/>
          <w:sz w:val="16"/>
          <w:szCs w:val="16"/>
        </w:rPr>
        <w:t xml:space="preserve"> : Hodowla roślin</w:t>
      </w:r>
    </w:p>
    <w:p w:rsidR="00BA226A" w:rsidRDefault="00BA226A">
      <w:pPr>
        <w:pStyle w:val="Normalny1"/>
        <w:ind w:firstLine="708"/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W w:w="10966" w:type="dxa"/>
        <w:jc w:val="center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65"/>
        <w:gridCol w:w="1701"/>
      </w:tblGrid>
      <w:tr w:rsidR="00BA226A" w:rsidTr="00A17446">
        <w:trPr>
          <w:trHeight w:val="460"/>
          <w:jc w:val="center"/>
        </w:trPr>
        <w:tc>
          <w:tcPr>
            <w:tcW w:w="9265" w:type="dxa"/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Szacunkowa sumaryczna liczba godzin pracy studenta (kontaktowych i pracy własnej) niezbędna dla osiągnięcia zakładanych efektów kształcenia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18)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701" w:type="dxa"/>
            <w:vAlign w:val="center"/>
          </w:tcPr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91 h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4,0 ECTS</w:t>
            </w:r>
          </w:p>
        </w:tc>
      </w:tr>
      <w:tr w:rsidR="00BA226A" w:rsidTr="00A17446">
        <w:trPr>
          <w:trHeight w:val="380"/>
          <w:jc w:val="center"/>
        </w:trPr>
        <w:tc>
          <w:tcPr>
            <w:tcW w:w="9265" w:type="dxa"/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Łączna liczba punktów ECTS, którą student uzyskuje na zajęciach wymagających bezpośredniego udziału nauczycieli akademickich:</w:t>
            </w:r>
          </w:p>
        </w:tc>
        <w:tc>
          <w:tcPr>
            <w:tcW w:w="1701" w:type="dxa"/>
            <w:vAlign w:val="center"/>
          </w:tcPr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41 h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1,5 ECTS</w:t>
            </w:r>
          </w:p>
        </w:tc>
      </w:tr>
      <w:tr w:rsidR="00BA226A" w:rsidTr="00A17446">
        <w:trPr>
          <w:trHeight w:val="380"/>
          <w:jc w:val="center"/>
        </w:trPr>
        <w:tc>
          <w:tcPr>
            <w:tcW w:w="9265" w:type="dxa"/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Łączna liczba punktów ECTS, którą student  uzyskuje w ramach zajęć o charakterze praktycznym, takich jak zajęcia laboratoryjne, projektowe, itp.:</w:t>
            </w:r>
          </w:p>
        </w:tc>
        <w:tc>
          <w:tcPr>
            <w:tcW w:w="1701" w:type="dxa"/>
            <w:vAlign w:val="center"/>
          </w:tcPr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39 h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1,5 ECTS</w:t>
            </w:r>
          </w:p>
        </w:tc>
      </w:tr>
    </w:tbl>
    <w:p w:rsidR="00BA226A" w:rsidRDefault="00BA226A">
      <w:pPr>
        <w:pStyle w:val="Normalny1"/>
        <w:rPr>
          <w:rFonts w:ascii="Arial" w:eastAsia="Arial" w:hAnsi="Arial" w:cs="Arial"/>
          <w:sz w:val="16"/>
          <w:szCs w:val="16"/>
        </w:rPr>
      </w:pPr>
    </w:p>
    <w:p w:rsidR="00BA226A" w:rsidRDefault="00BA226A">
      <w:pPr>
        <w:pStyle w:val="Normalny1"/>
        <w:rPr>
          <w:rFonts w:ascii="Arial" w:eastAsia="Arial" w:hAnsi="Arial" w:cs="Arial"/>
          <w:sz w:val="16"/>
          <w:szCs w:val="16"/>
        </w:rPr>
      </w:pPr>
    </w:p>
    <w:p w:rsidR="00BA226A" w:rsidRDefault="00A17446">
      <w:pPr>
        <w:pStyle w:val="Normalny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Wskaźniki ilościowe charakteryzujące moduł/przedmiot</w:t>
      </w:r>
      <w:r>
        <w:rPr>
          <w:rFonts w:ascii="Arial" w:eastAsia="Arial" w:hAnsi="Arial" w:cs="Arial"/>
          <w:sz w:val="16"/>
          <w:szCs w:val="16"/>
          <w:vertAlign w:val="superscript"/>
        </w:rPr>
        <w:t>25)</w:t>
      </w:r>
      <w:r>
        <w:rPr>
          <w:rFonts w:ascii="Arial" w:eastAsia="Arial" w:hAnsi="Arial" w:cs="Arial"/>
          <w:sz w:val="16"/>
          <w:szCs w:val="16"/>
        </w:rPr>
        <w:t xml:space="preserve"> : Hodowla roślin</w:t>
      </w:r>
    </w:p>
    <w:p w:rsidR="00BA226A" w:rsidRDefault="00BA226A">
      <w:pPr>
        <w:pStyle w:val="Normalny1"/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10991" w:type="dxa"/>
        <w:jc w:val="center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2"/>
        <w:gridCol w:w="1799"/>
      </w:tblGrid>
      <w:tr w:rsidR="00BA226A" w:rsidRPr="00EE6E1C" w:rsidTr="00A17446">
        <w:trPr>
          <w:trHeight w:val="380"/>
          <w:jc w:val="center"/>
        </w:trPr>
        <w:tc>
          <w:tcPr>
            <w:tcW w:w="9192" w:type="dxa"/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Szacunkowa sumaryczna liczba godzin pracy studenta (kontaktowych i pracy własnej) niezbędna dla osiągnięcia zakładanych efektów kształcenia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18)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Wykłady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Ćwiczenia laboratoryjne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Dokończenie zadań prowadzonych podczas ćwiczeń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Przygotowanie do sprawdzianów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Udział w konsultacjach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Przygotowanie do egzaminu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Obecność na egzaminie                  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Razem </w:t>
            </w:r>
          </w:p>
          <w:p w:rsidR="00BA226A" w:rsidRDefault="00BA226A">
            <w:pPr>
              <w:pStyle w:val="Normalny1"/>
              <w:rPr>
                <w:rFonts w:ascii="Arial" w:eastAsia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1799" w:type="dxa"/>
            <w:vAlign w:val="center"/>
          </w:tcPr>
          <w:p w:rsidR="00BA226A" w:rsidRPr="00A17446" w:rsidRDefault="00BA226A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BA226A" w:rsidRPr="00A17446" w:rsidRDefault="00BA226A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BA226A" w:rsidRPr="00A17446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A17446">
              <w:rPr>
                <w:rFonts w:ascii="Arial" w:eastAsia="Arial" w:hAnsi="Arial" w:cs="Arial"/>
                <w:sz w:val="16"/>
                <w:szCs w:val="16"/>
                <w:lang w:val="en-US"/>
              </w:rPr>
              <w:t>9 h</w:t>
            </w:r>
          </w:p>
          <w:p w:rsidR="00BA226A" w:rsidRPr="00A17446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A17446">
              <w:rPr>
                <w:rFonts w:ascii="Arial" w:eastAsia="Arial" w:hAnsi="Arial" w:cs="Arial"/>
                <w:sz w:val="16"/>
                <w:szCs w:val="16"/>
                <w:lang w:val="en-US"/>
              </w:rPr>
              <w:t>18 h</w:t>
            </w:r>
          </w:p>
          <w:p w:rsidR="00BA226A" w:rsidRPr="00A17446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A17446">
              <w:rPr>
                <w:rFonts w:ascii="Arial" w:eastAsia="Arial" w:hAnsi="Arial" w:cs="Arial"/>
                <w:sz w:val="16"/>
                <w:szCs w:val="16"/>
                <w:lang w:val="en-US"/>
              </w:rPr>
              <w:t>13 h</w:t>
            </w:r>
          </w:p>
          <w:p w:rsidR="00BA226A" w:rsidRPr="00A17446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A17446">
              <w:rPr>
                <w:rFonts w:ascii="Arial" w:eastAsia="Arial" w:hAnsi="Arial" w:cs="Arial"/>
                <w:sz w:val="16"/>
                <w:szCs w:val="16"/>
                <w:lang w:val="en-US"/>
              </w:rPr>
              <w:t>20 h</w:t>
            </w:r>
          </w:p>
          <w:p w:rsidR="00BA226A" w:rsidRPr="00A17446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A17446">
              <w:rPr>
                <w:rFonts w:ascii="Arial" w:eastAsia="Arial" w:hAnsi="Arial" w:cs="Arial"/>
                <w:sz w:val="16"/>
                <w:szCs w:val="16"/>
                <w:lang w:val="en-US"/>
              </w:rPr>
              <w:t>9 h</w:t>
            </w:r>
          </w:p>
          <w:p w:rsidR="00BA226A" w:rsidRPr="00A17446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A17446">
              <w:rPr>
                <w:rFonts w:ascii="Arial" w:eastAsia="Arial" w:hAnsi="Arial" w:cs="Arial"/>
                <w:sz w:val="16"/>
                <w:szCs w:val="16"/>
                <w:lang w:val="en-US"/>
              </w:rPr>
              <w:t>20 h</w:t>
            </w:r>
          </w:p>
          <w:p w:rsidR="00BA226A" w:rsidRPr="00A17446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A17446">
              <w:rPr>
                <w:rFonts w:ascii="Arial" w:eastAsia="Arial" w:hAnsi="Arial" w:cs="Arial"/>
                <w:sz w:val="16"/>
                <w:szCs w:val="16"/>
                <w:lang w:val="en-US"/>
              </w:rPr>
              <w:t>2 h</w:t>
            </w:r>
          </w:p>
          <w:p w:rsidR="00BA226A" w:rsidRPr="00A17446" w:rsidRDefault="00A17446">
            <w:pPr>
              <w:pStyle w:val="Normalny1"/>
              <w:jc w:val="right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A17446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91 h</w:t>
            </w:r>
          </w:p>
          <w:p w:rsidR="00BA226A" w:rsidRPr="00A17446" w:rsidRDefault="00A17446">
            <w:pPr>
              <w:pStyle w:val="Normalny1"/>
              <w:jc w:val="right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A17446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4,0 ECTS</w:t>
            </w:r>
          </w:p>
        </w:tc>
      </w:tr>
      <w:tr w:rsidR="00BA226A" w:rsidTr="00A17446">
        <w:trPr>
          <w:trHeight w:val="380"/>
          <w:jc w:val="center"/>
        </w:trPr>
        <w:tc>
          <w:tcPr>
            <w:tcW w:w="9192" w:type="dxa"/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Łączna liczba punktów ECTS, którą student uzyskuje na zajęciach wymagających bezpośredniego udziału nauczycieli akademickich: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Wykłady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Ćwiczenia laboratoryjne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Udział w konsultacjach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Obecność na egzaminie                  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Razem </w:t>
            </w:r>
          </w:p>
          <w:p w:rsidR="00BA226A" w:rsidRDefault="00BA226A">
            <w:pPr>
              <w:pStyle w:val="Normalny1"/>
              <w:rPr>
                <w:rFonts w:ascii="Arial" w:eastAsia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1799" w:type="dxa"/>
            <w:vAlign w:val="center"/>
          </w:tcPr>
          <w:p w:rsidR="00BA226A" w:rsidRDefault="00BA226A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:rsidR="00BA226A" w:rsidRDefault="00BA226A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 h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 h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 h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h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41 h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1,5 ECTS</w:t>
            </w:r>
          </w:p>
        </w:tc>
      </w:tr>
      <w:tr w:rsidR="00BA226A" w:rsidTr="00A17446">
        <w:trPr>
          <w:trHeight w:val="380"/>
          <w:jc w:val="center"/>
        </w:trPr>
        <w:tc>
          <w:tcPr>
            <w:tcW w:w="9192" w:type="dxa"/>
            <w:vAlign w:val="center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Łączna liczba punktów ECTS, którą student  uzyskuje w ramach zajęć o charakterze praktycznym, takich jak zajęcia laboratoryjne, projektowe, itp.: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Ćwiczenia laboratoryjne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Dokończenie zadań prowadzonych podczas ćwiczeń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Udział w konsultacjach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Razem </w:t>
            </w:r>
          </w:p>
          <w:p w:rsidR="00BA226A" w:rsidRDefault="00BA226A">
            <w:pPr>
              <w:pStyle w:val="Normalny1"/>
              <w:rPr>
                <w:rFonts w:ascii="Arial" w:eastAsia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1799" w:type="dxa"/>
            <w:vAlign w:val="center"/>
          </w:tcPr>
          <w:p w:rsidR="00BA226A" w:rsidRDefault="00BA226A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:rsidR="00BA226A" w:rsidRDefault="00BA226A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 h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 h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 h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39 h</w:t>
            </w:r>
          </w:p>
          <w:p w:rsidR="00BA226A" w:rsidRDefault="00A17446">
            <w:pPr>
              <w:pStyle w:val="Normalny1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1,5 ECTS</w:t>
            </w:r>
          </w:p>
        </w:tc>
      </w:tr>
    </w:tbl>
    <w:p w:rsidR="00BA226A" w:rsidRDefault="00BA226A">
      <w:pPr>
        <w:pStyle w:val="Normalny1"/>
        <w:rPr>
          <w:rFonts w:ascii="Arial" w:eastAsia="Arial" w:hAnsi="Arial" w:cs="Arial"/>
          <w:sz w:val="16"/>
          <w:szCs w:val="16"/>
        </w:rPr>
      </w:pPr>
    </w:p>
    <w:p w:rsidR="00A17446" w:rsidRDefault="00A17446" w:rsidP="00A17446">
      <w:pPr>
        <w:pStyle w:val="Normalny1"/>
        <w:rPr>
          <w:rFonts w:ascii="Arial" w:eastAsia="Arial" w:hAnsi="Arial" w:cs="Arial"/>
          <w:sz w:val="16"/>
          <w:szCs w:val="16"/>
        </w:rPr>
      </w:pPr>
    </w:p>
    <w:p w:rsidR="00A17446" w:rsidRDefault="00A17446" w:rsidP="00A17446">
      <w:pPr>
        <w:pStyle w:val="Normalny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Tabela zgodności kierunkowych efektów kształcenia z efektami przedmiotu</w:t>
      </w:r>
      <w:r>
        <w:rPr>
          <w:rFonts w:ascii="Arial" w:eastAsia="Arial" w:hAnsi="Arial" w:cs="Arial"/>
          <w:sz w:val="16"/>
          <w:szCs w:val="16"/>
          <w:vertAlign w:val="superscript"/>
        </w:rPr>
        <w:t>26)</w:t>
      </w:r>
      <w:r>
        <w:rPr>
          <w:rFonts w:ascii="Arial" w:eastAsia="Arial" w:hAnsi="Arial" w:cs="Arial"/>
          <w:sz w:val="16"/>
          <w:szCs w:val="16"/>
        </w:rPr>
        <w:t xml:space="preserve">  Hodowla roślin</w:t>
      </w:r>
    </w:p>
    <w:p w:rsidR="00BA226A" w:rsidRDefault="00BA226A">
      <w:pPr>
        <w:pStyle w:val="Normalny1"/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108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6660"/>
        <w:gridCol w:w="3231"/>
      </w:tblGrid>
      <w:tr w:rsidR="00BA226A" w:rsidTr="00A17446">
        <w:tc>
          <w:tcPr>
            <w:tcW w:w="997" w:type="dxa"/>
          </w:tcPr>
          <w:p w:rsidR="00BA226A" w:rsidRDefault="00A17446">
            <w:pPr>
              <w:pStyle w:val="Normalny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Nr /symbol efektu</w:t>
            </w:r>
          </w:p>
        </w:tc>
        <w:tc>
          <w:tcPr>
            <w:tcW w:w="6660" w:type="dxa"/>
          </w:tcPr>
          <w:p w:rsidR="00BA226A" w:rsidRDefault="00A17446">
            <w:pPr>
              <w:pStyle w:val="Normalny1"/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Wymienione w wierszu efekty kształcenia:</w:t>
            </w:r>
          </w:p>
        </w:tc>
        <w:tc>
          <w:tcPr>
            <w:tcW w:w="3231" w:type="dxa"/>
          </w:tcPr>
          <w:p w:rsidR="00BA226A" w:rsidRDefault="00A17446">
            <w:pPr>
              <w:pStyle w:val="Normalny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Odniesienie do efektów dla programu kształcenia na kierunku</w:t>
            </w:r>
          </w:p>
        </w:tc>
      </w:tr>
      <w:tr w:rsidR="00BA226A" w:rsidTr="00A17446">
        <w:tc>
          <w:tcPr>
            <w:tcW w:w="997" w:type="dxa"/>
          </w:tcPr>
          <w:p w:rsidR="00BA226A" w:rsidRDefault="00A17446">
            <w:pPr>
              <w:pStyle w:val="Normalny1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6660" w:type="dxa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 wiedzę w zakresie materialnych podstaw dziedziczności, zmienności genetycznej i sposobach jej generowania</w:t>
            </w:r>
          </w:p>
        </w:tc>
        <w:tc>
          <w:tcPr>
            <w:tcW w:w="3231" w:type="dxa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K_W01+++, K_W04+++</w:t>
            </w:r>
          </w:p>
        </w:tc>
      </w:tr>
      <w:tr w:rsidR="00BA226A" w:rsidTr="00A17446">
        <w:tc>
          <w:tcPr>
            <w:tcW w:w="997" w:type="dxa"/>
          </w:tcPr>
          <w:p w:rsidR="00BA226A" w:rsidRDefault="00A17446">
            <w:pPr>
              <w:pStyle w:val="Normalny1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6660" w:type="dxa"/>
          </w:tcPr>
          <w:p w:rsidR="00BA226A" w:rsidRDefault="00A17446">
            <w:pPr>
              <w:pStyle w:val="Normalny1"/>
              <w:tabs>
                <w:tab w:val="left" w:pos="2212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 wiedzę w zakresie pochodzenia, biologii rozmnażania i dziedziczenia cech głównych gatunków roślin uprawnych</w:t>
            </w:r>
          </w:p>
        </w:tc>
        <w:tc>
          <w:tcPr>
            <w:tcW w:w="3231" w:type="dxa"/>
          </w:tcPr>
          <w:p w:rsidR="00BA226A" w:rsidRDefault="00A17446">
            <w:pPr>
              <w:pStyle w:val="Normalny1"/>
              <w:tabs>
                <w:tab w:val="left" w:pos="2212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K_W01+++, K_W07++</w:t>
            </w:r>
          </w:p>
        </w:tc>
      </w:tr>
      <w:tr w:rsidR="00BA226A" w:rsidTr="00A17446">
        <w:tc>
          <w:tcPr>
            <w:tcW w:w="997" w:type="dxa"/>
          </w:tcPr>
          <w:p w:rsidR="00BA226A" w:rsidRDefault="00A17446">
            <w:pPr>
              <w:pStyle w:val="Normalny1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  <w:tc>
          <w:tcPr>
            <w:tcW w:w="6660" w:type="dxa"/>
          </w:tcPr>
          <w:p w:rsidR="00BA226A" w:rsidRDefault="00A17446">
            <w:pPr>
              <w:pStyle w:val="Normalny1"/>
              <w:tabs>
                <w:tab w:val="left" w:pos="2212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rozumie potrzeby prowadzenia hodowli nowych odmian, zna i rozumie zasady rejestracji nowych odmian  (ochrona praw autorskich)</w:t>
            </w:r>
          </w:p>
        </w:tc>
        <w:tc>
          <w:tcPr>
            <w:tcW w:w="3231" w:type="dxa"/>
          </w:tcPr>
          <w:p w:rsidR="00BA226A" w:rsidRDefault="00A17446">
            <w:pPr>
              <w:pStyle w:val="Normalny1"/>
              <w:tabs>
                <w:tab w:val="left" w:pos="2212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K_W07+++</w:t>
            </w:r>
          </w:p>
        </w:tc>
      </w:tr>
      <w:tr w:rsidR="00BA226A" w:rsidTr="00A17446">
        <w:tc>
          <w:tcPr>
            <w:tcW w:w="997" w:type="dxa"/>
          </w:tcPr>
          <w:p w:rsidR="00BA226A" w:rsidRDefault="00A17446">
            <w:pPr>
              <w:pStyle w:val="Normalny1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6660" w:type="dxa"/>
          </w:tcPr>
          <w:p w:rsidR="00BA226A" w:rsidRDefault="00A17446">
            <w:pPr>
              <w:pStyle w:val="Normalny1"/>
              <w:tabs>
                <w:tab w:val="left" w:pos="2212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posiada umiejętność wyszukiwania i wykorzystania informacji pochodzących z różnych źródeł i ich twórczego wykorzystania w realizacji założonego celu</w:t>
            </w:r>
          </w:p>
        </w:tc>
        <w:tc>
          <w:tcPr>
            <w:tcW w:w="3231" w:type="dxa"/>
          </w:tcPr>
          <w:p w:rsidR="00BA226A" w:rsidRDefault="00A17446">
            <w:pPr>
              <w:pStyle w:val="Normalny1"/>
              <w:tabs>
                <w:tab w:val="left" w:pos="2212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K_U11+++, K_U16++</w:t>
            </w:r>
          </w:p>
        </w:tc>
      </w:tr>
      <w:tr w:rsidR="00BA226A" w:rsidTr="00A17446">
        <w:tc>
          <w:tcPr>
            <w:tcW w:w="997" w:type="dxa"/>
          </w:tcPr>
          <w:p w:rsidR="00BA226A" w:rsidRDefault="00A17446">
            <w:pPr>
              <w:pStyle w:val="Normalny1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</w:t>
            </w:r>
          </w:p>
        </w:tc>
        <w:tc>
          <w:tcPr>
            <w:tcW w:w="6660" w:type="dxa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potrafi dobrać właściwą dla danego gatunku metodę hodowli twórczej</w:t>
            </w:r>
          </w:p>
        </w:tc>
        <w:tc>
          <w:tcPr>
            <w:tcW w:w="3231" w:type="dxa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K_W07+++</w:t>
            </w:r>
          </w:p>
        </w:tc>
      </w:tr>
      <w:tr w:rsidR="00BA226A" w:rsidTr="00A17446">
        <w:tc>
          <w:tcPr>
            <w:tcW w:w="997" w:type="dxa"/>
          </w:tcPr>
          <w:p w:rsidR="00BA226A" w:rsidRDefault="00A17446">
            <w:pPr>
              <w:pStyle w:val="Normalny1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</w:t>
            </w:r>
          </w:p>
        </w:tc>
        <w:tc>
          <w:tcPr>
            <w:tcW w:w="6660" w:type="dxa"/>
          </w:tcPr>
          <w:p w:rsidR="00BA226A" w:rsidRDefault="00A17446">
            <w:pPr>
              <w:pStyle w:val="Normalny1"/>
              <w:tabs>
                <w:tab w:val="left" w:pos="2212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orientuje się w zależnościach genetycznych w populacjach</w:t>
            </w:r>
          </w:p>
        </w:tc>
        <w:tc>
          <w:tcPr>
            <w:tcW w:w="3231" w:type="dxa"/>
          </w:tcPr>
          <w:p w:rsidR="00BA226A" w:rsidRDefault="00A17446">
            <w:pPr>
              <w:pStyle w:val="Normalny1"/>
              <w:tabs>
                <w:tab w:val="left" w:pos="2212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K_W07++</w:t>
            </w:r>
          </w:p>
        </w:tc>
      </w:tr>
      <w:tr w:rsidR="00BA226A" w:rsidTr="00A17446">
        <w:tc>
          <w:tcPr>
            <w:tcW w:w="997" w:type="dxa"/>
          </w:tcPr>
          <w:p w:rsidR="00BA226A" w:rsidRDefault="00A17446">
            <w:pPr>
              <w:pStyle w:val="Normalny1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  <w:tc>
          <w:tcPr>
            <w:tcW w:w="6660" w:type="dxa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 świadomość społecznego znaczenia genetycznego doskonalenia roślin dla produkcji żywności wysokiej jakości i wartości technologicznej i zna stosowane w tym celu metody</w:t>
            </w:r>
          </w:p>
        </w:tc>
        <w:tc>
          <w:tcPr>
            <w:tcW w:w="3231" w:type="dxa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K_K03++, K_K08++</w:t>
            </w:r>
          </w:p>
        </w:tc>
      </w:tr>
      <w:tr w:rsidR="00BA226A" w:rsidTr="00A17446">
        <w:tc>
          <w:tcPr>
            <w:tcW w:w="997" w:type="dxa"/>
          </w:tcPr>
          <w:p w:rsidR="00BA226A" w:rsidRDefault="00A17446">
            <w:pPr>
              <w:pStyle w:val="Normalny1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</w:t>
            </w:r>
          </w:p>
        </w:tc>
        <w:tc>
          <w:tcPr>
            <w:tcW w:w="6660" w:type="dxa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rozumie potrzebę</w:t>
            </w:r>
            <w:r w:rsidR="0059357B">
              <w:rPr>
                <w:rFonts w:ascii="Arial" w:eastAsia="Arial" w:hAnsi="Arial" w:cs="Arial"/>
                <w:sz w:val="16"/>
                <w:szCs w:val="16"/>
              </w:rPr>
              <w:t xml:space="preserve"> stałego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poszerzania i pogłębiania wiedzy, zna jej praktyczne wykorzystanie</w:t>
            </w:r>
          </w:p>
        </w:tc>
        <w:tc>
          <w:tcPr>
            <w:tcW w:w="3231" w:type="dxa"/>
          </w:tcPr>
          <w:p w:rsidR="00BA226A" w:rsidRDefault="00A17446">
            <w:pPr>
              <w:pStyle w:val="Normalny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K_K01++, K_K03++</w:t>
            </w:r>
          </w:p>
        </w:tc>
      </w:tr>
    </w:tbl>
    <w:p w:rsidR="00BA226A" w:rsidRDefault="00BA226A">
      <w:pPr>
        <w:pStyle w:val="Normalny1"/>
        <w:rPr>
          <w:rFonts w:ascii="Arial" w:eastAsia="Arial" w:hAnsi="Arial" w:cs="Arial"/>
          <w:sz w:val="16"/>
          <w:szCs w:val="16"/>
        </w:rPr>
      </w:pPr>
    </w:p>
    <w:p w:rsidR="00BA226A" w:rsidRDefault="00BA226A">
      <w:pPr>
        <w:pStyle w:val="Normalny1"/>
        <w:rPr>
          <w:rFonts w:ascii="Arial" w:eastAsia="Arial" w:hAnsi="Arial" w:cs="Arial"/>
          <w:sz w:val="16"/>
          <w:szCs w:val="16"/>
        </w:rPr>
      </w:pPr>
    </w:p>
    <w:p w:rsidR="00BA226A" w:rsidRDefault="00BA226A">
      <w:pPr>
        <w:pStyle w:val="Normalny1"/>
      </w:pPr>
    </w:p>
    <w:sectPr w:rsidR="00BA226A" w:rsidSect="00BA226A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226A"/>
    <w:rsid w:val="0005111A"/>
    <w:rsid w:val="00063A65"/>
    <w:rsid w:val="0059357B"/>
    <w:rsid w:val="00A17446"/>
    <w:rsid w:val="00BA226A"/>
    <w:rsid w:val="00E409A9"/>
    <w:rsid w:val="00E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9A9"/>
  </w:style>
  <w:style w:type="paragraph" w:styleId="Nagwek1">
    <w:name w:val="heading 1"/>
    <w:basedOn w:val="Normalny1"/>
    <w:next w:val="Normalny1"/>
    <w:rsid w:val="00BA22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BA22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BA22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BA226A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BA22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BA22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A226A"/>
  </w:style>
  <w:style w:type="table" w:customStyle="1" w:styleId="TableNormal">
    <w:name w:val="Table Normal"/>
    <w:rsid w:val="00BA22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BA226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BA22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A22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BA22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BA22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BA226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1267</Words>
  <Characters>7604</Characters>
  <Application>Microsoft Office Word</Application>
  <DocSecurity>0</DocSecurity>
  <Lines>63</Lines>
  <Paragraphs>17</Paragraphs>
  <ScaleCrop>false</ScaleCrop>
  <Company>Acer</Company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POEO</cp:lastModifiedBy>
  <cp:revision>5</cp:revision>
  <dcterms:created xsi:type="dcterms:W3CDTF">2019-09-19T23:57:00Z</dcterms:created>
  <dcterms:modified xsi:type="dcterms:W3CDTF">2019-10-07T10:25:00Z</dcterms:modified>
</cp:coreProperties>
</file>