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7"/>
        <w:gridCol w:w="1427"/>
        <w:gridCol w:w="2127"/>
        <w:gridCol w:w="2126"/>
        <w:gridCol w:w="11"/>
        <w:gridCol w:w="1352"/>
        <w:gridCol w:w="196"/>
        <w:gridCol w:w="1597"/>
        <w:gridCol w:w="388"/>
      </w:tblGrid>
      <w:tr w:rsidR="00AF4E00" w:rsidTr="00AD23ED">
        <w:trPr>
          <w:trHeight w:val="40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Obowiązkowy - podstawowy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WOBiAK-O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/NS_Ist_OP2</w:t>
            </w:r>
          </w:p>
        </w:tc>
      </w:tr>
      <w:tr w:rsidR="00AF4E00" w:rsidTr="00AD23ED">
        <w:trPr>
          <w:trHeight w:val="151"/>
        </w:trPr>
        <w:tc>
          <w:tcPr>
            <w:tcW w:w="10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F4E00" w:rsidRDefault="00AF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F4E00" w:rsidTr="00AD23ED">
        <w:trPr>
          <w:trHeight w:val="400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vertAlign w:val="superscript"/>
              </w:rPr>
              <w:t>Ekologia i ochrona środowiska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top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Ecology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Environmental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Protection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Jolanta Stawicka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Jolanta Stawicka, dr Grażyna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Obidoska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dr hab. Zbigniew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Karaczun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prof. SGGW , dr Tatiana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Swoczyna</w:t>
            </w:r>
            <w:proofErr w:type="spellEnd"/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AD23ED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Wydział Ogrodnictwa, Biotechnologii i Architektury Krajobrazu, </w:t>
            </w:r>
            <w:r w:rsidR="003406F0"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Ochrony Środowiska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AF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podstawowy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   rok 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AF4E00" w:rsidRDefault="00AF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F4E00" w:rsidTr="00AD23ED">
        <w:trPr>
          <w:trHeight w:val="1054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Założeniem programu przedmiotu ekologia i ochrona środowiska jest kształcenie umiejętności dostrzegania i interpretacji zjawisk zachodzących w środowisku przyrodniczym. 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wzrost świadomości słuchaczy związany z poznaniem prawidłowości i praw rozwoju układów ekologicznych, rozumienie związku pomiędzy elementami ożywionymi i nieożywionymi oraz uświadomienie antropogenicznych zagrożeń dla środowiska i zapoznanie z metodami jego ochrony</w:t>
            </w:r>
          </w:p>
          <w:p w:rsidR="00AF4E00" w:rsidRDefault="00AF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F4E00" w:rsidTr="00AD23ED">
        <w:trPr>
          <w:trHeight w:val="928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– Ekologia……………………..……………………………………..…;  liczba godzin 14;  </w:t>
            </w:r>
          </w:p>
          <w:p w:rsidR="00AF4E00" w:rsidRDefault="003406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– Ochrona środowiska……………………………………………...…;  liczba godzin 13;  </w:t>
            </w:r>
          </w:p>
          <w:p w:rsidR="00AF4E00" w:rsidRDefault="003406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– Ekologia …………………………………………………..………;  liczba godzin 5;  </w:t>
            </w:r>
          </w:p>
          <w:p w:rsidR="00AF4E00" w:rsidRDefault="003406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– Ochrona środowiska …………………………………….………;  liczba godzin 4;  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dyskusja, prezentacje, wykonywanie zadań na zajęciach w grupach, konsultacje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 i zadania ekologii. Podstawowe procesy ekologiczne; przepływ energii i krążenia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materii w biosferze. Właściwości grupowe populacji, dynamika liczebności, gradacje.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Organizacja przestrzenna i biotyczna biocenoz. Oddziaływania pomiędzy gatunkami w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biocenozach. Dynamika przemian w ekosystemach – sukcesja ekologiczna. Porównanie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funkcjonowania układów naturalnych i antropogenicznych. Związek ekologii z ochroną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środowiska.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Zagrożenie środowiska ze strony człowieka – antropopresja: główne zanieczyszczenia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powietrza i wód, ich źródła i skutki, degradacja gleb, zagrożenie różnorodności biologicznej i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zdrowia człowieka.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System zarządzania ochroną środowiska w Polsce. Idea zrównoważonego rozwoju. Podstawy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prawne i instrumenty zarządzania ochroną środowiska.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AF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Wiedza ekologiczna stanowi podstawę realizacji programu z ochrony środowiska.</w:t>
            </w:r>
          </w:p>
          <w:p w:rsidR="00AF4E00" w:rsidRDefault="00AF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tcBorders>
              <w:bottom w:val="single" w:sz="4" w:space="0" w:color="000000"/>
            </w:tcBorders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posiadać wiedzę ogólną z biologii i chemii na poziomie szkoły średniej.</w:t>
            </w:r>
          </w:p>
        </w:tc>
      </w:tr>
      <w:tr w:rsidR="00AF4E00" w:rsidTr="00AD23ED">
        <w:trPr>
          <w:trHeight w:val="900"/>
        </w:trPr>
        <w:tc>
          <w:tcPr>
            <w:tcW w:w="2904" w:type="dxa"/>
            <w:gridSpan w:val="2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64" w:type="dxa"/>
            <w:gridSpan w:val="3"/>
            <w:vAlign w:val="center"/>
          </w:tcPr>
          <w:p w:rsidR="00AF4E00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podstawowe prawa ekologiczne rządzące środowiskiem</w:t>
            </w:r>
          </w:p>
          <w:p w:rsidR="00AF4E00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podstawowe zagrożenia dla jakości środowiska przyrodniczego</w:t>
            </w:r>
          </w:p>
          <w:p w:rsidR="00AF4E00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interpretować zjawiska przyrodnicze</w:t>
            </w:r>
          </w:p>
          <w:p w:rsidR="00AF4E00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zidentyfikować główne źródła zagrożeń dla środowiska na danym terenie</w:t>
            </w:r>
          </w:p>
        </w:tc>
        <w:tc>
          <w:tcPr>
            <w:tcW w:w="3533" w:type="dxa"/>
            <w:gridSpan w:val="4"/>
            <w:vAlign w:val="center"/>
          </w:tcPr>
          <w:p w:rsidR="00AF4E00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świadomość roli zasobów przyrodniczych jako podstawy rozwoju społeczno-gospodarczego</w:t>
            </w:r>
          </w:p>
          <w:p w:rsidR="00AF4E00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wpływu człowieka na środowisko i jednoczesnego oddziaływania środowiska na człowieka</w:t>
            </w:r>
          </w:p>
          <w:p w:rsidR="00AF4E00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 w:rsidR="00AD23E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znaczenia różnorodności biologicznej dla sprawnego funkcjonowania biosfery</w:t>
            </w:r>
          </w:p>
        </w:tc>
      </w:tr>
      <w:tr w:rsidR="00AF4E00" w:rsidTr="00AD23ED">
        <w:trPr>
          <w:trHeight w:val="604"/>
        </w:trPr>
        <w:tc>
          <w:tcPr>
            <w:tcW w:w="2904" w:type="dxa"/>
            <w:gridSpan w:val="2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04, 05, 0,6, 07  – pisemne zaliczenie materiału wykładowego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02, 03, 05, 06 – ocena </w:t>
            </w:r>
            <w:r w:rsidR="0081740D">
              <w:rPr>
                <w:rFonts w:ascii="Arial" w:eastAsia="Arial" w:hAnsi="Arial" w:cs="Arial"/>
                <w:color w:val="000000"/>
                <w:sz w:val="16"/>
                <w:szCs w:val="16"/>
              </w:rPr>
              <w:t>wystąpień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prezentacji w czasie zajęć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04, 05, 06 – przygotowana w zespołach analiza zdefiniowanego problemu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pisemna praca (test) z wykładów, złożone prezentacje multimedialne, sprawozdania z pracy ze</w:t>
            </w:r>
            <w:r w:rsidR="0081740D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połowej, imienne karty ocen studentów 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7" w:type="dxa"/>
            <w:gridSpan w:val="7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zaliczenie wykładów ekologii –  waga 33%; zaliczenie wykładów z ochrony środowiska – waga 33% 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zaliczenie ćwiczeń: na podstawie ocen z zadań wykonywanych na poszczególnych zajęciach w grupach, ocen za udział w dyskusji oraz wykonanie prezentacji na wybrany temat – waga 34%</w:t>
            </w:r>
          </w:p>
        </w:tc>
      </w:tr>
      <w:tr w:rsidR="00AF4E00" w:rsidTr="00AD23ED">
        <w:trPr>
          <w:trHeight w:val="340"/>
        </w:trPr>
        <w:tc>
          <w:tcPr>
            <w:tcW w:w="2904" w:type="dxa"/>
            <w:gridSpan w:val="2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7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AF4E00" w:rsidTr="00AD23ED">
        <w:trPr>
          <w:trHeight w:val="340"/>
        </w:trPr>
        <w:tc>
          <w:tcPr>
            <w:tcW w:w="10701" w:type="dxa"/>
            <w:gridSpan w:val="9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MacKenzie A., Ball A. S.,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Virdee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 R., 2002:  Krótkie wykłady. Ekologia. Wydawnictwo Naukowe PWN, Warszawa, s. 396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Stawicka J., Szymczak-Piątek M., Wieczorek J., 2010: Wybrane zagadnienia ekologiczne, Wyd. SGGW, s. 290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Falińska K., 2004: Ekologia roślin.  Wydawnictwo Naukowe PWN,  Warszawa, s. 512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Karaczun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Z.M.,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L.G. 1999:Ochrona środowiska. Agencja Wydawnicza ARIES, Warszawa, s. 431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Dobrzańska B., Dobrzański G., Kiełczewski D., 2009: Ochrona środowiska przyrodniczego.  Wydawnictwo Naukowe PWN,  Warszawa, s. 459</w:t>
            </w:r>
          </w:p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Karaczun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Z. M.,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Obidoska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Indeka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L.: Ochrona środowiska. Współczesne problemy. Wyd. SGGW, Warszawa, 2016, s. 323</w:t>
            </w:r>
          </w:p>
          <w:p w:rsidR="00AF4E00" w:rsidRDefault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7. </w:t>
            </w:r>
            <w:proofErr w:type="spellStart"/>
            <w:r w:rsidR="003406F0">
              <w:rPr>
                <w:rFonts w:ascii="Arial" w:eastAsia="Arial" w:hAnsi="Arial" w:cs="Arial"/>
                <w:color w:val="000000"/>
                <w:sz w:val="16"/>
                <w:szCs w:val="16"/>
              </w:rPr>
              <w:t>Poskrobko</w:t>
            </w:r>
            <w:proofErr w:type="spellEnd"/>
            <w:r w:rsidR="003406F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B., </w:t>
            </w:r>
            <w:proofErr w:type="spellStart"/>
            <w:r w:rsidR="003406F0">
              <w:rPr>
                <w:rFonts w:ascii="Arial" w:eastAsia="Arial" w:hAnsi="Arial" w:cs="Arial"/>
                <w:color w:val="000000"/>
                <w:sz w:val="16"/>
                <w:szCs w:val="16"/>
              </w:rPr>
              <w:t>Poskrobko</w:t>
            </w:r>
            <w:proofErr w:type="spellEnd"/>
            <w:r w:rsidR="003406F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T.: Zarządzanie środowiskiem w Polsce. Wyd. PWE, Warszawa 2012, s. 328</w:t>
            </w:r>
          </w:p>
        </w:tc>
      </w:tr>
    </w:tbl>
    <w:p w:rsidR="00AF4E00" w:rsidRDefault="00AF4E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4E00" w:rsidRDefault="003406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r w:rsidR="002A3C2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2A3C2E" w:rsidRPr="002A3C2E">
        <w:rPr>
          <w:rFonts w:ascii="Arial" w:eastAsia="Arial" w:hAnsi="Arial" w:cs="Arial"/>
          <w:color w:val="000000"/>
          <w:sz w:val="16"/>
          <w:szCs w:val="16"/>
        </w:rPr>
        <w:t>Ekologia i ochrona środowiska</w:t>
      </w:r>
    </w:p>
    <w:p w:rsidR="002A3C2E" w:rsidRDefault="002A3C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1"/>
        <w:gridCol w:w="1559"/>
      </w:tblGrid>
      <w:tr w:rsidR="00AF4E00" w:rsidTr="002A3C2E">
        <w:trPr>
          <w:trHeight w:val="380"/>
        </w:trPr>
        <w:tc>
          <w:tcPr>
            <w:tcW w:w="9001" w:type="dxa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AD23ED" w:rsidRDefault="00AD23ED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AF4E00" w:rsidRPr="00AD23ED" w:rsidRDefault="003406F0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5,0 ECTS</w:t>
            </w:r>
          </w:p>
        </w:tc>
      </w:tr>
      <w:tr w:rsidR="00AF4E00" w:rsidTr="002A3C2E">
        <w:trPr>
          <w:trHeight w:val="380"/>
        </w:trPr>
        <w:tc>
          <w:tcPr>
            <w:tcW w:w="9001" w:type="dxa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559" w:type="dxa"/>
            <w:vAlign w:val="center"/>
          </w:tcPr>
          <w:p w:rsidR="00AD23ED" w:rsidRDefault="00AD23ED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h</w:t>
            </w:r>
          </w:p>
          <w:p w:rsidR="00AF4E00" w:rsidRDefault="00EB47F1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 w:rsidR="003406F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AF4E00" w:rsidTr="002A3C2E">
        <w:trPr>
          <w:trHeight w:val="380"/>
        </w:trPr>
        <w:tc>
          <w:tcPr>
            <w:tcW w:w="9001" w:type="dxa"/>
            <w:vAlign w:val="center"/>
          </w:tcPr>
          <w:p w:rsidR="00AF4E00" w:rsidRDefault="0034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</w:p>
        </w:tc>
        <w:tc>
          <w:tcPr>
            <w:tcW w:w="1559" w:type="dxa"/>
            <w:vAlign w:val="center"/>
          </w:tcPr>
          <w:p w:rsidR="00AD23ED" w:rsidRDefault="00774836" w:rsidP="00AD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B541C4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AD23ED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AF4E00" w:rsidRDefault="00B541C4" w:rsidP="0077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</w:t>
            </w:r>
            <w:r w:rsidR="00774836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AD23E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3406F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</w:tr>
    </w:tbl>
    <w:p w:rsidR="00AF4E00" w:rsidRDefault="00AF4E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4E00" w:rsidRDefault="00AF4E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A3C2E" w:rsidRDefault="002A3C2E" w:rsidP="002A3C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</w:t>
      </w:r>
      <w:r w:rsidR="00EB47F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EB47F1" w:rsidRPr="002A3C2E">
        <w:rPr>
          <w:rFonts w:ascii="Arial" w:eastAsia="Arial" w:hAnsi="Arial" w:cs="Arial"/>
          <w:color w:val="000000"/>
          <w:sz w:val="16"/>
          <w:szCs w:val="16"/>
        </w:rPr>
        <w:t>Ekologia i ochrona środowiska</w:t>
      </w:r>
    </w:p>
    <w:p w:rsidR="002A3C2E" w:rsidRDefault="002A3C2E" w:rsidP="002A3C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0557" w:type="dxa"/>
        <w:jc w:val="center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29"/>
        <w:gridCol w:w="2428"/>
      </w:tblGrid>
      <w:tr w:rsidR="002A3C2E" w:rsidRPr="0081740D" w:rsidTr="002A3C2E">
        <w:trPr>
          <w:trHeight w:val="380"/>
          <w:jc w:val="center"/>
        </w:trPr>
        <w:tc>
          <w:tcPr>
            <w:tcW w:w="8129" w:type="dxa"/>
          </w:tcPr>
          <w:p w:rsidR="002A3C2E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(1/3 wszystkich konsultacji)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zaliczeniu wykładów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 wykładowego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Ćwiczenia kam</w:t>
            </w:r>
            <w:r w:rsidR="00EB47F1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ralne (w tym typu konwersatoria – dyskusje tematyczne)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Czytanie wskazanej literatury do ćwiczeń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rabaty</w:t>
            </w:r>
          </w:p>
          <w:p w:rsid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428" w:type="dxa"/>
          </w:tcPr>
          <w:p w:rsidR="002A3C2E" w:rsidRPr="00433253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2A3C2E" w:rsidRPr="00433253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27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2*12=24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20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22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120 h</w:t>
            </w:r>
          </w:p>
          <w:p w:rsidR="002A3C2E" w:rsidRPr="00433253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5,0 ECTS</w:t>
            </w:r>
          </w:p>
        </w:tc>
      </w:tr>
      <w:tr w:rsidR="002A3C2E" w:rsidRPr="002A3C2E" w:rsidTr="002A3C2E">
        <w:trPr>
          <w:trHeight w:val="380"/>
          <w:jc w:val="center"/>
        </w:trPr>
        <w:tc>
          <w:tcPr>
            <w:tcW w:w="8129" w:type="dxa"/>
            <w:tcBorders>
              <w:bottom w:val="single" w:sz="4" w:space="0" w:color="000000"/>
            </w:tcBorders>
          </w:tcPr>
          <w:p w:rsidR="002A3C2E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2A3C2E" w:rsidRPr="002A3C2E" w:rsidRDefault="0081740D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zaliczeniu wykładów</w:t>
            </w:r>
          </w:p>
          <w:p w:rsid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428" w:type="dxa"/>
          </w:tcPr>
          <w:p w:rsidR="002A3C2E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A3C2E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27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A3C2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42 h</w:t>
            </w:r>
          </w:p>
          <w:p w:rsidR="002A3C2E" w:rsidRPr="00433253" w:rsidRDefault="00EB47F1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1,5</w:t>
            </w:r>
            <w:r w:rsidR="002A3C2E" w:rsidRPr="002A3C2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ECTS</w:t>
            </w:r>
          </w:p>
        </w:tc>
      </w:tr>
      <w:tr w:rsidR="002A3C2E" w:rsidRPr="0081740D" w:rsidTr="002A3C2E">
        <w:trPr>
          <w:trHeight w:val="380"/>
          <w:jc w:val="center"/>
        </w:trPr>
        <w:tc>
          <w:tcPr>
            <w:tcW w:w="8129" w:type="dxa"/>
          </w:tcPr>
          <w:p w:rsidR="002A3C2E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 uzyskuje w ramach zajęć o charakterze praktycznym, takich </w:t>
            </w:r>
          </w:p>
          <w:p w:rsidR="002A3C2E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jak zajęcia laboratoryjne, projektowe, itp.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1740D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B541C4" w:rsidRPr="002A3C2E" w:rsidRDefault="00B541C4" w:rsidP="00B541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  <w:p w:rsidR="00B541C4" w:rsidRPr="002A3C2E" w:rsidRDefault="00B541C4" w:rsidP="00B541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rabaty</w:t>
            </w:r>
          </w:p>
          <w:p w:rsidR="002A3C2E" w:rsidRP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(1/3 wszystkich konsultacji) </w:t>
            </w:r>
          </w:p>
          <w:p w:rsidR="002A3C2E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3C2E"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428" w:type="dxa"/>
          </w:tcPr>
          <w:p w:rsidR="002A3C2E" w:rsidRPr="00B541C4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2A3C2E" w:rsidRPr="00B541C4" w:rsidRDefault="002A3C2E" w:rsidP="00D277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541C4" w:rsidRDefault="002A3C2E" w:rsidP="00B541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1740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2A3C2E" w:rsidRPr="00B541C4" w:rsidRDefault="00B541C4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541C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 h</w:t>
            </w:r>
          </w:p>
          <w:p w:rsidR="002A3C2E" w:rsidRPr="00B541C4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541C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22 h</w:t>
            </w:r>
          </w:p>
          <w:p w:rsidR="002A3C2E" w:rsidRPr="00B541C4" w:rsidRDefault="002A3C2E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541C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 h</w:t>
            </w:r>
          </w:p>
          <w:p w:rsidR="002A3C2E" w:rsidRPr="00B541C4" w:rsidRDefault="0081740D" w:rsidP="002A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  <w:r w:rsidR="00B541C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7</w:t>
            </w:r>
            <w:r w:rsidR="002A3C2E" w:rsidRPr="00B541C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2A3C2E" w:rsidRPr="00B541C4" w:rsidRDefault="00B541C4" w:rsidP="008174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2,</w:t>
            </w:r>
            <w:r w:rsidR="0081740D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  <w:r w:rsidR="002A3C2E" w:rsidRPr="00B541C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AF4E00" w:rsidRPr="00B541C4" w:rsidRDefault="00AF4E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:rsidR="002A3C2E" w:rsidRPr="00B541C4" w:rsidRDefault="002A3C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:rsidR="00AF4E00" w:rsidRPr="00B541C4" w:rsidRDefault="00AF4E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n-US"/>
        </w:rPr>
      </w:pPr>
    </w:p>
    <w:p w:rsidR="002A3C2E" w:rsidRPr="00AD23ED" w:rsidRDefault="002A3C2E" w:rsidP="002A3C2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 w:rsidRPr="00AD23ED">
        <w:rPr>
          <w:rFonts w:eastAsia="Arial"/>
          <w:color w:val="000000"/>
          <w:sz w:val="16"/>
          <w:szCs w:val="16"/>
        </w:rPr>
        <w:t xml:space="preserve">Tabela zgodności kierunkowych efektów kształcenia </w:t>
      </w:r>
      <w:r w:rsidR="00EB47F1">
        <w:rPr>
          <w:rFonts w:eastAsia="Arial"/>
          <w:color w:val="000000"/>
          <w:sz w:val="16"/>
          <w:szCs w:val="16"/>
        </w:rPr>
        <w:t xml:space="preserve">z </w:t>
      </w:r>
      <w:r w:rsidRPr="00AD23ED">
        <w:rPr>
          <w:rFonts w:eastAsia="Arial"/>
          <w:color w:val="000000"/>
          <w:sz w:val="16"/>
          <w:szCs w:val="16"/>
        </w:rPr>
        <w:t xml:space="preserve">efektami przedmiotu </w:t>
      </w:r>
      <w:r w:rsidRPr="00AD23ED">
        <w:rPr>
          <w:rFonts w:eastAsia="Arial"/>
          <w:color w:val="000000"/>
          <w:sz w:val="16"/>
          <w:szCs w:val="16"/>
          <w:vertAlign w:val="superscript"/>
        </w:rPr>
        <w:t>26)</w:t>
      </w:r>
      <w:r w:rsidRPr="00AD23ED">
        <w:rPr>
          <w:rFonts w:eastAsia="Arial"/>
          <w:color w:val="000000"/>
          <w:sz w:val="16"/>
          <w:szCs w:val="16"/>
        </w:rPr>
        <w:t xml:space="preserve"> </w:t>
      </w:r>
      <w:r w:rsidR="00EB47F1" w:rsidRPr="002A3C2E">
        <w:rPr>
          <w:rFonts w:ascii="Arial" w:eastAsia="Arial" w:hAnsi="Arial" w:cs="Arial"/>
          <w:color w:val="000000"/>
          <w:sz w:val="16"/>
          <w:szCs w:val="16"/>
        </w:rPr>
        <w:t>Ekologia i ochrona środowiska</w:t>
      </w:r>
    </w:p>
    <w:p w:rsidR="002A3C2E" w:rsidRDefault="002A3C2E" w:rsidP="002A3C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1"/>
        <w:tblW w:w="1068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0"/>
        <w:gridCol w:w="5895"/>
        <w:gridCol w:w="3645"/>
      </w:tblGrid>
      <w:tr w:rsidR="002A3C2E" w:rsidTr="00D2771D">
        <w:tc>
          <w:tcPr>
            <w:tcW w:w="1140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A3C2E" w:rsidTr="00D2771D">
        <w:tc>
          <w:tcPr>
            <w:tcW w:w="1140" w:type="dxa"/>
            <w:vAlign w:val="center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podstawowe prawa ekologiczne rządzące środowiskiem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 +, K_U11 ++</w:t>
            </w:r>
          </w:p>
        </w:tc>
      </w:tr>
      <w:tr w:rsidR="002A3C2E" w:rsidTr="00D2771D">
        <w:tc>
          <w:tcPr>
            <w:tcW w:w="1140" w:type="dxa"/>
            <w:vAlign w:val="center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podstawowe zagrożenia dla jakości środowiska przyrodniczego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K_W08 +, K_W14 +++, K_U08 ++, K_U11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++</w:t>
            </w:r>
          </w:p>
        </w:tc>
      </w:tr>
      <w:tr w:rsidR="002A3C2E" w:rsidTr="00D2771D">
        <w:tc>
          <w:tcPr>
            <w:tcW w:w="1140" w:type="dxa"/>
            <w:vAlign w:val="center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interpretować zjawiska przyrodnicze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K_W14 +</w:t>
            </w:r>
          </w:p>
        </w:tc>
      </w:tr>
      <w:tr w:rsidR="002A3C2E" w:rsidTr="00D2771D">
        <w:tc>
          <w:tcPr>
            <w:tcW w:w="1140" w:type="dxa"/>
            <w:vAlign w:val="center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zidentyfikować główne źródła zagrożeń dla środowiska na danym terenie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K_W14 ++</w:t>
            </w:r>
          </w:p>
        </w:tc>
      </w:tr>
      <w:tr w:rsidR="002A3C2E" w:rsidTr="00D2771D">
        <w:tc>
          <w:tcPr>
            <w:tcW w:w="1140" w:type="dxa"/>
            <w:vAlign w:val="center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świadomość roli zasobów przyrodniczych jako podstawy rozwoju społeczno-gospodarczego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K_W08 ++, K_K04 +</w:t>
            </w:r>
          </w:p>
        </w:tc>
      </w:tr>
      <w:tr w:rsidR="002A3C2E" w:rsidTr="00D2771D">
        <w:tc>
          <w:tcPr>
            <w:tcW w:w="1140" w:type="dxa"/>
            <w:vAlign w:val="center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wpływu człowieka na środowisko i jednoczesnego oddziaływania środowiska na człowieka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K_U08 +, K_K04 ++</w:t>
            </w:r>
          </w:p>
        </w:tc>
      </w:tr>
      <w:tr w:rsidR="002A3C2E" w:rsidTr="00D2771D">
        <w:tc>
          <w:tcPr>
            <w:tcW w:w="1140" w:type="dxa"/>
            <w:vAlign w:val="center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9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znaczenia różnorodności biologicznej dla sprawnego funkcjonowania biosfery</w:t>
            </w:r>
          </w:p>
        </w:tc>
        <w:tc>
          <w:tcPr>
            <w:tcW w:w="3645" w:type="dxa"/>
          </w:tcPr>
          <w:p w:rsidR="002A3C2E" w:rsidRDefault="002A3C2E" w:rsidP="00D27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 +++, K_K04 ++</w:t>
            </w:r>
          </w:p>
        </w:tc>
      </w:tr>
    </w:tbl>
    <w:p w:rsidR="002A3C2E" w:rsidRDefault="002A3C2E" w:rsidP="002A3C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A3C2E" w:rsidRDefault="002A3C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2A3C2E" w:rsidSect="00771AFE">
      <w:footerReference w:type="even" r:id="rId7"/>
      <w:footerReference w:type="default" r:id="rId8"/>
      <w:pgSz w:w="11906" w:h="16838"/>
      <w:pgMar w:top="993" w:right="991" w:bottom="540" w:left="56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F9" w:rsidRDefault="003406F0">
      <w:r>
        <w:separator/>
      </w:r>
    </w:p>
  </w:endnote>
  <w:endnote w:type="continuationSeparator" w:id="0">
    <w:p w:rsidR="00B96DF9" w:rsidRDefault="0034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00" w:rsidRDefault="00A81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406F0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F4E00" w:rsidRDefault="00AF4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00" w:rsidRDefault="00AF4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F9" w:rsidRDefault="003406F0">
      <w:r>
        <w:separator/>
      </w:r>
    </w:p>
  </w:footnote>
  <w:footnote w:type="continuationSeparator" w:id="0">
    <w:p w:rsidR="00B96DF9" w:rsidRDefault="0034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8CC"/>
    <w:multiLevelType w:val="multilevel"/>
    <w:tmpl w:val="B2481B5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00"/>
    <w:rsid w:val="002A3C2E"/>
    <w:rsid w:val="003406F0"/>
    <w:rsid w:val="005D11F1"/>
    <w:rsid w:val="00771AFE"/>
    <w:rsid w:val="00774836"/>
    <w:rsid w:val="007856BC"/>
    <w:rsid w:val="0081740D"/>
    <w:rsid w:val="00A8121F"/>
    <w:rsid w:val="00AD23ED"/>
    <w:rsid w:val="00AF4E00"/>
    <w:rsid w:val="00B541C4"/>
    <w:rsid w:val="00B96DF9"/>
    <w:rsid w:val="00EB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1AFE"/>
  </w:style>
  <w:style w:type="paragraph" w:styleId="Nagwek1">
    <w:name w:val="heading 1"/>
    <w:basedOn w:val="Normalny"/>
    <w:next w:val="Normalny"/>
    <w:rsid w:val="00771A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71A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71A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71A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71A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71AF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71A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71AF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71A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1A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71A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71A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71A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71A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71A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D2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3ED"/>
  </w:style>
  <w:style w:type="paragraph" w:styleId="Stopka">
    <w:name w:val="footer"/>
    <w:basedOn w:val="Normalny"/>
    <w:link w:val="StopkaZnak"/>
    <w:uiPriority w:val="99"/>
    <w:semiHidden/>
    <w:unhideWhenUsed/>
    <w:rsid w:val="00AD2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3ED"/>
  </w:style>
  <w:style w:type="paragraph" w:customStyle="1" w:styleId="normal">
    <w:name w:val="normal"/>
    <w:rsid w:val="002A3C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</cp:lastModifiedBy>
  <cp:revision>6</cp:revision>
  <dcterms:created xsi:type="dcterms:W3CDTF">2019-09-09T10:30:00Z</dcterms:created>
  <dcterms:modified xsi:type="dcterms:W3CDTF">2019-09-24T19:48:00Z</dcterms:modified>
</cp:coreProperties>
</file>