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4F" w:rsidRDefault="00D13E4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572"/>
        <w:gridCol w:w="2019"/>
        <w:gridCol w:w="2165"/>
        <w:gridCol w:w="104"/>
        <w:gridCol w:w="1293"/>
        <w:gridCol w:w="407"/>
        <w:gridCol w:w="346"/>
        <w:gridCol w:w="1099"/>
        <w:gridCol w:w="575"/>
      </w:tblGrid>
      <w:tr w:rsidR="00D13E4F" w:rsidTr="00094621">
        <w:trPr>
          <w:trHeight w:val="540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2018/2019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70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2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-O/NS_Ist_FK3</w:t>
            </w:r>
          </w:p>
        </w:tc>
      </w:tr>
      <w:tr w:rsidR="00D13E4F" w:rsidTr="00094621">
        <w:trPr>
          <w:trHeight w:val="120"/>
          <w:jc w:val="center"/>
        </w:trPr>
        <w:tc>
          <w:tcPr>
            <w:tcW w:w="1094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3E4F" w:rsidRDefault="00D13E4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13E4F" w:rsidTr="00094621">
        <w:trPr>
          <w:trHeight w:val="400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4F" w:rsidRDefault="00505FFC" w:rsidP="000946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6334" w:type="dxa"/>
            <w:gridSpan w:val="6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3E4F" w:rsidRDefault="00505FFC" w:rsidP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</w:rPr>
              <w:t>Rośliny lecznicze w aromaterapii i kosmetyce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13E4F" w:rsidRDefault="00505FFC" w:rsidP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13E4F" w:rsidRDefault="00094621" w:rsidP="000946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</w:tr>
      <w:tr w:rsidR="00D13E4F" w:rsidRPr="00094621" w:rsidTr="00094621">
        <w:trPr>
          <w:trHeight w:val="340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</w:tcBorders>
            <w:vAlign w:val="center"/>
          </w:tcPr>
          <w:p w:rsidR="00D13E4F" w:rsidRDefault="00505FFC" w:rsidP="000946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8" w:type="dxa"/>
            <w:gridSpan w:val="8"/>
            <w:vAlign w:val="center"/>
          </w:tcPr>
          <w:p w:rsidR="00D13E4F" w:rsidRPr="00505FFC" w:rsidRDefault="00505FFC" w:rsidP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505FF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Medicinal plants in aromatherapy and cosmetics</w:t>
            </w:r>
          </w:p>
        </w:tc>
      </w:tr>
      <w:tr w:rsidR="00D13E4F" w:rsidTr="00094621">
        <w:trPr>
          <w:trHeight w:val="340"/>
          <w:jc w:val="center"/>
        </w:trPr>
        <w:tc>
          <w:tcPr>
            <w:tcW w:w="2933" w:type="dxa"/>
            <w:gridSpan w:val="2"/>
            <w:tcBorders>
              <w:bottom w:val="single" w:sz="4" w:space="0" w:color="000000"/>
            </w:tcBorders>
            <w:vAlign w:val="center"/>
          </w:tcPr>
          <w:p w:rsidR="00D13E4F" w:rsidRDefault="00505FFC" w:rsidP="000946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8" w:type="dxa"/>
            <w:gridSpan w:val="8"/>
            <w:tcBorders>
              <w:bottom w:val="single" w:sz="4" w:space="0" w:color="000000"/>
            </w:tcBorders>
            <w:vAlign w:val="center"/>
          </w:tcPr>
          <w:p w:rsidR="00D13E4F" w:rsidRDefault="00505FFC" w:rsidP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D13E4F" w:rsidTr="00094621">
        <w:trPr>
          <w:trHeight w:val="340"/>
          <w:jc w:val="center"/>
        </w:trPr>
        <w:tc>
          <w:tcPr>
            <w:tcW w:w="2933" w:type="dxa"/>
            <w:gridSpan w:val="2"/>
            <w:tcBorders>
              <w:bottom w:val="single" w:sz="4" w:space="0" w:color="000000"/>
            </w:tcBorders>
            <w:vAlign w:val="center"/>
          </w:tcPr>
          <w:p w:rsidR="00D13E4F" w:rsidRDefault="00505FFC" w:rsidP="000946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8" w:type="dxa"/>
            <w:gridSpan w:val="8"/>
            <w:tcBorders>
              <w:bottom w:val="single" w:sz="4" w:space="0" w:color="000000"/>
            </w:tcBorders>
            <w:vAlign w:val="center"/>
          </w:tcPr>
          <w:p w:rsidR="00D13E4F" w:rsidRDefault="00505FFC" w:rsidP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Prof. dr hab. Ewa Osińska</w:t>
            </w:r>
          </w:p>
        </w:tc>
      </w:tr>
      <w:tr w:rsidR="00D13E4F" w:rsidTr="00094621">
        <w:trPr>
          <w:trHeight w:val="340"/>
          <w:jc w:val="center"/>
        </w:trPr>
        <w:tc>
          <w:tcPr>
            <w:tcW w:w="2933" w:type="dxa"/>
            <w:gridSpan w:val="2"/>
            <w:tcBorders>
              <w:bottom w:val="single" w:sz="4" w:space="0" w:color="000000"/>
            </w:tcBorders>
            <w:vAlign w:val="center"/>
          </w:tcPr>
          <w:p w:rsidR="00D13E4F" w:rsidRDefault="00505FFC" w:rsidP="000946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8" w:type="dxa"/>
            <w:gridSpan w:val="8"/>
            <w:tcBorders>
              <w:bottom w:val="single" w:sz="4" w:space="0" w:color="000000"/>
            </w:tcBorders>
            <w:vAlign w:val="center"/>
          </w:tcPr>
          <w:p w:rsidR="00D13E4F" w:rsidRDefault="00505FFC" w:rsidP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Pracownicy Katedry </w:t>
            </w:r>
          </w:p>
        </w:tc>
      </w:tr>
      <w:tr w:rsidR="00D13E4F" w:rsidTr="00094621">
        <w:trPr>
          <w:trHeight w:val="340"/>
          <w:jc w:val="center"/>
        </w:trPr>
        <w:tc>
          <w:tcPr>
            <w:tcW w:w="2933" w:type="dxa"/>
            <w:gridSpan w:val="2"/>
            <w:tcBorders>
              <w:bottom w:val="single" w:sz="4" w:space="0" w:color="000000"/>
            </w:tcBorders>
            <w:vAlign w:val="center"/>
          </w:tcPr>
          <w:p w:rsidR="00D13E4F" w:rsidRDefault="00505FFC" w:rsidP="000946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8"/>
            <w:tcBorders>
              <w:bottom w:val="single" w:sz="4" w:space="0" w:color="000000"/>
            </w:tcBorders>
            <w:vAlign w:val="center"/>
          </w:tcPr>
          <w:p w:rsidR="00D13E4F" w:rsidRDefault="00505FFC" w:rsidP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Katedra Roślin Warzywnych i Leczniczych</w:t>
            </w:r>
          </w:p>
        </w:tc>
      </w:tr>
      <w:tr w:rsidR="00D13E4F" w:rsidTr="00094621">
        <w:trPr>
          <w:trHeight w:val="340"/>
          <w:jc w:val="center"/>
        </w:trPr>
        <w:tc>
          <w:tcPr>
            <w:tcW w:w="2933" w:type="dxa"/>
            <w:gridSpan w:val="2"/>
            <w:tcBorders>
              <w:bottom w:val="single" w:sz="4" w:space="0" w:color="000000"/>
            </w:tcBorders>
            <w:vAlign w:val="center"/>
          </w:tcPr>
          <w:p w:rsidR="00D13E4F" w:rsidRDefault="00505FFC" w:rsidP="000946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8"/>
            <w:tcBorders>
              <w:bottom w:val="single" w:sz="4" w:space="0" w:color="000000"/>
            </w:tcBorders>
            <w:vAlign w:val="center"/>
          </w:tcPr>
          <w:p w:rsidR="00D13E4F" w:rsidRDefault="00505FFC" w:rsidP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Ogrodnictwa, Biotechnologii i Architektury Krajobrazu</w:t>
            </w:r>
          </w:p>
        </w:tc>
      </w:tr>
      <w:tr w:rsidR="00D13E4F" w:rsidTr="00094621">
        <w:trPr>
          <w:trHeight w:val="340"/>
          <w:jc w:val="center"/>
        </w:trPr>
        <w:tc>
          <w:tcPr>
            <w:tcW w:w="2933" w:type="dxa"/>
            <w:gridSpan w:val="2"/>
            <w:tcBorders>
              <w:bottom w:val="single" w:sz="4" w:space="0" w:color="000000"/>
            </w:tcBorders>
            <w:vAlign w:val="center"/>
          </w:tcPr>
          <w:p w:rsidR="00D13E4F" w:rsidRDefault="00505FFC" w:rsidP="000946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vAlign w:val="center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a) przedmiot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3562" w:type="dxa"/>
            <w:gridSpan w:val="3"/>
            <w:tcBorders>
              <w:bottom w:val="single" w:sz="4" w:space="0" w:color="000000"/>
            </w:tcBorders>
            <w:vAlign w:val="center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b) stopień I, rok I </w:t>
            </w:r>
          </w:p>
        </w:tc>
        <w:tc>
          <w:tcPr>
            <w:tcW w:w="2427" w:type="dxa"/>
            <w:gridSpan w:val="4"/>
            <w:tcBorders>
              <w:bottom w:val="single" w:sz="4" w:space="0" w:color="000000"/>
            </w:tcBorders>
            <w:vAlign w:val="center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 niestacjonarne </w:t>
            </w:r>
          </w:p>
        </w:tc>
      </w:tr>
      <w:tr w:rsidR="00D13E4F" w:rsidTr="00094621">
        <w:trPr>
          <w:trHeight w:val="340"/>
          <w:jc w:val="center"/>
        </w:trPr>
        <w:tc>
          <w:tcPr>
            <w:tcW w:w="2933" w:type="dxa"/>
            <w:gridSpan w:val="2"/>
            <w:tcBorders>
              <w:bottom w:val="single" w:sz="4" w:space="0" w:color="000000"/>
            </w:tcBorders>
            <w:vAlign w:val="center"/>
          </w:tcPr>
          <w:p w:rsidR="00D13E4F" w:rsidRDefault="00505FFC" w:rsidP="000946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vAlign w:val="center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562" w:type="dxa"/>
            <w:gridSpan w:val="3"/>
            <w:tcBorders>
              <w:bottom w:val="single" w:sz="4" w:space="0" w:color="000000"/>
            </w:tcBorders>
            <w:vAlign w:val="center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427" w:type="dxa"/>
            <w:gridSpan w:val="4"/>
            <w:tcBorders>
              <w:bottom w:val="single" w:sz="4" w:space="0" w:color="000000"/>
            </w:tcBorders>
            <w:vAlign w:val="center"/>
          </w:tcPr>
          <w:p w:rsidR="00D13E4F" w:rsidRDefault="00D13E4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13E4F" w:rsidTr="00094621">
        <w:trPr>
          <w:trHeight w:val="340"/>
          <w:jc w:val="center"/>
        </w:trPr>
        <w:tc>
          <w:tcPr>
            <w:tcW w:w="2933" w:type="dxa"/>
            <w:gridSpan w:val="2"/>
            <w:tcBorders>
              <w:bottom w:val="single" w:sz="4" w:space="0" w:color="000000"/>
            </w:tcBorders>
            <w:vAlign w:val="center"/>
          </w:tcPr>
          <w:p w:rsidR="00D13E4F" w:rsidRDefault="00505FFC" w:rsidP="000946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8"/>
            <w:tcBorders>
              <w:bottom w:val="single" w:sz="4" w:space="0" w:color="000000"/>
            </w:tcBorders>
            <w:vAlign w:val="center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Przekazanie studentom informacji z zakresu możliwości wykorzystania ziół i związków czynnych w niekonwencjonalnych dziedzinach zielarstwa, takich jak aromaterapia i kosmetyka. Wiedza dotycząca technik i możliwości wykorzystania surowców zielarskich i wyizolowanych związków chemicznych w profilaktyce i terapii różnych schorzeń oraz higienie osobistej.</w:t>
            </w:r>
          </w:p>
        </w:tc>
      </w:tr>
      <w:tr w:rsidR="00D13E4F" w:rsidTr="00094621">
        <w:trPr>
          <w:trHeight w:val="320"/>
          <w:jc w:val="center"/>
        </w:trPr>
        <w:tc>
          <w:tcPr>
            <w:tcW w:w="2933" w:type="dxa"/>
            <w:gridSpan w:val="2"/>
            <w:tcBorders>
              <w:bottom w:val="single" w:sz="4" w:space="0" w:color="000000"/>
            </w:tcBorders>
            <w:vAlign w:val="center"/>
          </w:tcPr>
          <w:p w:rsidR="00D13E4F" w:rsidRDefault="00505FFC" w:rsidP="000946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8"/>
            <w:tcBorders>
              <w:bottom w:val="single" w:sz="4" w:space="0" w:color="000000"/>
            </w:tcBorders>
            <w:vAlign w:val="center"/>
          </w:tcPr>
          <w:p w:rsidR="00D13E4F" w:rsidRDefault="00505FFC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hanging="357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                                                                                 liczba godzin  9</w:t>
            </w:r>
          </w:p>
          <w:p w:rsidR="00D13E4F" w:rsidRDefault="00505FFC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hanging="357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                                                                             liczba godzin  9</w:t>
            </w:r>
          </w:p>
        </w:tc>
      </w:tr>
      <w:tr w:rsidR="00D13E4F" w:rsidTr="00094621">
        <w:trPr>
          <w:trHeight w:val="700"/>
          <w:jc w:val="center"/>
        </w:trPr>
        <w:tc>
          <w:tcPr>
            <w:tcW w:w="2933" w:type="dxa"/>
            <w:gridSpan w:val="2"/>
            <w:tcBorders>
              <w:bottom w:val="single" w:sz="4" w:space="0" w:color="000000"/>
            </w:tcBorders>
            <w:vAlign w:val="center"/>
          </w:tcPr>
          <w:p w:rsidR="00D13E4F" w:rsidRDefault="00505FFC" w:rsidP="000946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8"/>
            <w:tcBorders>
              <w:bottom w:val="single" w:sz="4" w:space="0" w:color="000000"/>
            </w:tcBorders>
            <w:vAlign w:val="center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 prowadzone są z wykorzystaniem dostępnych środków audiowizualnych. 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 obejmują wprowadzające prezentacje multimedialne dotyczące omawianych zagadnień oraz dyskusję ze studentami, a także pracę własną studentów w małych grupach przy opracowaniu tematyki ćwiczeń.</w:t>
            </w:r>
          </w:p>
          <w:p w:rsidR="00D13E4F" w:rsidRDefault="00D13E4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</w:tr>
      <w:tr w:rsidR="00D13E4F" w:rsidTr="00094621">
        <w:trPr>
          <w:trHeight w:val="1940"/>
          <w:jc w:val="center"/>
        </w:trPr>
        <w:tc>
          <w:tcPr>
            <w:tcW w:w="2933" w:type="dxa"/>
            <w:gridSpan w:val="2"/>
            <w:tcBorders>
              <w:bottom w:val="single" w:sz="4" w:space="0" w:color="000000"/>
            </w:tcBorders>
            <w:vAlign w:val="center"/>
          </w:tcPr>
          <w:p w:rsidR="00D13E4F" w:rsidRDefault="00505FFC" w:rsidP="000946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8"/>
            <w:tcBorders>
              <w:bottom w:val="single" w:sz="4" w:space="0" w:color="000000"/>
            </w:tcBorders>
            <w:vAlign w:val="center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Wykłady: Pochodzenie, występowanie i znaczenie gospodarcze roślin olejkowych. Rola i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 xml:space="preserve">i charakterystyka zabiegów stosowanych w aromaterapii: inhalacje, kąpiele, masaże, itp. Wykorzystanie metod stosowanych w aromaterapii w schorzeniach układu nerwowego. Charakterystyka ważniejszych olejków eterycznych stosowanych w aromaterapii. Historia kosmetyki naturalnej oraz kierunki rozwoju kosmetyków ziołowych. Chemia kosmetyczna (podstawowe związki biologicznie czynne o znaczeniu kosmetycznym).  Ważniejsze gatunki roślin leczniczych polskiego i obcego pochodzenia będących źródłem surowców do celów kosmetycznych. 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laboratoryjne: Przykłady gatunków, z których pozyskuje się jako surowiec: liście, ziele, kwiaty (m.in. rozpoznawanie) oraz olejki eteryczne. Techniki przygotowania mieszanek olejków do aplikacji, testy uczuleniowe.</w:t>
            </w:r>
          </w:p>
        </w:tc>
      </w:tr>
      <w:tr w:rsidR="00D13E4F" w:rsidTr="00094621">
        <w:trPr>
          <w:trHeight w:val="340"/>
          <w:jc w:val="center"/>
        </w:trPr>
        <w:tc>
          <w:tcPr>
            <w:tcW w:w="2933" w:type="dxa"/>
            <w:gridSpan w:val="2"/>
            <w:tcBorders>
              <w:bottom w:val="single" w:sz="4" w:space="0" w:color="000000"/>
            </w:tcBorders>
            <w:vAlign w:val="center"/>
          </w:tcPr>
          <w:p w:rsidR="00D13E4F" w:rsidRDefault="00505FFC" w:rsidP="000946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8"/>
            <w:tcBorders>
              <w:bottom w:val="single" w:sz="4" w:space="0" w:color="000000"/>
            </w:tcBorders>
            <w:vAlign w:val="center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Chemia</w:t>
            </w:r>
          </w:p>
        </w:tc>
      </w:tr>
      <w:tr w:rsidR="00D13E4F" w:rsidTr="00094621">
        <w:trPr>
          <w:trHeight w:val="340"/>
          <w:jc w:val="center"/>
        </w:trPr>
        <w:tc>
          <w:tcPr>
            <w:tcW w:w="2933" w:type="dxa"/>
            <w:gridSpan w:val="2"/>
            <w:tcBorders>
              <w:bottom w:val="single" w:sz="4" w:space="0" w:color="000000"/>
            </w:tcBorders>
            <w:vAlign w:val="center"/>
          </w:tcPr>
          <w:p w:rsidR="00D13E4F" w:rsidRDefault="00505FFC" w:rsidP="000946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8"/>
            <w:tcBorders>
              <w:bottom w:val="single" w:sz="4" w:space="0" w:color="000000"/>
            </w:tcBorders>
            <w:vAlign w:val="center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posiada wiedzę z zakresu chemii</w:t>
            </w:r>
          </w:p>
        </w:tc>
      </w:tr>
      <w:tr w:rsidR="00D13E4F" w:rsidTr="00094621">
        <w:trPr>
          <w:trHeight w:val="900"/>
          <w:jc w:val="center"/>
        </w:trPr>
        <w:tc>
          <w:tcPr>
            <w:tcW w:w="2933" w:type="dxa"/>
            <w:gridSpan w:val="2"/>
          </w:tcPr>
          <w:p w:rsidR="00D13E4F" w:rsidRDefault="00505FFC" w:rsidP="000946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84" w:type="dxa"/>
            <w:gridSpan w:val="2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ma wiedzę dotyczącą występowania i znaczenia roślin olejkowych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zna techniki i możliwości wykorzystania surowców zielarskich i wyizolowanych związków chemicznych w profilaktyce i terapii różnych schorzeń oraz higienie osobistej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posiada wiedzę dotyczącą wstępnej obróbki uzyskanych surowców i ich wartości użytkowej</w:t>
            </w:r>
          </w:p>
          <w:p w:rsidR="00D13E4F" w:rsidRDefault="00D13E4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4" w:type="dxa"/>
            <w:gridSpan w:val="6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kojarzy surowce zielarskie ze związkami biologicznie czynnymi, które w nich występują oraz z gotowymi produktami zielarskimi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cechuje go aktywna postawa w procesie poznawania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– umie pracować w grupie</w:t>
            </w:r>
          </w:p>
          <w:p w:rsidR="00D13E4F" w:rsidRDefault="00D13E4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13E4F" w:rsidTr="00094621">
        <w:trPr>
          <w:trHeight w:val="340"/>
          <w:jc w:val="center"/>
        </w:trPr>
        <w:tc>
          <w:tcPr>
            <w:tcW w:w="2933" w:type="dxa"/>
            <w:gridSpan w:val="2"/>
            <w:vAlign w:val="center"/>
          </w:tcPr>
          <w:p w:rsidR="00D13E4F" w:rsidRDefault="00505FFC" w:rsidP="000946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8"/>
            <w:vAlign w:val="center"/>
          </w:tcPr>
          <w:p w:rsidR="00D13E4F" w:rsidRDefault="006B5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</w:t>
            </w:r>
            <w:r w:rsidR="00505FFC">
              <w:rPr>
                <w:rFonts w:ascii="Arial" w:eastAsia="Arial" w:hAnsi="Arial" w:cs="Arial"/>
                <w:color w:val="000000"/>
                <w:sz w:val="16"/>
                <w:szCs w:val="16"/>
              </w:rPr>
              <w:t>1, 02, 03, 04 – pisemne kolokwium na ćwiczeniach</w:t>
            </w:r>
          </w:p>
          <w:p w:rsidR="006B5D13" w:rsidRDefault="006B5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05 – opracowanie pisemne</w:t>
            </w:r>
          </w:p>
          <w:p w:rsidR="00D13E4F" w:rsidRDefault="006B5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</w:t>
            </w:r>
            <w:r w:rsidR="00505FFC">
              <w:rPr>
                <w:rFonts w:ascii="Arial" w:eastAsia="Arial" w:hAnsi="Arial" w:cs="Arial"/>
                <w:color w:val="000000"/>
                <w:sz w:val="16"/>
                <w:szCs w:val="16"/>
              </w:rPr>
              <w:t>1, 02, 03, 04 – końcowy test zaliczający tematykę wykładową</w:t>
            </w:r>
          </w:p>
          <w:p w:rsidR="00D13E4F" w:rsidRDefault="00505FFC" w:rsidP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05, 06 – ocena pracy studenta na ćwiczeniach</w:t>
            </w:r>
          </w:p>
        </w:tc>
      </w:tr>
      <w:tr w:rsidR="00D13E4F" w:rsidTr="00094621">
        <w:trPr>
          <w:trHeight w:val="340"/>
          <w:jc w:val="center"/>
        </w:trPr>
        <w:tc>
          <w:tcPr>
            <w:tcW w:w="2933" w:type="dxa"/>
            <w:gridSpan w:val="2"/>
            <w:vAlign w:val="center"/>
          </w:tcPr>
          <w:p w:rsidR="00D13E4F" w:rsidRDefault="00505FFC" w:rsidP="000946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8"/>
            <w:vAlign w:val="center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Kolokwium i test – treść pytań wraz z odpowiedzią studenta i oceną, </w:t>
            </w:r>
            <w:r w:rsidR="006B5D1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opracowania pisemne,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imienne karty oceny studenta</w:t>
            </w:r>
          </w:p>
        </w:tc>
      </w:tr>
      <w:tr w:rsidR="00D13E4F" w:rsidTr="00094621">
        <w:trPr>
          <w:trHeight w:val="340"/>
          <w:jc w:val="center"/>
        </w:trPr>
        <w:tc>
          <w:tcPr>
            <w:tcW w:w="2933" w:type="dxa"/>
            <w:gridSpan w:val="2"/>
            <w:vAlign w:val="center"/>
          </w:tcPr>
          <w:p w:rsidR="00D13E4F" w:rsidRDefault="00505FFC" w:rsidP="000946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8"/>
            <w:vAlign w:val="center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Ocena z kolokwium na ćwiczeniach – </w:t>
            </w:r>
            <w:r w:rsidR="006B5D13"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0%</w:t>
            </w:r>
          </w:p>
          <w:p w:rsidR="006B5D13" w:rsidRDefault="006B5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opracowania pisemnego – 20%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testu końcowego z materiału wykładowego – 40%</w:t>
            </w:r>
          </w:p>
          <w:p w:rsidR="00D13E4F" w:rsidRDefault="00505FFC" w:rsidP="006B5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Ocena z pracy własnej w grupach na ćwiczeniach – </w:t>
            </w:r>
            <w:r w:rsidR="006B5D13"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0%</w:t>
            </w:r>
          </w:p>
        </w:tc>
      </w:tr>
      <w:tr w:rsidR="00D13E4F" w:rsidTr="00094621">
        <w:trPr>
          <w:trHeight w:val="340"/>
          <w:jc w:val="center"/>
        </w:trPr>
        <w:tc>
          <w:tcPr>
            <w:tcW w:w="2933" w:type="dxa"/>
            <w:gridSpan w:val="2"/>
            <w:vAlign w:val="center"/>
          </w:tcPr>
          <w:p w:rsidR="00D13E4F" w:rsidRDefault="00505FFC" w:rsidP="000946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8" w:type="dxa"/>
            <w:gridSpan w:val="8"/>
            <w:vAlign w:val="center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Sala audytoryjna, laboratoria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KRWiL</w:t>
            </w:r>
            <w:proofErr w:type="spellEnd"/>
          </w:p>
        </w:tc>
      </w:tr>
      <w:tr w:rsidR="00D13E4F" w:rsidTr="00094621">
        <w:trPr>
          <w:trHeight w:val="340"/>
          <w:jc w:val="center"/>
        </w:trPr>
        <w:tc>
          <w:tcPr>
            <w:tcW w:w="10941" w:type="dxa"/>
            <w:gridSpan w:val="10"/>
            <w:vAlign w:val="center"/>
          </w:tcPr>
          <w:p w:rsidR="00D13E4F" w:rsidRDefault="00505FFC" w:rsidP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D13E4F" w:rsidRDefault="00505FFC" w:rsidP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Góra J., Lis A. 2005. Najcenniejsze olejki eteryczne. Wyd. Uniwersytetu Mikołaja Kopernika</w:t>
            </w:r>
          </w:p>
          <w:p w:rsidR="00D13E4F" w:rsidRDefault="00505FFC" w:rsidP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Kohlmünzer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S. 2003. Farmakognozja. PZWL, Warszawa.</w:t>
            </w:r>
          </w:p>
          <w:p w:rsidR="00D13E4F" w:rsidRDefault="00505FFC" w:rsidP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Konopacka-Brud I., Brud S. 2002. Aromaterapia. Wyd. Studio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Astropsychologii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:rsidR="00D13E4F" w:rsidRDefault="00505FFC" w:rsidP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Malinka W. 1999. Zarys chemii kosmetycznej. VOLUMED, Wrocław.</w:t>
            </w:r>
          </w:p>
          <w:p w:rsidR="00D13E4F" w:rsidRDefault="00505FFC" w:rsidP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Rumińska A., Ożarowski A. 1990. Leksykon roślin leczniczych.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Warszawa.</w:t>
            </w:r>
          </w:p>
        </w:tc>
      </w:tr>
      <w:tr w:rsidR="00D13E4F" w:rsidTr="00094621">
        <w:trPr>
          <w:trHeight w:val="340"/>
          <w:jc w:val="center"/>
        </w:trPr>
        <w:tc>
          <w:tcPr>
            <w:tcW w:w="10941" w:type="dxa"/>
            <w:gridSpan w:val="10"/>
            <w:vAlign w:val="center"/>
          </w:tcPr>
          <w:p w:rsidR="00D13E4F" w:rsidRDefault="00505FFC" w:rsidP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Oceny wystawiane są zgodnie z kryterium: 100-91% – 5,0; 90-81% – 4,5; 80-71% – 4,0; 70-61% – 3,5; 60-51% – 3,0</w:t>
            </w:r>
          </w:p>
          <w:p w:rsidR="00D13E4F" w:rsidRDefault="00D13E4F" w:rsidP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D13E4F" w:rsidRDefault="00D13E4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05FFC" w:rsidRDefault="00505FFC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D13E4F" w:rsidRDefault="00505FF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 xml:space="preserve">25) </w:t>
      </w:r>
      <w:r>
        <w:rPr>
          <w:rFonts w:ascii="Arial" w:eastAsia="Arial" w:hAnsi="Arial" w:cs="Arial"/>
          <w:color w:val="000000"/>
          <w:sz w:val="16"/>
          <w:szCs w:val="16"/>
        </w:rPr>
        <w:t>Rośliny lecznicze w aromaterapii i kosmetyce</w:t>
      </w:r>
    </w:p>
    <w:p w:rsidR="00D13E4F" w:rsidRDefault="00D13E4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08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47"/>
        <w:gridCol w:w="1970"/>
      </w:tblGrid>
      <w:tr w:rsidR="00D13E4F" w:rsidTr="00094621">
        <w:trPr>
          <w:trHeight w:val="340"/>
          <w:jc w:val="center"/>
        </w:trPr>
        <w:tc>
          <w:tcPr>
            <w:tcW w:w="8847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970" w:type="dxa"/>
            <w:vAlign w:val="center"/>
          </w:tcPr>
          <w:p w:rsidR="00D13E4F" w:rsidRDefault="00EA656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57</w:t>
            </w:r>
            <w:r w:rsidR="00505FF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  <w:tr w:rsidR="00D13E4F" w:rsidTr="00094621">
        <w:trPr>
          <w:trHeight w:val="320"/>
          <w:jc w:val="center"/>
        </w:trPr>
        <w:tc>
          <w:tcPr>
            <w:tcW w:w="8847" w:type="dxa"/>
            <w:vAlign w:val="center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970" w:type="dxa"/>
            <w:vAlign w:val="center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 w:rsidR="00EA656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D13E4F" w:rsidTr="00094621">
        <w:trPr>
          <w:trHeight w:val="380"/>
          <w:jc w:val="center"/>
        </w:trPr>
        <w:tc>
          <w:tcPr>
            <w:tcW w:w="8847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</w:tc>
        <w:tc>
          <w:tcPr>
            <w:tcW w:w="1970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 w:rsidR="00EA656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D13E4F" w:rsidRDefault="00EA656F" w:rsidP="00EA656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r w:rsidR="00505FF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,5 ECTS</w:t>
            </w:r>
          </w:p>
        </w:tc>
      </w:tr>
    </w:tbl>
    <w:p w:rsidR="00D13E4F" w:rsidRDefault="00D13E4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13E4F" w:rsidRDefault="00D13E4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13E4F" w:rsidRDefault="00505FF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 xml:space="preserve">25) </w:t>
      </w:r>
      <w:r>
        <w:rPr>
          <w:rFonts w:ascii="Arial" w:eastAsia="Arial" w:hAnsi="Arial" w:cs="Arial"/>
          <w:color w:val="000000"/>
          <w:sz w:val="16"/>
          <w:szCs w:val="16"/>
        </w:rPr>
        <w:t>Rośliny lecznicze w aromaterapii i kosmetyce</w:t>
      </w:r>
    </w:p>
    <w:p w:rsidR="00D13E4F" w:rsidRDefault="00D13E4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08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47"/>
        <w:gridCol w:w="1970"/>
      </w:tblGrid>
      <w:tr w:rsidR="00D13E4F" w:rsidRPr="00094621" w:rsidTr="00094621">
        <w:trPr>
          <w:trHeight w:val="380"/>
          <w:jc w:val="center"/>
        </w:trPr>
        <w:tc>
          <w:tcPr>
            <w:tcW w:w="8847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EA656F" w:rsidRDefault="00EA656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opracowania pisemnego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kolokwium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testu końcowego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1970" w:type="dxa"/>
            <w:vAlign w:val="center"/>
          </w:tcPr>
          <w:p w:rsidR="00D13E4F" w:rsidRPr="00505FFC" w:rsidRDefault="00D13E4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D13E4F" w:rsidRPr="00505FFC" w:rsidRDefault="00D13E4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D13E4F" w:rsidRPr="00505FFC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505FF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9 h</w:t>
            </w:r>
          </w:p>
          <w:p w:rsidR="00D13E4F" w:rsidRPr="00505FFC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505FF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9 h</w:t>
            </w:r>
          </w:p>
          <w:p w:rsidR="00D13E4F" w:rsidRDefault="00EA656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505FFC" w:rsidRPr="00505FF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EA656F" w:rsidRPr="00505FFC" w:rsidRDefault="00EA656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 h</w:t>
            </w:r>
          </w:p>
          <w:p w:rsidR="00D13E4F" w:rsidRPr="00505FFC" w:rsidRDefault="00EA656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6 </w:t>
            </w:r>
            <w:r w:rsidR="00505FFC" w:rsidRPr="00505FF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h</w:t>
            </w:r>
          </w:p>
          <w:p w:rsidR="00D13E4F" w:rsidRPr="00505FFC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505FF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="00EA656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505FF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D13E4F" w:rsidRPr="00505FFC" w:rsidRDefault="00EA656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57</w:t>
            </w:r>
            <w:r w:rsidR="00505FFC" w:rsidRPr="00505FFC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D13E4F" w:rsidRPr="00505FFC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505FFC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2,0 ECTS</w:t>
            </w:r>
          </w:p>
        </w:tc>
      </w:tr>
      <w:tr w:rsidR="00D13E4F" w:rsidTr="00094621">
        <w:trPr>
          <w:trHeight w:val="380"/>
          <w:jc w:val="center"/>
        </w:trPr>
        <w:tc>
          <w:tcPr>
            <w:tcW w:w="8847" w:type="dxa"/>
            <w:vAlign w:val="center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D13E4F" w:rsidRDefault="00D13E4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D13E4F" w:rsidRDefault="00D13E4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13E4F" w:rsidRDefault="00D13E4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D13E4F" w:rsidRDefault="00EA656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  <w:r w:rsidR="00505FF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 w:rsidR="00EA656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D13E4F" w:rsidTr="00094621">
        <w:trPr>
          <w:trHeight w:val="380"/>
          <w:jc w:val="center"/>
        </w:trPr>
        <w:tc>
          <w:tcPr>
            <w:tcW w:w="8847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875D6C" w:rsidRDefault="00875D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opracowania pisemnego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970" w:type="dxa"/>
          </w:tcPr>
          <w:p w:rsidR="00D13E4F" w:rsidRDefault="00D13E4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13E4F" w:rsidRDefault="00D13E4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875D6C" w:rsidRDefault="00875D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D13E4F" w:rsidRDefault="00EA656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  <w:r w:rsidR="00505FF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D13E4F" w:rsidRDefault="00EA656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32</w:t>
            </w:r>
            <w:r w:rsidR="00505FF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D13E4F" w:rsidRDefault="00EA656F" w:rsidP="00EA656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r w:rsidR="00505FF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,5 ECTS</w:t>
            </w:r>
          </w:p>
        </w:tc>
      </w:tr>
    </w:tbl>
    <w:p w:rsidR="00D13E4F" w:rsidRDefault="00D13E4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13E4F" w:rsidRDefault="00D13E4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13E4F" w:rsidRDefault="00D13E4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13E4F" w:rsidRDefault="00505FF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Rośliny lecznicze w aromaterapii i kosmetyce</w:t>
      </w:r>
    </w:p>
    <w:p w:rsidR="00D13E4F" w:rsidRDefault="00D13E4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08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6780"/>
        <w:gridCol w:w="2905"/>
      </w:tblGrid>
      <w:tr w:rsidR="00D13E4F" w:rsidTr="00094621">
        <w:trPr>
          <w:jc w:val="center"/>
        </w:trPr>
        <w:tc>
          <w:tcPr>
            <w:tcW w:w="1182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780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2905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D13E4F" w:rsidTr="00094621">
        <w:trPr>
          <w:jc w:val="center"/>
        </w:trPr>
        <w:tc>
          <w:tcPr>
            <w:tcW w:w="1182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80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wiedzę dotyczącą występowania i znaczenia roślin olejkowych</w:t>
            </w:r>
          </w:p>
        </w:tc>
        <w:tc>
          <w:tcPr>
            <w:tcW w:w="2905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</w:t>
            </w:r>
          </w:p>
        </w:tc>
      </w:tr>
      <w:tr w:rsidR="00D13E4F" w:rsidTr="00094621">
        <w:trPr>
          <w:jc w:val="center"/>
        </w:trPr>
        <w:tc>
          <w:tcPr>
            <w:tcW w:w="1182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80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techniki i możliwości wykorzystania surowców zielarskich i wyizolowanych związków chemicznych w profilaktyce i terapii różnych schorzeń oraz higienie osobistej</w:t>
            </w:r>
          </w:p>
        </w:tc>
        <w:tc>
          <w:tcPr>
            <w:tcW w:w="2905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K_W06+++</w:t>
            </w:r>
          </w:p>
        </w:tc>
      </w:tr>
      <w:tr w:rsidR="00D13E4F" w:rsidTr="00094621">
        <w:trPr>
          <w:jc w:val="center"/>
        </w:trPr>
        <w:tc>
          <w:tcPr>
            <w:tcW w:w="1182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780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 wiedzę dotyczącą wstępnej obróbki uzyskanych surowców i ich wartości użytkowej</w:t>
            </w:r>
          </w:p>
        </w:tc>
        <w:tc>
          <w:tcPr>
            <w:tcW w:w="2905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K_W11++, K_W13+++</w:t>
            </w:r>
          </w:p>
        </w:tc>
      </w:tr>
      <w:tr w:rsidR="00D13E4F" w:rsidTr="00094621">
        <w:trPr>
          <w:jc w:val="center"/>
        </w:trPr>
        <w:tc>
          <w:tcPr>
            <w:tcW w:w="1182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780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kojarzy surowce zielarskie ze związkami biologicznie czynnymi, które w nich występują oraz z gotowymi produktami zielarskimi</w:t>
            </w:r>
          </w:p>
        </w:tc>
        <w:tc>
          <w:tcPr>
            <w:tcW w:w="2905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K_U06++, K_U12+</w:t>
            </w:r>
          </w:p>
        </w:tc>
      </w:tr>
      <w:tr w:rsidR="00D13E4F" w:rsidTr="00094621">
        <w:trPr>
          <w:jc w:val="center"/>
        </w:trPr>
        <w:tc>
          <w:tcPr>
            <w:tcW w:w="1182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780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cechuje go aktywna postawa w procesie poznawania</w:t>
            </w:r>
          </w:p>
        </w:tc>
        <w:tc>
          <w:tcPr>
            <w:tcW w:w="2905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K_K01++</w:t>
            </w:r>
          </w:p>
        </w:tc>
      </w:tr>
      <w:tr w:rsidR="00D13E4F" w:rsidTr="00094621">
        <w:trPr>
          <w:jc w:val="center"/>
        </w:trPr>
        <w:tc>
          <w:tcPr>
            <w:tcW w:w="1182" w:type="dxa"/>
          </w:tcPr>
          <w:p w:rsidR="00D13E4F" w:rsidRDefault="00505F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780" w:type="dxa"/>
          </w:tcPr>
          <w:p w:rsidR="00D13E4F" w:rsidRDefault="006B5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pracować w grupie</w:t>
            </w:r>
          </w:p>
        </w:tc>
        <w:tc>
          <w:tcPr>
            <w:tcW w:w="2905" w:type="dxa"/>
          </w:tcPr>
          <w:p w:rsidR="00D13E4F" w:rsidRDefault="00505FFC" w:rsidP="006B5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</w:t>
            </w:r>
            <w:r w:rsidR="006B5D13"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+</w:t>
            </w:r>
          </w:p>
        </w:tc>
      </w:tr>
    </w:tbl>
    <w:p w:rsidR="00D13E4F" w:rsidRDefault="00D13E4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D13E4F" w:rsidSect="00D13E4F">
      <w:footerReference w:type="even" r:id="rId7"/>
      <w:footerReference w:type="default" r:id="rId8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4F" w:rsidRDefault="00D13E4F" w:rsidP="00D13E4F">
      <w:r>
        <w:separator/>
      </w:r>
    </w:p>
  </w:endnote>
  <w:endnote w:type="continuationSeparator" w:id="0">
    <w:p w:rsidR="00D13E4F" w:rsidRDefault="00D13E4F" w:rsidP="00D1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4F" w:rsidRDefault="00D13E4F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505FFC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13E4F" w:rsidRDefault="00D13E4F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4F" w:rsidRDefault="00D13E4F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4F" w:rsidRDefault="00D13E4F" w:rsidP="00D13E4F">
      <w:r>
        <w:separator/>
      </w:r>
    </w:p>
  </w:footnote>
  <w:footnote w:type="continuationSeparator" w:id="0">
    <w:p w:rsidR="00D13E4F" w:rsidRDefault="00D13E4F" w:rsidP="00D13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76FB"/>
    <w:multiLevelType w:val="multilevel"/>
    <w:tmpl w:val="7E4C8C2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E4F"/>
    <w:rsid w:val="00094621"/>
    <w:rsid w:val="00505FFC"/>
    <w:rsid w:val="006B5D13"/>
    <w:rsid w:val="00875D6C"/>
    <w:rsid w:val="00D13E4F"/>
    <w:rsid w:val="00EA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F1EA8C-8D64-4354-959A-4486CF04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D13E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13E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13E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13E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13E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D13E4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13E4F"/>
  </w:style>
  <w:style w:type="table" w:customStyle="1" w:styleId="TableNormal">
    <w:name w:val="Table Normal"/>
    <w:rsid w:val="00D13E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13E4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D13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3E4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D13E4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D13E4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D13E4F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Geszprych</cp:lastModifiedBy>
  <cp:revision>4</cp:revision>
  <dcterms:created xsi:type="dcterms:W3CDTF">2019-09-19T23:48:00Z</dcterms:created>
  <dcterms:modified xsi:type="dcterms:W3CDTF">2019-10-02T16:39:00Z</dcterms:modified>
</cp:coreProperties>
</file>