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54" w:rsidRDefault="001F0A54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098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8"/>
        <w:gridCol w:w="1642"/>
        <w:gridCol w:w="2053"/>
        <w:gridCol w:w="1996"/>
        <w:gridCol w:w="101"/>
        <w:gridCol w:w="1251"/>
        <w:gridCol w:w="338"/>
        <w:gridCol w:w="1455"/>
        <w:gridCol w:w="671"/>
      </w:tblGrid>
      <w:tr w:rsidR="001F0A54">
        <w:trPr>
          <w:trHeight w:val="54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0A54" w:rsidRDefault="00587341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20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 zawodowa</w:t>
            </w:r>
          </w:p>
        </w:tc>
        <w:tc>
          <w:tcPr>
            <w:tcW w:w="1589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F0A54" w:rsidRDefault="00A34B42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-O/NS_Ist_PZ3</w:t>
            </w:r>
          </w:p>
        </w:tc>
      </w:tr>
      <w:tr w:rsidR="001F0A54">
        <w:trPr>
          <w:trHeight w:val="280"/>
        </w:trPr>
        <w:tc>
          <w:tcPr>
            <w:tcW w:w="10985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0A54" w:rsidRDefault="001F0A54">
            <w:pPr>
              <w:pStyle w:val="Normalny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1F0A54">
        <w:trPr>
          <w:trHeight w:val="400"/>
        </w:trPr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b/>
                <w:color w:val="C0C0C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5739" w:type="dxa"/>
            <w:gridSpan w:val="5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Praktyka zawodowa III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67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top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Professional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practice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III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Ogrodnictwo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Dr hab. Dariusz Wrona (prof. SGGW)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87341" w:rsidRDefault="008A6BCB" w:rsidP="008A6BC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Pracownicy uznanych gospodarstw ogrodniczych w kraju i za granicą lub pracownicy Katedr: </w:t>
            </w:r>
          </w:p>
          <w:p w:rsidR="008A6BCB" w:rsidRDefault="008A6BCB" w:rsidP="008A6BC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Roślin Warzywnych i Leczniczych, Samodzielnego Zakładu Roślin Ozdobnych, Zakładu Sadownictwa – Instytut Nauk Ogrodniczych;</w:t>
            </w:r>
          </w:p>
          <w:p w:rsidR="001F0A54" w:rsidRDefault="008A6BCB" w:rsidP="008A6BCB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Genetyki Hodowli i Biotechnologii Roślin - Instytut Biologii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A6BCB" w:rsidRDefault="008A6BCB" w:rsidP="008A6BCB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Katedra Roślin Warzywnych i Leczniczych, Samodzielny Zakładu Roślin Ozdobnych, Zakład Sadownictwa -Instytut Nauk Ogrodniczych; </w:t>
            </w:r>
          </w:p>
          <w:p w:rsidR="001F0A54" w:rsidRDefault="008A6BCB" w:rsidP="008A6BCB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Katedra Genetyki Hodowli i Biotechnologii Roślin - Instytut Biologii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0F1DB5">
            <w:pPr>
              <w:pStyle w:val="Normalny1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 Ogrodnictwa i Biotechnologii</w:t>
            </w:r>
            <w:bookmarkStart w:id="1" w:name="_GoBack"/>
            <w:bookmarkEnd w:id="1"/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a) przedmiot fakultatywny - kierunkowy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b) stopień I, rok III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c)  niestacjonarne 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05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Semestr letni</w:t>
            </w:r>
          </w:p>
        </w:tc>
        <w:tc>
          <w:tcPr>
            <w:tcW w:w="3348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sz w:val="16"/>
                <w:szCs w:val="16"/>
              </w:rPr>
              <w:t>: polski</w:t>
            </w:r>
          </w:p>
        </w:tc>
        <w:tc>
          <w:tcPr>
            <w:tcW w:w="2464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1F0A54">
            <w:pPr>
              <w:pStyle w:val="Normalny1"/>
              <w:rPr>
                <w:rFonts w:ascii="Arial" w:eastAsia="Arial" w:hAnsi="Arial" w:cs="Arial"/>
                <w:b/>
                <w:color w:val="000080"/>
                <w:sz w:val="16"/>
                <w:szCs w:val="16"/>
              </w:rPr>
            </w:pP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Celem praktyki jest kontynuacja praktycznego zapoznania studentów z wybranymi elementami technologii produkcji ogrodniczej i podstawowymi czynnościami, których znajomość jest niezbędna do wykonywania zawodu ogrodnika oraz z wybranymi elementami organizacji produkcji ogrodniczej.</w:t>
            </w:r>
          </w:p>
        </w:tc>
      </w:tr>
      <w:tr w:rsidR="001F0A54">
        <w:trPr>
          <w:trHeight w:val="128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 zawodowa (4 tygodniowa)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Nauka przez pracę, obserwacje, dyskusja, doświadczenia i eksperymenty, rozwiązywanie problemu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hanging="283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Praktyka zawodowa 4 tygodniowa jest prowadzona w uznanych gospodarstwach  ogrodniczych w kraju i za granicą lub w wybranych obiektach doświadczalnych na Wydziale Ogrodnictwa i Architektury Krajobrazu. Program praktyki obejmuje: poznanie podstawowych zasad funkcjonowania gospodarstwa ogrodniczego, zapoznanie z organizacją produkcji w przedsiębiorstwach ogrodniczych oraz nowoczesnymi technologiami produkcji ogrodniczej w gospodarstwach krajowych i zagranicznych, zapoznanie z wykonywaniem podstawowych prac zawodowych  niezbędnych w zawodzie ogrodnika, poznanie parku maszynowego gospodarstwa ogrodniczego oraz opanowanie umiejętności posługiwania się sprzętem mechanicznym wykorzystywanym w ogrodnictwie,  nabranie umiejętności łączenia i współdziałania posiadanych wiadomości teoretycznych z szeroko pojętą praktyką ogrodniczą.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Botanika,  Fizjologia roślin, dendrologia, Gleboznawstwo, Uprawa i nawożenie, Genetyka i hodowla roślin, </w:t>
            </w:r>
          </w:p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Fitopatologia, Entomologia stosowana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tcBorders>
              <w:bottom w:val="single" w:sz="4" w:space="0" w:color="000000"/>
            </w:tcBorders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F0A54" w:rsidRDefault="001F0A5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0A54">
        <w:trPr>
          <w:trHeight w:val="900"/>
        </w:trPr>
        <w:tc>
          <w:tcPr>
            <w:tcW w:w="3120" w:type="dxa"/>
            <w:gridSpan w:val="2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049" w:type="dxa"/>
            <w:gridSpan w:val="2"/>
            <w:vAlign w:val="center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 – zna metody, techniki i technologie stosowane w produkcji roślin ogrodniczych</w:t>
            </w:r>
          </w:p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 – ma podstawową wiedzę ekonomiczną z zakresu ogrodnictwa i ekonomiczno-prawnych podstaw biznesu</w:t>
            </w:r>
          </w:p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 – potrafi pracować w podstawowych obiektach produkcji ogrodniczej i utrzymać ich funkcjonowanie na optymalnym poziomie</w:t>
            </w:r>
          </w:p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 – potrafi wykorzystać wiedzę na temat metod i technologii stosowanych w uprawie roślin w planowaniu produkcji ogrodniczej</w:t>
            </w:r>
          </w:p>
        </w:tc>
        <w:tc>
          <w:tcPr>
            <w:tcW w:w="3816" w:type="dxa"/>
            <w:gridSpan w:val="5"/>
            <w:vAlign w:val="center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 –- potrafi dokonać wstępnej analizy ekonomicznej podejmowanych działań związanych z działalnością ogrodniczą</w:t>
            </w:r>
          </w:p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 – potrafi identyfikować zagrożenia i problemy związane z działalnością ogrodniczą, wyznaczać priorytety działań i odpowiedzialnie realizować zadania</w:t>
            </w:r>
          </w:p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 – ma świadomość potrzeby ciągłego doskonalenia zawodowego</w:t>
            </w:r>
          </w:p>
          <w:p w:rsidR="001F0A54" w:rsidRDefault="001F0A54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tr w:rsidR="001F0A54">
        <w:trPr>
          <w:trHeight w:val="880"/>
        </w:trPr>
        <w:tc>
          <w:tcPr>
            <w:tcW w:w="3120" w:type="dxa"/>
            <w:gridSpan w:val="2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1F0A54" w:rsidRDefault="00A34B42">
            <w:pPr>
              <w:pStyle w:val="Normalny1"/>
              <w:ind w:left="268" w:hanging="26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05, 06, 07 – ocena wynikająca z obserwacji i wykonywania poszczególnych zadań przez studenta w trakcie trwania praktyki</w:t>
            </w:r>
          </w:p>
          <w:p w:rsidR="001F0A54" w:rsidRDefault="00A34B42">
            <w:pPr>
              <w:pStyle w:val="Normalny1"/>
              <w:ind w:left="226" w:hanging="22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 01, 02, 03, 04, 05, 06, 07 – sprawozdanie z odbytej praktyki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Złożone sprawozdanie z odbytej praktyki</w:t>
            </w:r>
          </w:p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Opinia zagranicznego lub krajowego pracodawcy o przebiegu pracy studenta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65" w:type="dxa"/>
            <w:gridSpan w:val="7"/>
            <w:vAlign w:val="center"/>
          </w:tcPr>
          <w:p w:rsidR="001F0A54" w:rsidRDefault="00A34B42">
            <w:pPr>
              <w:pStyle w:val="Normalny1"/>
              <w:ind w:left="300" w:hanging="30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1. Ocena wynikająca z obserwacji i wykonywania poszczególnych zadań przez studenta w trakcie trwania praktyki – 70%</w:t>
            </w:r>
          </w:p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2. Sprawozdanie z odbytej praktyki – 30%</w:t>
            </w:r>
          </w:p>
        </w:tc>
      </w:tr>
      <w:tr w:rsidR="001F0A54">
        <w:trPr>
          <w:trHeight w:val="340"/>
        </w:trPr>
        <w:tc>
          <w:tcPr>
            <w:tcW w:w="3120" w:type="dxa"/>
            <w:gridSpan w:val="2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7865" w:type="dxa"/>
            <w:gridSpan w:val="7"/>
            <w:vAlign w:val="center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Uznane gospodarstwa  ogrodnicze w kraju i za granicą lub obiekty doświadczalne Wydziału Ogrodnictwa i Architektury Krajobrazu</w:t>
            </w:r>
          </w:p>
        </w:tc>
      </w:tr>
      <w:tr w:rsidR="001F0A54">
        <w:trPr>
          <w:trHeight w:val="340"/>
        </w:trPr>
        <w:tc>
          <w:tcPr>
            <w:tcW w:w="10985" w:type="dxa"/>
            <w:gridSpan w:val="9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1F0A54" w:rsidRDefault="001F0A54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1F0A54">
        <w:trPr>
          <w:trHeight w:val="340"/>
        </w:trPr>
        <w:tc>
          <w:tcPr>
            <w:tcW w:w="10985" w:type="dxa"/>
            <w:gridSpan w:val="9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</w:tr>
    </w:tbl>
    <w:p w:rsidR="00A34B42" w:rsidRDefault="00A34B42">
      <w:pPr>
        <w:pStyle w:val="Normalny1"/>
        <w:rPr>
          <w:sz w:val="16"/>
          <w:szCs w:val="16"/>
        </w:rPr>
      </w:pPr>
    </w:p>
    <w:p w:rsidR="00A34B42" w:rsidRDefault="00A34B4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4B42" w:rsidRDefault="00A34B42">
      <w:pPr>
        <w:pStyle w:val="Normalny1"/>
        <w:rPr>
          <w:sz w:val="16"/>
          <w:szCs w:val="16"/>
        </w:rPr>
      </w:pPr>
    </w:p>
    <w:p w:rsidR="00A34B42" w:rsidRDefault="00A34B42">
      <w:pPr>
        <w:pStyle w:val="Normalny1"/>
        <w:rPr>
          <w:sz w:val="16"/>
          <w:szCs w:val="16"/>
        </w:rPr>
      </w:pPr>
    </w:p>
    <w:p w:rsidR="00A34B42" w:rsidRDefault="00A34B42">
      <w:pPr>
        <w:pStyle w:val="Normalny1"/>
        <w:rPr>
          <w:sz w:val="16"/>
          <w:szCs w:val="16"/>
        </w:rPr>
      </w:pPr>
    </w:p>
    <w:p w:rsidR="00A34B42" w:rsidRDefault="00A34B42">
      <w:pPr>
        <w:pStyle w:val="Normalny1"/>
        <w:rPr>
          <w:sz w:val="16"/>
          <w:szCs w:val="16"/>
        </w:rPr>
      </w:pPr>
    </w:p>
    <w:p w:rsidR="001F0A54" w:rsidRDefault="00A34B42">
      <w:pPr>
        <w:pStyle w:val="Normalny1"/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Praktyka zawodowa III</w:t>
      </w:r>
    </w:p>
    <w:tbl>
      <w:tblPr>
        <w:tblStyle w:val="a0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276"/>
      </w:tblGrid>
      <w:tr w:rsidR="001F0A54" w:rsidTr="00A34B42">
        <w:trPr>
          <w:trHeight w:val="380"/>
        </w:trPr>
        <w:tc>
          <w:tcPr>
            <w:tcW w:w="9284" w:type="dxa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276" w:type="dxa"/>
            <w:vAlign w:val="center"/>
          </w:tcPr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1F0A54" w:rsidTr="00A34B42">
        <w:trPr>
          <w:trHeight w:val="380"/>
        </w:trPr>
        <w:tc>
          <w:tcPr>
            <w:tcW w:w="9284" w:type="dxa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1276" w:type="dxa"/>
            <w:vAlign w:val="center"/>
          </w:tcPr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4,0 ECTS </w:t>
            </w:r>
          </w:p>
        </w:tc>
      </w:tr>
      <w:tr w:rsidR="001F0A54" w:rsidTr="00A34B42">
        <w:trPr>
          <w:trHeight w:val="380"/>
        </w:trPr>
        <w:tc>
          <w:tcPr>
            <w:tcW w:w="9284" w:type="dxa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1276" w:type="dxa"/>
            <w:vAlign w:val="center"/>
          </w:tcPr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</w:tbl>
    <w:p w:rsidR="001F0A54" w:rsidRDefault="001F0A54">
      <w:pPr>
        <w:pStyle w:val="Normalny1"/>
      </w:pPr>
    </w:p>
    <w:p w:rsidR="001F0A54" w:rsidRDefault="00A34B42">
      <w:pPr>
        <w:pStyle w:val="Normalny1"/>
        <w:rPr>
          <w:sz w:val="16"/>
          <w:szCs w:val="16"/>
        </w:rPr>
      </w:pPr>
      <w:r>
        <w:rPr>
          <w:sz w:val="16"/>
          <w:szCs w:val="16"/>
        </w:rPr>
        <w:t>Wskaźniki ilościowe charakteryzujące moduł/przedmiot</w:t>
      </w:r>
      <w:r>
        <w:rPr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Praktyka zawodowa III</w:t>
      </w:r>
    </w:p>
    <w:p w:rsidR="001F0A54" w:rsidRDefault="001F0A54">
      <w:pPr>
        <w:pStyle w:val="Normalny1"/>
      </w:pPr>
    </w:p>
    <w:tbl>
      <w:tblPr>
        <w:tblStyle w:val="a1"/>
        <w:tblW w:w="10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84"/>
        <w:gridCol w:w="1276"/>
      </w:tblGrid>
      <w:tr w:rsidR="001F0A54" w:rsidTr="00A34B42">
        <w:trPr>
          <w:trHeight w:val="380"/>
        </w:trPr>
        <w:tc>
          <w:tcPr>
            <w:tcW w:w="9284" w:type="dxa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: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</w:t>
            </w:r>
          </w:p>
          <w:p w:rsidR="001F0A54" w:rsidRDefault="001F0A54">
            <w:pPr>
              <w:pStyle w:val="Normalny1"/>
              <w:jc w:val="right"/>
              <w:rPr>
                <w:rFonts w:ascii="Arial" w:eastAsia="Arial" w:hAnsi="Arial" w:cs="Arial"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276" w:type="dxa"/>
            <w:vAlign w:val="center"/>
          </w:tcPr>
          <w:p w:rsidR="001F0A54" w:rsidRDefault="001F0A54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F0A54" w:rsidRDefault="001F0A54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  <w:tr w:rsidR="001F0A54" w:rsidTr="00A34B42">
        <w:trPr>
          <w:trHeight w:val="380"/>
        </w:trPr>
        <w:tc>
          <w:tcPr>
            <w:tcW w:w="9284" w:type="dxa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</w:t>
            </w:r>
          </w:p>
          <w:p w:rsidR="001F0A54" w:rsidRDefault="001F0A54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0A54" w:rsidRDefault="001F0A54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4,0 ECTS </w:t>
            </w:r>
          </w:p>
        </w:tc>
      </w:tr>
      <w:tr w:rsidR="001F0A54" w:rsidTr="00A34B42">
        <w:trPr>
          <w:trHeight w:val="380"/>
        </w:trPr>
        <w:tc>
          <w:tcPr>
            <w:tcW w:w="9284" w:type="dxa"/>
            <w:vAlign w:val="center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Praktyka</w:t>
            </w:r>
          </w:p>
          <w:p w:rsidR="001F0A54" w:rsidRDefault="001F0A54">
            <w:pPr>
              <w:pStyle w:val="Normalny1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F0A54" w:rsidRDefault="001F0A54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F0A54" w:rsidRDefault="001F0A54">
            <w:pPr>
              <w:pStyle w:val="Normalny1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160 h</w:t>
            </w:r>
          </w:p>
          <w:p w:rsidR="001F0A54" w:rsidRDefault="00A34B42">
            <w:pPr>
              <w:pStyle w:val="Normalny1"/>
              <w:jc w:val="right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4,0 ECTS</w:t>
            </w:r>
          </w:p>
        </w:tc>
      </w:tr>
    </w:tbl>
    <w:p w:rsidR="001F0A54" w:rsidRDefault="001F0A54">
      <w:pPr>
        <w:pStyle w:val="Normalny1"/>
        <w:rPr>
          <w:color w:val="000080"/>
        </w:rPr>
      </w:pPr>
    </w:p>
    <w:p w:rsidR="001F0A54" w:rsidRDefault="001F0A54">
      <w:pPr>
        <w:pStyle w:val="Normalny1"/>
        <w:rPr>
          <w:color w:val="000080"/>
        </w:rPr>
      </w:pPr>
    </w:p>
    <w:p w:rsidR="001F0A54" w:rsidRDefault="00A34B42">
      <w:pPr>
        <w:pStyle w:val="Normalny1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</w:t>
      </w:r>
      <w:r>
        <w:rPr>
          <w:rFonts w:ascii="Arial" w:eastAsia="Arial" w:hAnsi="Arial" w:cs="Arial"/>
          <w:color w:val="00008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zgodności kierunkowych efektów kształcenia efektami przedmiotu 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Praktyka zawodowa III</w:t>
      </w:r>
    </w:p>
    <w:p w:rsidR="001F0A54" w:rsidRDefault="001F0A54">
      <w:pPr>
        <w:pStyle w:val="Normalny1"/>
        <w:rPr>
          <w:rFonts w:ascii="Arial" w:eastAsia="Arial" w:hAnsi="Arial" w:cs="Arial"/>
          <w:sz w:val="16"/>
          <w:szCs w:val="16"/>
          <w:vertAlign w:val="superscript"/>
        </w:rPr>
      </w:pPr>
    </w:p>
    <w:tbl>
      <w:tblPr>
        <w:tblStyle w:val="a2"/>
        <w:tblW w:w="10528" w:type="dxa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5"/>
        <w:gridCol w:w="6315"/>
        <w:gridCol w:w="3118"/>
      </w:tblGrid>
      <w:tr w:rsidR="001F0A54" w:rsidTr="00A34B42">
        <w:tc>
          <w:tcPr>
            <w:tcW w:w="1095" w:type="dxa"/>
          </w:tcPr>
          <w:p w:rsidR="001F0A54" w:rsidRDefault="00A34B42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315" w:type="dxa"/>
          </w:tcPr>
          <w:p w:rsidR="001F0A54" w:rsidRDefault="00A34B42">
            <w:pPr>
              <w:pStyle w:val="Normalny1"/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118" w:type="dxa"/>
          </w:tcPr>
          <w:p w:rsidR="001F0A54" w:rsidRDefault="00A34B42">
            <w:pPr>
              <w:pStyle w:val="Normalny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1F0A54" w:rsidTr="00A34B42">
        <w:tc>
          <w:tcPr>
            <w:tcW w:w="1095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315" w:type="dxa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metody, techniki i technologie stosowane w produkcji roślin ogrodniczych</w:t>
            </w:r>
          </w:p>
        </w:tc>
        <w:tc>
          <w:tcPr>
            <w:tcW w:w="3118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K_W06++, K_W07++, K_W09++, K_W10++, K_W12++, K_W14++ </w:t>
            </w:r>
          </w:p>
        </w:tc>
      </w:tr>
      <w:tr w:rsidR="001F0A54" w:rsidTr="00A34B42">
        <w:tc>
          <w:tcPr>
            <w:tcW w:w="1095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315" w:type="dxa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podstawową wiedzę ekonomiczną z zakresu ogrodnictwa i ekonomiczno-prawnych podstaw biznesu</w:t>
            </w:r>
          </w:p>
        </w:tc>
        <w:tc>
          <w:tcPr>
            <w:tcW w:w="3118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K_W02++, K_W07++, K_W08++</w:t>
            </w:r>
          </w:p>
        </w:tc>
      </w:tr>
      <w:tr w:rsidR="001F0A54" w:rsidTr="00A34B42">
        <w:tc>
          <w:tcPr>
            <w:tcW w:w="1095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315" w:type="dxa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pracować w podstawowych obiektach produkcji ogrodniczej i utrzymać ich funkcjonowanie na optymalnym poziomie</w:t>
            </w:r>
          </w:p>
        </w:tc>
        <w:tc>
          <w:tcPr>
            <w:tcW w:w="3118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K_U01++, K_U02++, K_U09++</w:t>
            </w:r>
          </w:p>
        </w:tc>
      </w:tr>
      <w:tr w:rsidR="001F0A54" w:rsidTr="00A34B42">
        <w:tc>
          <w:tcPr>
            <w:tcW w:w="1095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315" w:type="dxa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wykorzystać wiedzę na temat metod i technologii stosowanych w uprawie roślin w planowaniu produkcji ogrodniczej</w:t>
            </w:r>
          </w:p>
        </w:tc>
        <w:tc>
          <w:tcPr>
            <w:tcW w:w="3118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K_U03++, K_U04++,K_U05++</w:t>
            </w:r>
          </w:p>
        </w:tc>
      </w:tr>
      <w:tr w:rsidR="001F0A54" w:rsidTr="00A34B42">
        <w:tc>
          <w:tcPr>
            <w:tcW w:w="1095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315" w:type="dxa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dokonać wstępnej analizy ekonomicznej podejmowanych działań związanych z działalnością ogrodniczą</w:t>
            </w:r>
          </w:p>
        </w:tc>
        <w:tc>
          <w:tcPr>
            <w:tcW w:w="3118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K_U06++, K_U07++, K_U08++</w:t>
            </w:r>
          </w:p>
        </w:tc>
      </w:tr>
      <w:tr w:rsidR="001F0A54" w:rsidTr="00A34B42">
        <w:tc>
          <w:tcPr>
            <w:tcW w:w="1095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315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identyfikować zagrożenia i problemy związane z działalnością ogrodniczą, wyznaczać priorytety działań i odpowiedzialnie realizować zadania</w:t>
            </w:r>
          </w:p>
        </w:tc>
        <w:tc>
          <w:tcPr>
            <w:tcW w:w="3118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K_K07++, K_K08++</w:t>
            </w:r>
          </w:p>
        </w:tc>
      </w:tr>
      <w:tr w:rsidR="001F0A54" w:rsidTr="00A34B42">
        <w:tc>
          <w:tcPr>
            <w:tcW w:w="1095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315" w:type="dxa"/>
          </w:tcPr>
          <w:p w:rsidR="001F0A54" w:rsidRDefault="00A34B42">
            <w:pPr>
              <w:pStyle w:val="Normalny1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 świadomość potrzeby ciągłego doskonalenia zawodowego</w:t>
            </w:r>
          </w:p>
        </w:tc>
        <w:tc>
          <w:tcPr>
            <w:tcW w:w="3118" w:type="dxa"/>
          </w:tcPr>
          <w:p w:rsidR="001F0A54" w:rsidRDefault="00A34B42">
            <w:pPr>
              <w:pStyle w:val="Normalny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K_K01++, K_K03++</w:t>
            </w:r>
          </w:p>
        </w:tc>
      </w:tr>
    </w:tbl>
    <w:p w:rsidR="001F0A54" w:rsidRDefault="001F0A54">
      <w:pPr>
        <w:pStyle w:val="Normalny1"/>
        <w:rPr>
          <w:color w:val="000080"/>
          <w:sz w:val="10"/>
          <w:szCs w:val="10"/>
        </w:rPr>
      </w:pPr>
    </w:p>
    <w:sectPr w:rsidR="001F0A54" w:rsidSect="001F0A54">
      <w:footerReference w:type="even" r:id="rId8"/>
      <w:footerReference w:type="default" r:id="rId9"/>
      <w:pgSz w:w="11906" w:h="16838"/>
      <w:pgMar w:top="567" w:right="566" w:bottom="357" w:left="720" w:header="709" w:footer="709" w:gutter="0"/>
      <w:pgNumType w:start="7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03D" w:rsidRDefault="0034003D" w:rsidP="001F0A54">
      <w:r>
        <w:separator/>
      </w:r>
    </w:p>
  </w:endnote>
  <w:endnote w:type="continuationSeparator" w:id="0">
    <w:p w:rsidR="0034003D" w:rsidRDefault="0034003D" w:rsidP="001F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54" w:rsidRDefault="001F0A5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 w:rsidR="00A34B42">
      <w:rPr>
        <w:color w:val="000000"/>
      </w:rPr>
      <w:instrText>PAGE</w:instrText>
    </w:r>
    <w:r>
      <w:rPr>
        <w:color w:val="000000"/>
      </w:rPr>
      <w:fldChar w:fldCharType="end"/>
    </w:r>
  </w:p>
  <w:p w:rsidR="001F0A54" w:rsidRDefault="001F0A5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A54" w:rsidRDefault="001F0A5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0"/>
        <w:szCs w:val="20"/>
      </w:rPr>
    </w:pPr>
  </w:p>
  <w:p w:rsidR="001F0A54" w:rsidRDefault="001F0A54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03D" w:rsidRDefault="0034003D" w:rsidP="001F0A54">
      <w:r>
        <w:separator/>
      </w:r>
    </w:p>
  </w:footnote>
  <w:footnote w:type="continuationSeparator" w:id="0">
    <w:p w:rsidR="0034003D" w:rsidRDefault="0034003D" w:rsidP="001F0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85421"/>
    <w:multiLevelType w:val="multilevel"/>
    <w:tmpl w:val="ABFED6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A54"/>
    <w:rsid w:val="000F1DB5"/>
    <w:rsid w:val="001F0A54"/>
    <w:rsid w:val="00321A2D"/>
    <w:rsid w:val="0034003D"/>
    <w:rsid w:val="00587341"/>
    <w:rsid w:val="008A6BCB"/>
    <w:rsid w:val="00A3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1F0A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F0A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1F0A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1F0A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F0A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F0A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F0A54"/>
  </w:style>
  <w:style w:type="table" w:customStyle="1" w:styleId="TableNormal">
    <w:name w:val="Table Normal"/>
    <w:rsid w:val="001F0A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F0A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1F0A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0A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1F0A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1F0A5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1F0A54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955</Words>
  <Characters>5735</Characters>
  <Application>Microsoft Office Word</Application>
  <DocSecurity>0</DocSecurity>
  <Lines>47</Lines>
  <Paragraphs>13</Paragraphs>
  <ScaleCrop>false</ScaleCrop>
  <Company>Acer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POEO</cp:lastModifiedBy>
  <cp:revision>5</cp:revision>
  <dcterms:created xsi:type="dcterms:W3CDTF">2019-10-03T09:33:00Z</dcterms:created>
  <dcterms:modified xsi:type="dcterms:W3CDTF">2019-10-08T08:42:00Z</dcterms:modified>
</cp:coreProperties>
</file>