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4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1405"/>
        <w:gridCol w:w="27"/>
        <w:gridCol w:w="2667"/>
        <w:gridCol w:w="1592"/>
        <w:gridCol w:w="102"/>
        <w:gridCol w:w="1251"/>
        <w:gridCol w:w="598"/>
        <w:gridCol w:w="1195"/>
        <w:gridCol w:w="877"/>
      </w:tblGrid>
      <w:tr w:rsidR="001D77E3" w:rsidRPr="007D57A2" w:rsidTr="00450523">
        <w:trPr>
          <w:cantSplit/>
          <w:trHeight w:val="35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7E3" w:rsidRPr="007D57A2" w:rsidRDefault="001D77E3" w:rsidP="005027B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7E3" w:rsidRPr="007D57A2" w:rsidRDefault="003E2F2D" w:rsidP="00CE617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</w:t>
            </w:r>
            <w:r w:rsidR="00BC7596">
              <w:rPr>
                <w:rFonts w:ascii="Arial" w:hAnsi="Arial" w:cs="Arial"/>
                <w:sz w:val="16"/>
                <w:szCs w:val="20"/>
              </w:rPr>
              <w:t>1</w:t>
            </w:r>
            <w:r w:rsidR="00DE5B78">
              <w:rPr>
                <w:rFonts w:ascii="Arial" w:hAnsi="Arial" w:cs="Arial"/>
                <w:sz w:val="16"/>
                <w:szCs w:val="20"/>
              </w:rPr>
              <w:t>9</w:t>
            </w:r>
            <w:r w:rsidR="000D17E0">
              <w:rPr>
                <w:rFonts w:ascii="Arial" w:hAnsi="Arial" w:cs="Arial"/>
                <w:sz w:val="16"/>
                <w:szCs w:val="20"/>
              </w:rPr>
              <w:t>/20</w:t>
            </w:r>
            <w:r w:rsidR="00DE5B78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D77E3" w:rsidRPr="007D57A2" w:rsidRDefault="001D77E3" w:rsidP="005027B2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694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77E3" w:rsidRPr="00536267" w:rsidRDefault="005942CD" w:rsidP="002B53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ogólny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77E3" w:rsidRPr="007D57A2" w:rsidRDefault="001D77E3" w:rsidP="005027B2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77E3" w:rsidRPr="007D57A2" w:rsidRDefault="001977AD" w:rsidP="00197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-O/NS_Ist_FO2b</w:t>
            </w:r>
          </w:p>
        </w:tc>
      </w:tr>
      <w:tr w:rsidR="001D77E3" w:rsidRPr="007D57A2" w:rsidTr="00450523">
        <w:trPr>
          <w:cantSplit/>
          <w:trHeight w:val="250"/>
          <w:jc w:val="center"/>
        </w:trPr>
        <w:tc>
          <w:tcPr>
            <w:tcW w:w="111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7E3" w:rsidRPr="007D57A2" w:rsidRDefault="001D77E3" w:rsidP="005027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77E3" w:rsidRPr="007D57A2" w:rsidTr="00450523">
        <w:trPr>
          <w:cantSplit/>
          <w:trHeight w:val="340"/>
          <w:jc w:val="center"/>
        </w:trPr>
        <w:tc>
          <w:tcPr>
            <w:tcW w:w="286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7E3" w:rsidRPr="000D17E0" w:rsidRDefault="001D77E3" w:rsidP="005027B2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0D17E0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0D17E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0D17E0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21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77E3" w:rsidRPr="000D17E0" w:rsidRDefault="00682567" w:rsidP="005942CD">
            <w:pPr>
              <w:rPr>
                <w:rFonts w:ascii="Arial" w:hAnsi="Arial" w:cs="Arial"/>
                <w:sz w:val="20"/>
                <w:szCs w:val="20"/>
              </w:rPr>
            </w:pPr>
            <w:r w:rsidRPr="00682567">
              <w:rPr>
                <w:rFonts w:ascii="Arial" w:hAnsi="Arial" w:cs="Arial"/>
                <w:sz w:val="20"/>
                <w:szCs w:val="20"/>
              </w:rPr>
              <w:t xml:space="preserve">Podstawy </w:t>
            </w:r>
            <w:r w:rsidR="005942CD">
              <w:rPr>
                <w:rFonts w:ascii="Arial" w:hAnsi="Arial" w:cs="Arial"/>
                <w:sz w:val="20"/>
                <w:szCs w:val="20"/>
              </w:rPr>
              <w:t>e</w:t>
            </w:r>
            <w:r w:rsidRPr="00682567">
              <w:rPr>
                <w:rFonts w:ascii="Arial" w:hAnsi="Arial" w:cs="Arial"/>
                <w:sz w:val="20"/>
                <w:szCs w:val="20"/>
              </w:rPr>
              <w:t>konomii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77E3" w:rsidRPr="008E737A" w:rsidRDefault="001D77E3" w:rsidP="00502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3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8E737A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77E3" w:rsidRPr="008E737A" w:rsidRDefault="00964791" w:rsidP="005027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D77E3" w:rsidRPr="008E737A" w:rsidTr="00450523">
        <w:trPr>
          <w:cantSplit/>
          <w:trHeight w:val="340"/>
          <w:jc w:val="center"/>
        </w:trPr>
        <w:tc>
          <w:tcPr>
            <w:tcW w:w="2862" w:type="dxa"/>
            <w:gridSpan w:val="3"/>
            <w:tcBorders>
              <w:top w:val="single" w:sz="2" w:space="0" w:color="auto"/>
            </w:tcBorders>
            <w:vAlign w:val="center"/>
          </w:tcPr>
          <w:p w:rsidR="001D77E3" w:rsidRPr="00E4443F" w:rsidRDefault="001D77E3" w:rsidP="005027B2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7"/>
            <w:vAlign w:val="center"/>
          </w:tcPr>
          <w:p w:rsidR="001D77E3" w:rsidRPr="003E2F2D" w:rsidRDefault="00682567" w:rsidP="003E2F2D">
            <w:pPr>
              <w:rPr>
                <w:rFonts w:ascii="Arial" w:hAnsi="Arial" w:cs="Arial"/>
                <w:sz w:val="16"/>
                <w:szCs w:val="16"/>
              </w:rPr>
            </w:pPr>
            <w:r w:rsidRPr="00682567">
              <w:rPr>
                <w:rFonts w:ascii="Arial" w:hAnsi="Arial" w:cs="Arial"/>
                <w:sz w:val="16"/>
                <w:szCs w:val="16"/>
              </w:rPr>
              <w:t xml:space="preserve">Base of </w:t>
            </w:r>
            <w:proofErr w:type="spellStart"/>
            <w:r w:rsidRPr="00682567">
              <w:rPr>
                <w:rFonts w:ascii="Arial" w:hAnsi="Arial" w:cs="Arial"/>
                <w:sz w:val="16"/>
                <w:szCs w:val="16"/>
              </w:rPr>
              <w:t>economy</w:t>
            </w:r>
            <w:proofErr w:type="spellEnd"/>
          </w:p>
        </w:tc>
      </w:tr>
      <w:tr w:rsidR="001D77E3" w:rsidRPr="007D57A2" w:rsidTr="00450523">
        <w:trPr>
          <w:cantSplit/>
          <w:trHeight w:val="340"/>
          <w:jc w:val="center"/>
        </w:trPr>
        <w:tc>
          <w:tcPr>
            <w:tcW w:w="2862" w:type="dxa"/>
            <w:gridSpan w:val="3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Ogrodnictwo</w:t>
            </w:r>
          </w:p>
        </w:tc>
      </w:tr>
      <w:tr w:rsidR="001D77E3" w:rsidRPr="007D57A2" w:rsidTr="00450523">
        <w:trPr>
          <w:cantSplit/>
          <w:trHeight w:val="340"/>
          <w:jc w:val="center"/>
        </w:trPr>
        <w:tc>
          <w:tcPr>
            <w:tcW w:w="2862" w:type="dxa"/>
            <w:gridSpan w:val="3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CE6178" w:rsidP="00197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005942CD">
              <w:rPr>
                <w:rFonts w:ascii="Arial" w:hAnsi="Arial" w:cs="Arial"/>
                <w:sz w:val="16"/>
                <w:szCs w:val="16"/>
              </w:rPr>
              <w:t xml:space="preserve">Dawid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Olewnicki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77E3" w:rsidRPr="007D57A2" w:rsidTr="00450523">
        <w:trPr>
          <w:cantSplit/>
          <w:trHeight w:val="340"/>
          <w:jc w:val="center"/>
        </w:trPr>
        <w:tc>
          <w:tcPr>
            <w:tcW w:w="2862" w:type="dxa"/>
            <w:gridSpan w:val="3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25C" w:rsidRPr="00E4443F" w:rsidRDefault="00CE6178" w:rsidP="00594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005942CD">
              <w:rPr>
                <w:rFonts w:ascii="Arial" w:hAnsi="Arial" w:cs="Arial"/>
                <w:sz w:val="16"/>
                <w:szCs w:val="16"/>
              </w:rPr>
              <w:t xml:space="preserve">Dawid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Olewnicki</w:t>
            </w:r>
            <w:proofErr w:type="spellEnd"/>
            <w:r w:rsidR="003E2F2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28A7">
              <w:rPr>
                <w:rFonts w:ascii="Arial" w:hAnsi="Arial" w:cs="Arial"/>
                <w:sz w:val="16"/>
                <w:szCs w:val="16"/>
              </w:rPr>
              <w:t>współpracownicy</w:t>
            </w:r>
          </w:p>
        </w:tc>
      </w:tr>
      <w:tr w:rsidR="001D77E3" w:rsidRPr="007D57A2" w:rsidTr="00450523">
        <w:trPr>
          <w:cantSplit/>
          <w:trHeight w:val="340"/>
          <w:jc w:val="center"/>
        </w:trPr>
        <w:tc>
          <w:tcPr>
            <w:tcW w:w="2862" w:type="dxa"/>
            <w:gridSpan w:val="3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DE5B78" w:rsidP="00221DED">
            <w:pPr>
              <w:rPr>
                <w:rFonts w:ascii="Arial" w:hAnsi="Arial" w:cs="Arial"/>
                <w:sz w:val="16"/>
                <w:szCs w:val="16"/>
              </w:rPr>
            </w:pPr>
            <w:r w:rsidRPr="00D12CB1"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Pracownia Organizacji i Ekonomiki Ogrodnictwa, Katedra Sadownictwa i Ekonomiki Ogrodnictwa, Instytut Nauk Ogrodniczych</w:t>
            </w:r>
            <w:bookmarkStart w:id="0" w:name="_GoBack"/>
            <w:bookmarkEnd w:id="0"/>
          </w:p>
        </w:tc>
      </w:tr>
      <w:tr w:rsidR="001D77E3" w:rsidRPr="007D57A2" w:rsidTr="00450523">
        <w:trPr>
          <w:cantSplit/>
          <w:trHeight w:val="399"/>
          <w:jc w:val="center"/>
        </w:trPr>
        <w:tc>
          <w:tcPr>
            <w:tcW w:w="2862" w:type="dxa"/>
            <w:gridSpan w:val="3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DE5B78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D12CB1"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 Biotechnologii</w:t>
            </w:r>
          </w:p>
        </w:tc>
      </w:tr>
      <w:tr w:rsidR="001D77E3" w:rsidRPr="007D57A2" w:rsidTr="00450523">
        <w:trPr>
          <w:cantSplit/>
          <w:trHeight w:val="200"/>
          <w:jc w:val="center"/>
        </w:trPr>
        <w:tc>
          <w:tcPr>
            <w:tcW w:w="2862" w:type="dxa"/>
            <w:gridSpan w:val="3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1D77E3" w:rsidP="001966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>a) przedmiot</w:t>
            </w:r>
            <w:r w:rsidR="001016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942CD"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– ogólny (humanistyczny/społeczny)</w:t>
            </w:r>
          </w:p>
        </w:tc>
        <w:tc>
          <w:tcPr>
            <w:tcW w:w="29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1D77E3" w:rsidP="000975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9936BC" w:rsidRPr="00E4443F">
              <w:rPr>
                <w:rFonts w:ascii="Arial" w:hAnsi="Arial" w:cs="Arial"/>
                <w:bCs/>
                <w:sz w:val="16"/>
                <w:szCs w:val="16"/>
              </w:rPr>
              <w:t>I,</w:t>
            </w:r>
            <w:r w:rsidRPr="00E4443F">
              <w:rPr>
                <w:rFonts w:ascii="Arial" w:hAnsi="Arial" w:cs="Arial"/>
                <w:bCs/>
                <w:sz w:val="16"/>
                <w:szCs w:val="16"/>
              </w:rPr>
              <w:t xml:space="preserve"> rok</w:t>
            </w:r>
            <w:r w:rsidR="00047E7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E429D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964791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4791">
              <w:rPr>
                <w:rFonts w:ascii="Arial" w:hAnsi="Arial" w:cs="Arial"/>
                <w:sz w:val="16"/>
                <w:szCs w:val="16"/>
              </w:rPr>
              <w:t>nie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stacjonarne </w:t>
            </w:r>
          </w:p>
        </w:tc>
      </w:tr>
      <w:tr w:rsidR="001D77E3" w:rsidRPr="007D57A2" w:rsidTr="00450523">
        <w:trPr>
          <w:cantSplit/>
          <w:trHeight w:val="340"/>
          <w:jc w:val="center"/>
        </w:trPr>
        <w:tc>
          <w:tcPr>
            <w:tcW w:w="2862" w:type="dxa"/>
            <w:gridSpan w:val="3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8174BE" w:rsidP="005027B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1D77E3" w:rsidRPr="00E4443F">
              <w:rPr>
                <w:rFonts w:ascii="Arial" w:hAnsi="Arial" w:cs="Arial"/>
                <w:bCs/>
                <w:sz w:val="16"/>
                <w:szCs w:val="16"/>
              </w:rPr>
              <w:t xml:space="preserve">emestr </w:t>
            </w:r>
            <w:r w:rsidR="00621F81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</w:tc>
        <w:tc>
          <w:tcPr>
            <w:tcW w:w="29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936BC" w:rsidRPr="00E4443F">
              <w:rPr>
                <w:rFonts w:ascii="Arial" w:hAnsi="Arial" w:cs="Arial"/>
                <w:sz w:val="16"/>
                <w:szCs w:val="16"/>
              </w:rPr>
              <w:t>p</w:t>
            </w:r>
            <w:r w:rsidRPr="00E4443F">
              <w:rPr>
                <w:rFonts w:ascii="Arial" w:hAnsi="Arial" w:cs="Arial"/>
                <w:sz w:val="16"/>
                <w:szCs w:val="16"/>
              </w:rPr>
              <w:t>olski</w:t>
            </w:r>
          </w:p>
        </w:tc>
        <w:tc>
          <w:tcPr>
            <w:tcW w:w="2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77E3" w:rsidRPr="007D57A2" w:rsidTr="00450523">
        <w:trPr>
          <w:cantSplit/>
          <w:trHeight w:val="942"/>
          <w:jc w:val="center"/>
        </w:trPr>
        <w:tc>
          <w:tcPr>
            <w:tcW w:w="2862" w:type="dxa"/>
            <w:gridSpan w:val="3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F4FC5" w:rsidRDefault="00682567" w:rsidP="005942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Celem </w:t>
            </w:r>
            <w:r w:rsidR="005942CD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rzedmiotu jest z</w:t>
            </w:r>
            <w:r w:rsidRPr="00682567">
              <w:rPr>
                <w:rFonts w:ascii="Arial" w:hAnsi="Arial" w:cs="Arial"/>
                <w:sz w:val="16"/>
                <w:szCs w:val="16"/>
              </w:rPr>
              <w:t>apoznanie studentów z problemami ekonomii na poziomie ogólnym. Przedstawione zagadnienia teoretyczne, poparte praktycznymi przykładami, mają pokazać studentom podstawowe zależności występujące w gospodarce w skali mikro i makro. Przyswojenie podstawowych teorii ekonomicznych stanowić powinno bazę dla dalszej samodzielnej nauki przedmiotu</w:t>
            </w:r>
          </w:p>
        </w:tc>
      </w:tr>
      <w:tr w:rsidR="001D77E3" w:rsidRPr="007D57A2" w:rsidTr="00450523">
        <w:trPr>
          <w:cantSplit/>
          <w:trHeight w:val="364"/>
          <w:jc w:val="center"/>
        </w:trPr>
        <w:tc>
          <w:tcPr>
            <w:tcW w:w="2862" w:type="dxa"/>
            <w:gridSpan w:val="3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964791" w:rsidP="000975A3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</w:t>
            </w:r>
            <w:r w:rsidR="00E4443F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8174B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="001C3982" w:rsidRPr="00E4443F">
              <w:rPr>
                <w:rFonts w:ascii="Arial" w:hAnsi="Arial" w:cs="Arial"/>
                <w:sz w:val="16"/>
                <w:szCs w:val="16"/>
              </w:rPr>
              <w:t xml:space="preserve">liczba godzin  </w:t>
            </w:r>
            <w:r w:rsidR="00E4443F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D77E3" w:rsidRPr="007D57A2" w:rsidTr="00450523">
        <w:trPr>
          <w:cantSplit/>
          <w:trHeight w:val="361"/>
          <w:jc w:val="center"/>
        </w:trPr>
        <w:tc>
          <w:tcPr>
            <w:tcW w:w="2862" w:type="dxa"/>
            <w:gridSpan w:val="3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964791" w:rsidP="005027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analiza i interpretacja zjawisk,  dyskusja, konsultacje</w:t>
            </w:r>
          </w:p>
        </w:tc>
      </w:tr>
      <w:tr w:rsidR="001D77E3" w:rsidRPr="007D57A2" w:rsidTr="00450523">
        <w:trPr>
          <w:cantSplit/>
          <w:trHeight w:val="1601"/>
          <w:jc w:val="center"/>
        </w:trPr>
        <w:tc>
          <w:tcPr>
            <w:tcW w:w="2862" w:type="dxa"/>
            <w:gridSpan w:val="3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2567" w:rsidRPr="00682567" w:rsidRDefault="00682567" w:rsidP="00682567">
            <w:pPr>
              <w:rPr>
                <w:rFonts w:ascii="Arial" w:hAnsi="Arial" w:cs="Arial"/>
                <w:sz w:val="16"/>
                <w:szCs w:val="16"/>
              </w:rPr>
            </w:pPr>
            <w:r w:rsidRPr="00682567">
              <w:rPr>
                <w:rFonts w:ascii="Arial" w:hAnsi="Arial" w:cs="Arial"/>
                <w:sz w:val="16"/>
                <w:szCs w:val="16"/>
              </w:rPr>
              <w:t xml:space="preserve">Gospodarka jako przedmiot badań ekonomii. Działalność gospodarcza i podmioty działalności gospodarczej. Podstawowe pojęcia, funkcje, modele i rodzaje rynków. Czynniki wpływające na rozmiar popytu i podaży. Istota, ewolucja i funkcje pieniądza. Banki i ich rola w gospodarce. Instrumenty polityki pieniężno-kredytowej Banku Centralnego.  Pojęcie i funkcje podatku.  Pojęcie wartości globalnej, Produktu Krajowego Brutto i dochodu narodowego. Czynniki wzrostu gospodarczego.  Rynek pracy – zatrudnionych i poszukujących zatrudnienia.  Warunki rozwoju przedsiębiorczości w warunkach wolnorynkowych.  </w:t>
            </w:r>
          </w:p>
          <w:p w:rsidR="00F1087C" w:rsidRPr="00E4443F" w:rsidRDefault="00F1087C" w:rsidP="00502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7E3" w:rsidRPr="007D57A2" w:rsidTr="00450523">
        <w:trPr>
          <w:cantSplit/>
          <w:trHeight w:val="412"/>
          <w:jc w:val="center"/>
        </w:trPr>
        <w:tc>
          <w:tcPr>
            <w:tcW w:w="2862" w:type="dxa"/>
            <w:gridSpan w:val="3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84A" w:rsidRPr="00E4443F" w:rsidRDefault="00E1784A" w:rsidP="000975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7E3" w:rsidRPr="007D57A2" w:rsidTr="00450523">
        <w:trPr>
          <w:cantSplit/>
          <w:trHeight w:val="389"/>
          <w:jc w:val="center"/>
        </w:trPr>
        <w:tc>
          <w:tcPr>
            <w:tcW w:w="2862" w:type="dxa"/>
            <w:gridSpan w:val="3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84A" w:rsidRPr="00E4443F" w:rsidRDefault="00E1784A" w:rsidP="005027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7E3" w:rsidRPr="007D57A2" w:rsidTr="00450523">
        <w:trPr>
          <w:cantSplit/>
          <w:trHeight w:val="1233"/>
          <w:jc w:val="center"/>
        </w:trPr>
        <w:tc>
          <w:tcPr>
            <w:tcW w:w="2862" w:type="dxa"/>
            <w:gridSpan w:val="3"/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4259" w:type="dxa"/>
            <w:gridSpan w:val="2"/>
            <w:vAlign w:val="center"/>
          </w:tcPr>
          <w:p w:rsidR="00252CB2" w:rsidRDefault="00252CB2" w:rsidP="000975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77E3" w:rsidRDefault="0010164F" w:rsidP="000975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7D328B" w:rsidRPr="00E444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4C3" w:rsidRPr="00E4443F">
              <w:rPr>
                <w:rFonts w:ascii="Arial" w:hAnsi="Arial" w:cs="Arial"/>
                <w:sz w:val="16"/>
                <w:szCs w:val="16"/>
              </w:rPr>
              <w:t>zna</w:t>
            </w:r>
            <w:r w:rsidR="0044599B" w:rsidRPr="00E4443F">
              <w:rPr>
                <w:rFonts w:ascii="Arial" w:hAnsi="Arial" w:cs="Arial"/>
                <w:sz w:val="16"/>
                <w:szCs w:val="16"/>
              </w:rPr>
              <w:t xml:space="preserve"> i różnicuje podstawowe pojęcia</w:t>
            </w:r>
            <w:r w:rsidR="00252CB2">
              <w:rPr>
                <w:rFonts w:ascii="Arial" w:hAnsi="Arial" w:cs="Arial"/>
                <w:sz w:val="16"/>
                <w:szCs w:val="16"/>
              </w:rPr>
              <w:t xml:space="preserve"> z zakresu ogrodnictwa</w:t>
            </w:r>
          </w:p>
          <w:p w:rsidR="00252CB2" w:rsidRPr="00E4443F" w:rsidRDefault="00252CB2" w:rsidP="000975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D61A1E">
              <w:rPr>
                <w:rFonts w:ascii="Arial" w:hAnsi="Arial" w:cs="Arial"/>
                <w:sz w:val="16"/>
                <w:szCs w:val="16"/>
              </w:rPr>
              <w:t xml:space="preserve"> – rozumie i wyjaśnia zasady funkcjonowania wolnego rynku oraz definiuje ekonomiczne i pozaekonomiczne determinanty podaży i popytu na</w:t>
            </w:r>
            <w:r>
              <w:rPr>
                <w:rFonts w:ascii="Arial" w:hAnsi="Arial" w:cs="Arial"/>
                <w:sz w:val="16"/>
                <w:szCs w:val="16"/>
              </w:rPr>
              <w:t xml:space="preserve"> światowym </w:t>
            </w:r>
            <w:r w:rsidRPr="00D61A1E">
              <w:rPr>
                <w:rFonts w:ascii="Arial" w:hAnsi="Arial" w:cs="Arial"/>
                <w:sz w:val="16"/>
                <w:szCs w:val="16"/>
              </w:rPr>
              <w:t xml:space="preserve"> rynku ogrodniczym</w:t>
            </w:r>
          </w:p>
          <w:p w:rsidR="001D77E3" w:rsidRPr="00E4443F" w:rsidRDefault="001D77E3" w:rsidP="00252CB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52CB2" w:rsidRPr="00E4443F" w:rsidRDefault="00252CB2" w:rsidP="00252C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E4443F">
              <w:rPr>
                <w:rFonts w:ascii="Arial" w:hAnsi="Arial" w:cs="Arial"/>
                <w:sz w:val="16"/>
                <w:szCs w:val="16"/>
              </w:rPr>
              <w:t>–</w:t>
            </w:r>
            <w:r w:rsidR="00DD4D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1A1E">
              <w:rPr>
                <w:rFonts w:ascii="Arial" w:hAnsi="Arial" w:cs="Arial"/>
                <w:sz w:val="16"/>
                <w:szCs w:val="16"/>
              </w:rPr>
              <w:t>prawidłowo interpretuje wyniki pionowych i poziomych analiz wielkości charakteryzujących rynek (produkcja, eksp</w:t>
            </w:r>
            <w:r>
              <w:rPr>
                <w:rFonts w:ascii="Arial" w:hAnsi="Arial" w:cs="Arial"/>
                <w:sz w:val="16"/>
                <w:szCs w:val="16"/>
              </w:rPr>
              <w:t>ort i import, konsumpcja)</w:t>
            </w:r>
          </w:p>
          <w:p w:rsidR="001D77E3" w:rsidRPr="00E4443F" w:rsidRDefault="00252CB2" w:rsidP="000975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DD4D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DD4D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1A1E">
              <w:rPr>
                <w:rFonts w:ascii="Arial" w:hAnsi="Arial" w:cs="Arial"/>
                <w:sz w:val="16"/>
                <w:szCs w:val="16"/>
              </w:rPr>
              <w:t>zabiera głos w dyskusji na forum publicznym</w:t>
            </w:r>
          </w:p>
        </w:tc>
      </w:tr>
      <w:tr w:rsidR="001D77E3" w:rsidRPr="007D57A2" w:rsidTr="00450523">
        <w:trPr>
          <w:cantSplit/>
          <w:trHeight w:val="650"/>
          <w:jc w:val="center"/>
        </w:trPr>
        <w:tc>
          <w:tcPr>
            <w:tcW w:w="2862" w:type="dxa"/>
            <w:gridSpan w:val="3"/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7"/>
            <w:vAlign w:val="center"/>
          </w:tcPr>
          <w:p w:rsidR="00E1784A" w:rsidRPr="00E4443F" w:rsidRDefault="008174BE" w:rsidP="005027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E4443F">
              <w:rPr>
                <w:rFonts w:ascii="Arial" w:hAnsi="Arial" w:cs="Arial"/>
                <w:sz w:val="16"/>
                <w:szCs w:val="16"/>
              </w:rPr>
              <w:t>fekt 01</w:t>
            </w:r>
            <w:r w:rsidR="00252CB2">
              <w:rPr>
                <w:rFonts w:ascii="Arial" w:hAnsi="Arial" w:cs="Arial"/>
                <w:sz w:val="16"/>
                <w:szCs w:val="16"/>
              </w:rPr>
              <w:t>, 04</w:t>
            </w:r>
            <w:r w:rsidR="00E70E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27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E70E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D1D9F" w:rsidRPr="00E4443F">
              <w:rPr>
                <w:rFonts w:ascii="Arial" w:hAnsi="Arial" w:cs="Arial"/>
                <w:sz w:val="16"/>
                <w:szCs w:val="16"/>
              </w:rPr>
              <w:t>obserwacja w trakcie</w:t>
            </w:r>
            <w:r w:rsidR="00252C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4D59">
              <w:rPr>
                <w:rFonts w:ascii="Arial" w:hAnsi="Arial" w:cs="Arial"/>
                <w:sz w:val="16"/>
                <w:szCs w:val="16"/>
              </w:rPr>
              <w:t xml:space="preserve">wykładu i </w:t>
            </w:r>
            <w:r w:rsidR="00252CB2">
              <w:rPr>
                <w:rFonts w:ascii="Arial" w:hAnsi="Arial" w:cs="Arial"/>
                <w:sz w:val="16"/>
                <w:szCs w:val="16"/>
              </w:rPr>
              <w:t xml:space="preserve">dyskusji </w:t>
            </w:r>
          </w:p>
          <w:p w:rsidR="007D2790" w:rsidRPr="00E4443F" w:rsidRDefault="008174BE" w:rsidP="005027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fekt </w:t>
            </w:r>
            <w:r w:rsidR="00DD4D59">
              <w:rPr>
                <w:rFonts w:ascii="Arial" w:hAnsi="Arial" w:cs="Arial"/>
                <w:sz w:val="16"/>
                <w:szCs w:val="16"/>
              </w:rPr>
              <w:t xml:space="preserve">01, </w:t>
            </w:r>
            <w:r w:rsidRPr="00E4443F">
              <w:rPr>
                <w:rFonts w:ascii="Arial" w:hAnsi="Arial" w:cs="Arial"/>
                <w:sz w:val="16"/>
                <w:szCs w:val="16"/>
              </w:rPr>
              <w:t>02</w:t>
            </w:r>
            <w:r w:rsidR="00E70EF0">
              <w:rPr>
                <w:rFonts w:ascii="Arial" w:hAnsi="Arial" w:cs="Arial"/>
                <w:sz w:val="16"/>
                <w:szCs w:val="16"/>
              </w:rPr>
              <w:t xml:space="preserve">, 03 </w:t>
            </w:r>
            <w:r w:rsidR="007D27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E70E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975A3">
              <w:rPr>
                <w:rFonts w:ascii="Arial" w:hAnsi="Arial" w:cs="Arial"/>
                <w:sz w:val="16"/>
                <w:szCs w:val="16"/>
              </w:rPr>
              <w:t>kolokwium</w:t>
            </w:r>
          </w:p>
        </w:tc>
      </w:tr>
      <w:tr w:rsidR="001D77E3" w:rsidRPr="007D57A2" w:rsidTr="00450523">
        <w:trPr>
          <w:cantSplit/>
          <w:trHeight w:val="416"/>
          <w:jc w:val="center"/>
        </w:trPr>
        <w:tc>
          <w:tcPr>
            <w:tcW w:w="2862" w:type="dxa"/>
            <w:gridSpan w:val="3"/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7"/>
            <w:vAlign w:val="center"/>
          </w:tcPr>
          <w:p w:rsidR="001D77E3" w:rsidRPr="00E4443F" w:rsidRDefault="008174BE" w:rsidP="005027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D5553E">
              <w:rPr>
                <w:rFonts w:ascii="Arial" w:hAnsi="Arial" w:cs="Arial"/>
                <w:sz w:val="16"/>
                <w:szCs w:val="16"/>
              </w:rPr>
              <w:t>olokwium</w:t>
            </w:r>
            <w:r w:rsidR="001D77E3" w:rsidRPr="00E444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63D5">
              <w:rPr>
                <w:rFonts w:ascii="Arial" w:hAnsi="Arial" w:cs="Arial"/>
                <w:sz w:val="16"/>
                <w:szCs w:val="16"/>
              </w:rPr>
              <w:t>wykładowe</w:t>
            </w:r>
          </w:p>
        </w:tc>
      </w:tr>
      <w:tr w:rsidR="001D77E3" w:rsidRPr="007D57A2" w:rsidTr="00450523">
        <w:trPr>
          <w:cantSplit/>
          <w:trHeight w:val="599"/>
          <w:jc w:val="center"/>
        </w:trPr>
        <w:tc>
          <w:tcPr>
            <w:tcW w:w="2862" w:type="dxa"/>
            <w:gridSpan w:val="3"/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7"/>
            <w:vAlign w:val="center"/>
          </w:tcPr>
          <w:p w:rsidR="001D77E3" w:rsidRDefault="008174BE" w:rsidP="007D27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E1784A" w:rsidRPr="00E4443F">
              <w:rPr>
                <w:rFonts w:ascii="Arial" w:hAnsi="Arial" w:cs="Arial"/>
                <w:sz w:val="16"/>
                <w:szCs w:val="16"/>
              </w:rPr>
              <w:t>olokwi</w:t>
            </w:r>
            <w:r w:rsidR="00D5553E">
              <w:rPr>
                <w:rFonts w:ascii="Arial" w:hAnsi="Arial" w:cs="Arial"/>
                <w:sz w:val="16"/>
                <w:szCs w:val="16"/>
              </w:rPr>
              <w:t xml:space="preserve">um </w:t>
            </w:r>
            <w:r w:rsidR="009063D5">
              <w:rPr>
                <w:rFonts w:ascii="Arial" w:hAnsi="Arial" w:cs="Arial"/>
                <w:sz w:val="16"/>
                <w:szCs w:val="16"/>
              </w:rPr>
              <w:t>wykładowe</w:t>
            </w:r>
            <w:r w:rsidR="004D1D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27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D1D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4D59">
              <w:rPr>
                <w:rFonts w:ascii="Arial" w:hAnsi="Arial" w:cs="Arial"/>
                <w:sz w:val="16"/>
                <w:szCs w:val="16"/>
              </w:rPr>
              <w:t>9</w:t>
            </w:r>
            <w:r w:rsidR="00252CB2">
              <w:rPr>
                <w:rFonts w:ascii="Arial" w:hAnsi="Arial" w:cs="Arial"/>
                <w:sz w:val="16"/>
                <w:szCs w:val="16"/>
              </w:rPr>
              <w:t>0</w:t>
            </w:r>
            <w:r w:rsidR="00E1784A" w:rsidRPr="00E4443F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E1784A" w:rsidRPr="00E4443F" w:rsidRDefault="00252CB2" w:rsidP="005027B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Obserwacja w trakcie </w:t>
            </w:r>
            <w:r w:rsidR="003A5D5F">
              <w:rPr>
                <w:rFonts w:ascii="Arial" w:hAnsi="Arial" w:cs="Arial"/>
                <w:sz w:val="16"/>
                <w:szCs w:val="16"/>
              </w:rPr>
              <w:t xml:space="preserve">wykładu i </w:t>
            </w:r>
            <w:r>
              <w:rPr>
                <w:rFonts w:ascii="Arial" w:hAnsi="Arial" w:cs="Arial"/>
                <w:sz w:val="16"/>
                <w:szCs w:val="16"/>
              </w:rPr>
              <w:t xml:space="preserve">dyskusji </w:t>
            </w:r>
            <w:r w:rsidR="007D27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10164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D2790">
              <w:rPr>
                <w:rFonts w:ascii="Arial" w:hAnsi="Arial" w:cs="Arial"/>
                <w:sz w:val="16"/>
                <w:szCs w:val="16"/>
              </w:rPr>
              <w:t>1</w:t>
            </w:r>
            <w:r w:rsidR="00D5553E">
              <w:rPr>
                <w:rFonts w:ascii="Arial" w:hAnsi="Arial" w:cs="Arial"/>
                <w:sz w:val="16"/>
                <w:szCs w:val="16"/>
              </w:rPr>
              <w:t xml:space="preserve">0% </w:t>
            </w:r>
          </w:p>
        </w:tc>
      </w:tr>
      <w:tr w:rsidR="001D77E3" w:rsidRPr="007D57A2" w:rsidTr="00450523">
        <w:trPr>
          <w:cantSplit/>
          <w:trHeight w:val="399"/>
          <w:jc w:val="center"/>
        </w:trPr>
        <w:tc>
          <w:tcPr>
            <w:tcW w:w="2862" w:type="dxa"/>
            <w:gridSpan w:val="3"/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7"/>
            <w:vAlign w:val="center"/>
          </w:tcPr>
          <w:p w:rsidR="001D77E3" w:rsidRPr="00E4443F" w:rsidRDefault="008174BE" w:rsidP="005027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DD4D59">
              <w:rPr>
                <w:rFonts w:ascii="Arial" w:hAnsi="Arial" w:cs="Arial"/>
                <w:sz w:val="16"/>
                <w:szCs w:val="16"/>
              </w:rPr>
              <w:t>ala</w:t>
            </w:r>
            <w:r w:rsidR="00E444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4D59">
              <w:rPr>
                <w:rFonts w:ascii="Arial" w:hAnsi="Arial" w:cs="Arial"/>
                <w:sz w:val="16"/>
                <w:szCs w:val="16"/>
              </w:rPr>
              <w:t>wykładowa</w:t>
            </w:r>
            <w:r w:rsidR="002878B0" w:rsidRPr="00E444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77E3" w:rsidRPr="007D57A2" w:rsidTr="00450523">
        <w:trPr>
          <w:cantSplit/>
          <w:trHeight w:val="1163"/>
          <w:jc w:val="center"/>
        </w:trPr>
        <w:tc>
          <w:tcPr>
            <w:tcW w:w="11144" w:type="dxa"/>
            <w:gridSpan w:val="10"/>
            <w:vAlign w:val="center"/>
          </w:tcPr>
          <w:p w:rsidR="001D77E3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682567" w:rsidRPr="00682567" w:rsidRDefault="00682567" w:rsidP="00682567">
            <w:pPr>
              <w:ind w:left="3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567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682567">
              <w:rPr>
                <w:rFonts w:ascii="Arial" w:hAnsi="Arial" w:cs="Arial"/>
                <w:sz w:val="16"/>
                <w:szCs w:val="16"/>
              </w:rPr>
              <w:t>Begg</w:t>
            </w:r>
            <w:proofErr w:type="spellEnd"/>
            <w:r w:rsidRPr="00682567">
              <w:rPr>
                <w:rFonts w:ascii="Arial" w:hAnsi="Arial" w:cs="Arial"/>
                <w:sz w:val="16"/>
                <w:szCs w:val="16"/>
              </w:rPr>
              <w:t xml:space="preserve">, D., Fisher S., </w:t>
            </w:r>
            <w:proofErr w:type="spellStart"/>
            <w:r w:rsidRPr="00682567">
              <w:rPr>
                <w:rFonts w:ascii="Arial" w:hAnsi="Arial" w:cs="Arial"/>
                <w:sz w:val="16"/>
                <w:szCs w:val="16"/>
              </w:rPr>
              <w:t>Dornbusch</w:t>
            </w:r>
            <w:proofErr w:type="spellEnd"/>
            <w:r w:rsidRPr="00682567">
              <w:rPr>
                <w:rFonts w:ascii="Arial" w:hAnsi="Arial" w:cs="Arial"/>
                <w:sz w:val="16"/>
                <w:szCs w:val="16"/>
              </w:rPr>
              <w:t xml:space="preserve"> R., Ekonomia. Mikroekonomia, Warszawa: PWE 2003.</w:t>
            </w:r>
          </w:p>
          <w:p w:rsidR="00682567" w:rsidRPr="00682567" w:rsidRDefault="00682567" w:rsidP="00682567">
            <w:pPr>
              <w:ind w:left="3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567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682567">
              <w:rPr>
                <w:rFonts w:ascii="Arial" w:hAnsi="Arial" w:cs="Arial"/>
                <w:sz w:val="16"/>
                <w:szCs w:val="16"/>
              </w:rPr>
              <w:t>Beksiak</w:t>
            </w:r>
            <w:proofErr w:type="spellEnd"/>
            <w:r w:rsidRPr="00682567">
              <w:rPr>
                <w:rFonts w:ascii="Arial" w:hAnsi="Arial" w:cs="Arial"/>
                <w:sz w:val="16"/>
                <w:szCs w:val="16"/>
              </w:rPr>
              <w:t>, J. , Ekonomia. Kurs podstawowy, Warszawa: Wydawnictwo C.H. Beck, 2007.</w:t>
            </w:r>
          </w:p>
          <w:p w:rsidR="00682567" w:rsidRPr="00682567" w:rsidRDefault="00682567" w:rsidP="00682567">
            <w:pPr>
              <w:ind w:left="3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567"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 w:rsidRPr="00682567">
              <w:rPr>
                <w:rFonts w:ascii="Arial" w:hAnsi="Arial" w:cs="Arial"/>
                <w:sz w:val="16"/>
                <w:szCs w:val="16"/>
              </w:rPr>
              <w:t>Masaki</w:t>
            </w:r>
            <w:proofErr w:type="spellEnd"/>
            <w:r w:rsidRPr="00682567">
              <w:rPr>
                <w:rFonts w:ascii="Arial" w:hAnsi="Arial" w:cs="Arial"/>
                <w:sz w:val="16"/>
                <w:szCs w:val="16"/>
              </w:rPr>
              <w:t xml:space="preserve"> F.S., Ekonomia dla bystrzaków, Gliwice: Wydawnictwo Helion, 2007.</w:t>
            </w:r>
          </w:p>
          <w:p w:rsidR="007D2790" w:rsidRPr="00E4443F" w:rsidRDefault="00682567" w:rsidP="00682567">
            <w:pPr>
              <w:ind w:left="397"/>
              <w:rPr>
                <w:rFonts w:ascii="Arial" w:hAnsi="Arial" w:cs="Arial"/>
                <w:sz w:val="16"/>
                <w:szCs w:val="16"/>
              </w:rPr>
            </w:pPr>
            <w:r w:rsidRPr="00682567">
              <w:rPr>
                <w:rFonts w:ascii="Arial" w:hAnsi="Arial" w:cs="Arial"/>
                <w:sz w:val="16"/>
                <w:szCs w:val="16"/>
              </w:rPr>
              <w:t xml:space="preserve">4. </w:t>
            </w:r>
            <w:proofErr w:type="spellStart"/>
            <w:r w:rsidRPr="00682567">
              <w:rPr>
                <w:rFonts w:ascii="Arial" w:hAnsi="Arial" w:cs="Arial"/>
                <w:sz w:val="16"/>
                <w:szCs w:val="16"/>
              </w:rPr>
              <w:t>Ingham</w:t>
            </w:r>
            <w:proofErr w:type="spellEnd"/>
            <w:r w:rsidRPr="00682567">
              <w:rPr>
                <w:rFonts w:ascii="Arial" w:hAnsi="Arial" w:cs="Arial"/>
                <w:sz w:val="16"/>
                <w:szCs w:val="16"/>
              </w:rPr>
              <w:t>, Geoffrey, Kapitalizm, Warszawa: Wydawnictwo Sic!, 2011.</w:t>
            </w:r>
            <w:r w:rsidR="003A5B5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975A3" w:rsidRPr="00E4443F" w:rsidRDefault="000975A3" w:rsidP="00252C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7E3" w:rsidRPr="007D57A2" w:rsidTr="00450523">
        <w:trPr>
          <w:cantSplit/>
          <w:trHeight w:val="416"/>
          <w:jc w:val="center"/>
        </w:trPr>
        <w:tc>
          <w:tcPr>
            <w:tcW w:w="11144" w:type="dxa"/>
            <w:gridSpan w:val="10"/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UWAGI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533F" w:rsidRDefault="002B533F" w:rsidP="003812C9">
      <w:pPr>
        <w:rPr>
          <w:b/>
          <w:bCs/>
          <w:color w:val="C0C0C0"/>
        </w:rPr>
      </w:pPr>
    </w:p>
    <w:p w:rsidR="002427A9" w:rsidRDefault="002427A9" w:rsidP="003812C9">
      <w:pPr>
        <w:rPr>
          <w:b/>
          <w:bCs/>
          <w:color w:val="C0C0C0"/>
        </w:rPr>
      </w:pPr>
    </w:p>
    <w:p w:rsidR="00CE6178" w:rsidRDefault="00CE6178" w:rsidP="003812C9">
      <w:pPr>
        <w:rPr>
          <w:b/>
          <w:bCs/>
          <w:color w:val="C0C0C0"/>
        </w:rPr>
      </w:pPr>
    </w:p>
    <w:p w:rsidR="00CE6178" w:rsidRDefault="00CE6178" w:rsidP="003812C9">
      <w:pPr>
        <w:rPr>
          <w:b/>
          <w:bCs/>
          <w:color w:val="C0C0C0"/>
        </w:rPr>
      </w:pPr>
    </w:p>
    <w:p w:rsidR="00CE6178" w:rsidRDefault="00CE6178" w:rsidP="003812C9">
      <w:pPr>
        <w:rPr>
          <w:b/>
          <w:bCs/>
          <w:color w:val="C0C0C0"/>
        </w:rPr>
      </w:pPr>
    </w:p>
    <w:p w:rsidR="003812C9" w:rsidRPr="000975A3" w:rsidRDefault="00707328" w:rsidP="000975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812C9" w:rsidRPr="000975A3">
        <w:rPr>
          <w:rFonts w:ascii="Arial" w:hAnsi="Arial" w:cs="Arial"/>
          <w:sz w:val="16"/>
          <w:szCs w:val="16"/>
        </w:rPr>
        <w:lastRenderedPageBreak/>
        <w:t>Wskaźniki ilościowe charakteryzujące moduł/przedmiot</w:t>
      </w:r>
      <w:r w:rsidR="003812C9" w:rsidRPr="000975A3">
        <w:rPr>
          <w:rFonts w:ascii="Arial" w:hAnsi="Arial" w:cs="Arial"/>
          <w:sz w:val="16"/>
          <w:szCs w:val="16"/>
          <w:vertAlign w:val="superscript"/>
        </w:rPr>
        <w:t>25)</w:t>
      </w:r>
      <w:r w:rsidR="00252CB2">
        <w:rPr>
          <w:rFonts w:ascii="Arial" w:hAnsi="Arial" w:cs="Arial"/>
          <w:sz w:val="16"/>
          <w:szCs w:val="16"/>
        </w:rPr>
        <w:t xml:space="preserve"> : </w:t>
      </w:r>
      <w:r w:rsidR="005942CD">
        <w:rPr>
          <w:rFonts w:ascii="Arial" w:hAnsi="Arial" w:cs="Arial"/>
          <w:sz w:val="16"/>
          <w:szCs w:val="16"/>
        </w:rPr>
        <w:t>Podstawy ekonomii</w:t>
      </w:r>
    </w:p>
    <w:p w:rsidR="002B533F" w:rsidRPr="000975A3" w:rsidRDefault="002B533F" w:rsidP="003812C9">
      <w:pPr>
        <w:rPr>
          <w:rFonts w:ascii="Arial" w:hAnsi="Arial" w:cs="Arial"/>
          <w:sz w:val="16"/>
          <w:szCs w:val="16"/>
        </w:rPr>
      </w:pPr>
    </w:p>
    <w:tbl>
      <w:tblPr>
        <w:tblW w:w="11101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312"/>
      </w:tblGrid>
      <w:tr w:rsidR="003812C9" w:rsidRPr="000975A3" w:rsidTr="00450523">
        <w:trPr>
          <w:trHeight w:val="397"/>
          <w:jc w:val="center"/>
        </w:trPr>
        <w:tc>
          <w:tcPr>
            <w:tcW w:w="8789" w:type="dxa"/>
            <w:vAlign w:val="center"/>
          </w:tcPr>
          <w:p w:rsidR="003812C9" w:rsidRPr="000975A3" w:rsidRDefault="003812C9" w:rsidP="002B533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0975A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</w:t>
            </w:r>
            <w:r w:rsidR="000975A3" w:rsidRPr="000975A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12" w:type="dxa"/>
            <w:vAlign w:val="center"/>
          </w:tcPr>
          <w:p w:rsidR="003812C9" w:rsidRPr="000975A3" w:rsidRDefault="007A7CE6" w:rsidP="002B53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  <w:r w:rsidR="000975A3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0975A3" w:rsidRPr="000975A3" w:rsidRDefault="00DD4D59" w:rsidP="002B53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975A3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>,0 ECTS</w:t>
            </w:r>
          </w:p>
        </w:tc>
      </w:tr>
      <w:tr w:rsidR="003812C9" w:rsidRPr="000975A3" w:rsidTr="00450523">
        <w:trPr>
          <w:trHeight w:val="397"/>
          <w:jc w:val="center"/>
        </w:trPr>
        <w:tc>
          <w:tcPr>
            <w:tcW w:w="8789" w:type="dxa"/>
            <w:vAlign w:val="center"/>
          </w:tcPr>
          <w:p w:rsidR="003812C9" w:rsidRPr="000975A3" w:rsidRDefault="003812C9" w:rsidP="002B533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975A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12" w:type="dxa"/>
            <w:vAlign w:val="center"/>
          </w:tcPr>
          <w:p w:rsidR="000975A3" w:rsidRPr="000975A3" w:rsidRDefault="007A7CE6" w:rsidP="000975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="000975A3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3812C9" w:rsidRPr="000975A3" w:rsidRDefault="007A7CE6" w:rsidP="001977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3812C9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1977A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3812C9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3812C9" w:rsidRPr="000975A3" w:rsidTr="00450523">
        <w:trPr>
          <w:trHeight w:val="397"/>
          <w:jc w:val="center"/>
        </w:trPr>
        <w:tc>
          <w:tcPr>
            <w:tcW w:w="8789" w:type="dxa"/>
            <w:vAlign w:val="center"/>
          </w:tcPr>
          <w:p w:rsidR="003812C9" w:rsidRPr="000975A3" w:rsidRDefault="003812C9" w:rsidP="000975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w ramach zajęć o charakterze praktycznym, takich jak zajęcia laboratoryjne, projektowe, itp.</w:t>
            </w:r>
            <w:r w:rsidRPr="000975A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12" w:type="dxa"/>
            <w:vAlign w:val="center"/>
          </w:tcPr>
          <w:p w:rsidR="000975A3" w:rsidRPr="000975A3" w:rsidRDefault="009063D5" w:rsidP="002B53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0975A3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3812C9" w:rsidRPr="000975A3" w:rsidRDefault="007A7CE6" w:rsidP="001977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CE4071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1977A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9D7C84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812C9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</w:tbl>
    <w:p w:rsidR="002B533F" w:rsidRPr="000975A3" w:rsidRDefault="002B533F" w:rsidP="002B533F">
      <w:pPr>
        <w:rPr>
          <w:rFonts w:ascii="Arial" w:hAnsi="Arial" w:cs="Arial"/>
          <w:sz w:val="16"/>
          <w:szCs w:val="16"/>
        </w:rPr>
      </w:pPr>
    </w:p>
    <w:p w:rsidR="002B533F" w:rsidRPr="000975A3" w:rsidRDefault="002B533F" w:rsidP="002B533F">
      <w:pPr>
        <w:rPr>
          <w:rFonts w:ascii="Arial" w:hAnsi="Arial" w:cs="Arial"/>
          <w:sz w:val="16"/>
          <w:szCs w:val="16"/>
        </w:rPr>
      </w:pPr>
    </w:p>
    <w:p w:rsidR="00E4443F" w:rsidRPr="000975A3" w:rsidRDefault="007D57A2" w:rsidP="000975A3">
      <w:pPr>
        <w:rPr>
          <w:rFonts w:ascii="Arial" w:hAnsi="Arial" w:cs="Arial"/>
          <w:sz w:val="16"/>
          <w:szCs w:val="16"/>
        </w:rPr>
      </w:pPr>
      <w:r w:rsidRPr="000975A3">
        <w:rPr>
          <w:rFonts w:ascii="Arial" w:hAnsi="Arial" w:cs="Arial"/>
          <w:sz w:val="16"/>
          <w:szCs w:val="16"/>
        </w:rPr>
        <w:t>Wskaźniki ilościowe charakteryzujące moduł/przedmiot</w:t>
      </w:r>
      <w:r w:rsidRPr="000975A3">
        <w:rPr>
          <w:rFonts w:ascii="Arial" w:hAnsi="Arial" w:cs="Arial"/>
          <w:sz w:val="16"/>
          <w:szCs w:val="16"/>
          <w:vertAlign w:val="superscript"/>
        </w:rPr>
        <w:t>25)</w:t>
      </w:r>
      <w:r w:rsidR="00E62D59" w:rsidRPr="000975A3">
        <w:rPr>
          <w:rFonts w:ascii="Arial" w:hAnsi="Arial" w:cs="Arial"/>
          <w:sz w:val="16"/>
          <w:szCs w:val="16"/>
        </w:rPr>
        <w:t xml:space="preserve"> :</w:t>
      </w:r>
      <w:r w:rsidR="000E65C7" w:rsidRPr="000975A3">
        <w:rPr>
          <w:rFonts w:ascii="Arial" w:hAnsi="Arial" w:cs="Arial"/>
          <w:sz w:val="16"/>
          <w:szCs w:val="16"/>
        </w:rPr>
        <w:t xml:space="preserve"> </w:t>
      </w:r>
      <w:r w:rsidR="005942CD">
        <w:rPr>
          <w:rFonts w:ascii="Arial" w:hAnsi="Arial" w:cs="Arial"/>
          <w:sz w:val="16"/>
          <w:szCs w:val="16"/>
        </w:rPr>
        <w:t>Podstawy ekonomii</w:t>
      </w:r>
    </w:p>
    <w:p w:rsidR="00926C60" w:rsidRPr="000975A3" w:rsidRDefault="00926C60" w:rsidP="000975A3">
      <w:pPr>
        <w:rPr>
          <w:rFonts w:ascii="Arial" w:hAnsi="Arial" w:cs="Arial"/>
          <w:sz w:val="16"/>
          <w:szCs w:val="16"/>
        </w:rPr>
      </w:pPr>
    </w:p>
    <w:tbl>
      <w:tblPr>
        <w:tblW w:w="11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7"/>
        <w:gridCol w:w="2268"/>
      </w:tblGrid>
      <w:tr w:rsidR="003812C9" w:rsidRPr="000975A3" w:rsidTr="00450523">
        <w:trPr>
          <w:trHeight w:val="1483"/>
          <w:jc w:val="center"/>
        </w:trPr>
        <w:tc>
          <w:tcPr>
            <w:tcW w:w="8877" w:type="dxa"/>
          </w:tcPr>
          <w:p w:rsidR="003812C9" w:rsidRPr="000975A3" w:rsidRDefault="003812C9" w:rsidP="00926C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0975A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</w:t>
            </w:r>
            <w:r w:rsidR="000975A3" w:rsidRPr="000975A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)</w:t>
            </w:r>
          </w:p>
          <w:p w:rsidR="003812C9" w:rsidRPr="000975A3" w:rsidRDefault="00DD4D59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</w:t>
            </w:r>
          </w:p>
          <w:p w:rsidR="003812C9" w:rsidRPr="000975A3" w:rsidRDefault="003812C9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5A3"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3812C9" w:rsidRDefault="003812C9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5A3">
              <w:rPr>
                <w:rFonts w:ascii="Arial" w:hAnsi="Arial" w:cs="Arial"/>
                <w:sz w:val="16"/>
                <w:szCs w:val="16"/>
              </w:rPr>
              <w:t>Przygotowanie do kolokwiów</w:t>
            </w:r>
          </w:p>
          <w:p w:rsidR="00CE433D" w:rsidRPr="000975A3" w:rsidRDefault="00CE433D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egzaminie</w:t>
            </w:r>
          </w:p>
          <w:p w:rsidR="0010164F" w:rsidRPr="000975A3" w:rsidRDefault="0010164F" w:rsidP="00926C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268" w:type="dxa"/>
            <w:vAlign w:val="center"/>
          </w:tcPr>
          <w:p w:rsidR="000975A3" w:rsidRPr="000975A3" w:rsidRDefault="000975A3" w:rsidP="00926C60">
            <w:pPr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975A3" w:rsidRPr="000975A3" w:rsidRDefault="000975A3" w:rsidP="00926C60">
            <w:pPr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3812C9" w:rsidRPr="000975A3" w:rsidRDefault="00DD4D59" w:rsidP="00926C60">
            <w:pPr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9</w:t>
            </w:r>
            <w:r w:rsidR="003812C9" w:rsidRPr="000975A3">
              <w:rPr>
                <w:rFonts w:ascii="Arial" w:hAnsi="Arial" w:cs="Arial"/>
                <w:sz w:val="16"/>
                <w:szCs w:val="16"/>
                <w:lang w:val="pt-BR"/>
              </w:rPr>
              <w:t xml:space="preserve"> h</w:t>
            </w:r>
          </w:p>
          <w:p w:rsidR="003812C9" w:rsidRPr="000975A3" w:rsidRDefault="007A7CE6" w:rsidP="00926C60">
            <w:pPr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7</w:t>
            </w:r>
            <w:r w:rsidR="003812C9" w:rsidRPr="000975A3">
              <w:rPr>
                <w:rFonts w:ascii="Arial" w:hAnsi="Arial" w:cs="Arial"/>
                <w:sz w:val="16"/>
                <w:szCs w:val="16"/>
                <w:lang w:val="pt-BR"/>
              </w:rPr>
              <w:t xml:space="preserve"> h</w:t>
            </w:r>
          </w:p>
          <w:p w:rsidR="003812C9" w:rsidRDefault="007A7CE6" w:rsidP="00926C60">
            <w:pPr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9</w:t>
            </w:r>
            <w:r w:rsidR="003812C9" w:rsidRPr="000975A3">
              <w:rPr>
                <w:rFonts w:ascii="Arial" w:hAnsi="Arial" w:cs="Arial"/>
                <w:sz w:val="16"/>
                <w:szCs w:val="16"/>
                <w:lang w:val="pt-BR"/>
              </w:rPr>
              <w:t xml:space="preserve"> h</w:t>
            </w:r>
          </w:p>
          <w:p w:rsidR="003A5B5A" w:rsidRPr="000975A3" w:rsidRDefault="00CE433D" w:rsidP="00926C60">
            <w:pPr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 w:rsidR="003A5B5A">
              <w:rPr>
                <w:rFonts w:ascii="Arial" w:hAnsi="Arial" w:cs="Arial"/>
                <w:sz w:val="16"/>
                <w:szCs w:val="16"/>
                <w:lang w:val="pt-BR"/>
              </w:rPr>
              <w:t xml:space="preserve"> h</w:t>
            </w:r>
          </w:p>
          <w:p w:rsidR="003812C9" w:rsidRPr="000975A3" w:rsidRDefault="007A7CE6" w:rsidP="00926C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26</w:t>
            </w:r>
            <w:r w:rsidR="003812C9" w:rsidRPr="000975A3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h</w:t>
            </w:r>
          </w:p>
          <w:p w:rsidR="003812C9" w:rsidRPr="000975A3" w:rsidRDefault="007A7CE6" w:rsidP="00926C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1</w:t>
            </w:r>
            <w:r w:rsidR="003812C9" w:rsidRPr="000975A3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,0 ECTS</w:t>
            </w:r>
          </w:p>
        </w:tc>
      </w:tr>
      <w:tr w:rsidR="003812C9" w:rsidRPr="000975A3" w:rsidTr="00450523">
        <w:trPr>
          <w:trHeight w:val="954"/>
          <w:jc w:val="center"/>
        </w:trPr>
        <w:tc>
          <w:tcPr>
            <w:tcW w:w="8877" w:type="dxa"/>
          </w:tcPr>
          <w:p w:rsidR="003812C9" w:rsidRPr="000975A3" w:rsidRDefault="003812C9" w:rsidP="00926C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975A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A7CE6" w:rsidRDefault="007A7CE6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</w:t>
            </w:r>
          </w:p>
          <w:p w:rsidR="003812C9" w:rsidRDefault="003812C9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5A3"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CE433D" w:rsidRPr="000975A3" w:rsidRDefault="00CE433D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egzaminie</w:t>
            </w:r>
          </w:p>
          <w:p w:rsidR="003812C9" w:rsidRPr="000975A3" w:rsidRDefault="0010164F" w:rsidP="000975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5A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268" w:type="dxa"/>
            <w:vAlign w:val="center"/>
          </w:tcPr>
          <w:p w:rsidR="003812C9" w:rsidRPr="000975A3" w:rsidRDefault="003812C9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5A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0975A3" w:rsidRPr="000975A3" w:rsidRDefault="000975A3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812C9" w:rsidRPr="000975A3" w:rsidRDefault="00CE433D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3812C9" w:rsidRPr="000975A3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:rsidR="003812C9" w:rsidRDefault="007A7CE6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3812C9" w:rsidRPr="000975A3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:rsidR="00CE433D" w:rsidRPr="000975A3" w:rsidRDefault="00CE433D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h</w:t>
            </w:r>
          </w:p>
          <w:p w:rsidR="003812C9" w:rsidRPr="000975A3" w:rsidRDefault="00CE433D" w:rsidP="00926C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A7CE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3812C9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3812C9" w:rsidRPr="000975A3" w:rsidRDefault="00CE433D" w:rsidP="001977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3E2359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1977A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3812C9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3812C9" w:rsidRPr="000975A3" w:rsidTr="00450523">
        <w:trPr>
          <w:trHeight w:val="926"/>
          <w:jc w:val="center"/>
        </w:trPr>
        <w:tc>
          <w:tcPr>
            <w:tcW w:w="8877" w:type="dxa"/>
          </w:tcPr>
          <w:p w:rsidR="003812C9" w:rsidRPr="000975A3" w:rsidRDefault="003812C9" w:rsidP="00926C60">
            <w:pPr>
              <w:rPr>
                <w:rFonts w:ascii="Arial" w:hAnsi="Arial" w:cs="Arial"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</w:t>
            </w:r>
          </w:p>
          <w:p w:rsidR="003812C9" w:rsidRPr="000975A3" w:rsidRDefault="007A7CE6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10164F" w:rsidRPr="000975A3" w:rsidRDefault="0010164F" w:rsidP="00926C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268" w:type="dxa"/>
            <w:vAlign w:val="center"/>
          </w:tcPr>
          <w:p w:rsidR="003812C9" w:rsidRPr="000975A3" w:rsidRDefault="003812C9" w:rsidP="00926C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:rsidR="001977AD" w:rsidRDefault="001977AD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812C9" w:rsidRPr="000975A3" w:rsidRDefault="007A7CE6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3812C9" w:rsidRPr="000975A3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:rsidR="003812C9" w:rsidRPr="000975A3" w:rsidRDefault="007A7CE6" w:rsidP="00926C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3812C9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3812C9" w:rsidRPr="000975A3" w:rsidRDefault="007A7CE6" w:rsidP="00197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</w:t>
            </w:r>
            <w:r w:rsidR="001977A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3812C9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8174BE" w:rsidRPr="000975A3" w:rsidRDefault="008174BE" w:rsidP="003812C9">
      <w:pPr>
        <w:rPr>
          <w:rFonts w:ascii="Arial" w:hAnsi="Arial" w:cs="Arial"/>
          <w:sz w:val="16"/>
          <w:szCs w:val="16"/>
        </w:rPr>
      </w:pPr>
    </w:p>
    <w:p w:rsidR="00E141ED" w:rsidRPr="000975A3" w:rsidRDefault="00E141ED" w:rsidP="003812C9">
      <w:pPr>
        <w:rPr>
          <w:rFonts w:ascii="Arial" w:hAnsi="Arial" w:cs="Arial"/>
          <w:sz w:val="16"/>
          <w:szCs w:val="16"/>
        </w:rPr>
      </w:pPr>
    </w:p>
    <w:p w:rsidR="00E141ED" w:rsidRPr="000975A3" w:rsidRDefault="00E141ED" w:rsidP="003812C9">
      <w:pPr>
        <w:rPr>
          <w:rFonts w:ascii="Arial" w:hAnsi="Arial" w:cs="Arial"/>
          <w:sz w:val="16"/>
          <w:szCs w:val="16"/>
        </w:rPr>
      </w:pPr>
    </w:p>
    <w:p w:rsidR="00E141ED" w:rsidRPr="000975A3" w:rsidRDefault="00E141ED" w:rsidP="000975A3">
      <w:pPr>
        <w:rPr>
          <w:rFonts w:ascii="Arial" w:hAnsi="Arial" w:cs="Arial"/>
          <w:sz w:val="16"/>
          <w:szCs w:val="16"/>
        </w:rPr>
      </w:pPr>
      <w:r w:rsidRPr="000975A3">
        <w:rPr>
          <w:rFonts w:ascii="Arial" w:hAnsi="Arial" w:cs="Arial"/>
          <w:sz w:val="16"/>
          <w:szCs w:val="16"/>
        </w:rPr>
        <w:t>Tabela zgodności kierunkowych efektów kształcenia z efektami przedmiotu</w:t>
      </w:r>
      <w:r w:rsidRPr="000975A3">
        <w:rPr>
          <w:rFonts w:ascii="Arial" w:hAnsi="Arial" w:cs="Arial"/>
          <w:sz w:val="16"/>
          <w:szCs w:val="16"/>
          <w:vertAlign w:val="superscript"/>
        </w:rPr>
        <w:t>26</w:t>
      </w:r>
      <w:r w:rsidR="000975A3" w:rsidRPr="000975A3">
        <w:rPr>
          <w:rFonts w:ascii="Arial" w:hAnsi="Arial" w:cs="Arial"/>
          <w:sz w:val="16"/>
          <w:szCs w:val="16"/>
          <w:vertAlign w:val="superscript"/>
        </w:rPr>
        <w:t>)</w:t>
      </w:r>
      <w:r w:rsidRPr="000975A3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7002FC">
        <w:rPr>
          <w:rFonts w:ascii="Arial" w:hAnsi="Arial" w:cs="Arial"/>
          <w:sz w:val="16"/>
          <w:szCs w:val="16"/>
        </w:rPr>
        <w:t xml:space="preserve"> </w:t>
      </w:r>
      <w:r w:rsidR="005942CD">
        <w:rPr>
          <w:rFonts w:ascii="Arial" w:hAnsi="Arial" w:cs="Arial"/>
          <w:sz w:val="16"/>
          <w:szCs w:val="16"/>
        </w:rPr>
        <w:t>Podstawy ekonomii</w:t>
      </w:r>
    </w:p>
    <w:p w:rsidR="00E141ED" w:rsidRPr="000975A3" w:rsidRDefault="00E141ED" w:rsidP="003812C9">
      <w:pPr>
        <w:rPr>
          <w:rFonts w:ascii="Arial" w:hAnsi="Arial" w:cs="Arial"/>
          <w:sz w:val="16"/>
          <w:szCs w:val="16"/>
        </w:rPr>
      </w:pPr>
    </w:p>
    <w:tbl>
      <w:tblPr>
        <w:tblW w:w="11144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6755"/>
        <w:gridCol w:w="3211"/>
      </w:tblGrid>
      <w:tr w:rsidR="008174BE" w:rsidRPr="000975A3" w:rsidTr="00450523">
        <w:trPr>
          <w:trHeight w:val="498"/>
          <w:jc w:val="center"/>
        </w:trPr>
        <w:tc>
          <w:tcPr>
            <w:tcW w:w="1178" w:type="dxa"/>
          </w:tcPr>
          <w:p w:rsidR="008174BE" w:rsidRPr="000975A3" w:rsidRDefault="008174BE" w:rsidP="00E14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755" w:type="dxa"/>
          </w:tcPr>
          <w:p w:rsidR="008174BE" w:rsidRPr="000975A3" w:rsidRDefault="008174BE" w:rsidP="007845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211" w:type="dxa"/>
          </w:tcPr>
          <w:p w:rsidR="008174BE" w:rsidRPr="000975A3" w:rsidRDefault="008174BE" w:rsidP="007845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8174BE" w:rsidRPr="000975A3" w:rsidTr="00450523">
        <w:trPr>
          <w:trHeight w:val="443"/>
          <w:jc w:val="center"/>
        </w:trPr>
        <w:tc>
          <w:tcPr>
            <w:tcW w:w="1178" w:type="dxa"/>
          </w:tcPr>
          <w:p w:rsidR="008174BE" w:rsidRPr="000975A3" w:rsidRDefault="008174BE" w:rsidP="0078450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755" w:type="dxa"/>
          </w:tcPr>
          <w:p w:rsidR="008174BE" w:rsidRPr="000975A3" w:rsidRDefault="006234C9" w:rsidP="000975A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zna i różnicuje podstawowe pojęcia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 z zakresu ogrodnictwa i gospodarki ogrodniczej</w:t>
            </w:r>
          </w:p>
        </w:tc>
        <w:tc>
          <w:tcPr>
            <w:tcW w:w="3211" w:type="dxa"/>
          </w:tcPr>
          <w:p w:rsidR="008174BE" w:rsidRPr="000975A3" w:rsidRDefault="006234C9" w:rsidP="000975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K_W02+++</w:t>
            </w:r>
          </w:p>
        </w:tc>
      </w:tr>
      <w:tr w:rsidR="008174BE" w:rsidRPr="000975A3" w:rsidTr="00450523">
        <w:trPr>
          <w:trHeight w:val="167"/>
          <w:jc w:val="center"/>
        </w:trPr>
        <w:tc>
          <w:tcPr>
            <w:tcW w:w="1178" w:type="dxa"/>
          </w:tcPr>
          <w:p w:rsidR="008174BE" w:rsidRPr="000975A3" w:rsidRDefault="008174BE" w:rsidP="0078450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755" w:type="dxa"/>
          </w:tcPr>
          <w:p w:rsidR="008174BE" w:rsidRPr="000975A3" w:rsidRDefault="006234C9" w:rsidP="000975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1A1E">
              <w:rPr>
                <w:rFonts w:ascii="Arial" w:hAnsi="Arial" w:cs="Arial"/>
                <w:sz w:val="16"/>
                <w:szCs w:val="16"/>
              </w:rPr>
              <w:t>rozumie i wyjaśnia zasady funkcjonowania wolnego rynku oraz definiuje ekonomiczne i pozaekonomiczne determinanty podaży i popytu na</w:t>
            </w:r>
            <w:r>
              <w:rPr>
                <w:rFonts w:ascii="Arial" w:hAnsi="Arial" w:cs="Arial"/>
                <w:sz w:val="16"/>
                <w:szCs w:val="16"/>
              </w:rPr>
              <w:t xml:space="preserve"> światowym </w:t>
            </w:r>
            <w:r w:rsidRPr="00D61A1E">
              <w:rPr>
                <w:rFonts w:ascii="Arial" w:hAnsi="Arial" w:cs="Arial"/>
                <w:sz w:val="16"/>
                <w:szCs w:val="16"/>
              </w:rPr>
              <w:t xml:space="preserve"> rynku ogrodniczym</w:t>
            </w:r>
          </w:p>
        </w:tc>
        <w:tc>
          <w:tcPr>
            <w:tcW w:w="3211" w:type="dxa"/>
          </w:tcPr>
          <w:p w:rsidR="008174BE" w:rsidRPr="000975A3" w:rsidRDefault="006234C9" w:rsidP="000975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K_W02+++</w:t>
            </w:r>
          </w:p>
        </w:tc>
      </w:tr>
      <w:tr w:rsidR="008174BE" w:rsidRPr="000975A3" w:rsidTr="00450523">
        <w:trPr>
          <w:trHeight w:val="231"/>
          <w:jc w:val="center"/>
        </w:trPr>
        <w:tc>
          <w:tcPr>
            <w:tcW w:w="1178" w:type="dxa"/>
          </w:tcPr>
          <w:p w:rsidR="008174BE" w:rsidRPr="000975A3" w:rsidRDefault="008174BE" w:rsidP="0078450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755" w:type="dxa"/>
          </w:tcPr>
          <w:p w:rsidR="008174BE" w:rsidRPr="000975A3" w:rsidRDefault="006234C9" w:rsidP="000975A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61A1E">
              <w:rPr>
                <w:rFonts w:ascii="Arial" w:hAnsi="Arial" w:cs="Arial"/>
                <w:sz w:val="16"/>
                <w:szCs w:val="16"/>
              </w:rPr>
              <w:t>dokonuje i prawidłowo interpretuje wielkości charakteryzujących rynek (produkcja, eksp</w:t>
            </w:r>
            <w:r>
              <w:rPr>
                <w:rFonts w:ascii="Arial" w:hAnsi="Arial" w:cs="Arial"/>
                <w:sz w:val="16"/>
                <w:szCs w:val="16"/>
              </w:rPr>
              <w:t>ort i import, konsumpcja)</w:t>
            </w:r>
          </w:p>
        </w:tc>
        <w:tc>
          <w:tcPr>
            <w:tcW w:w="3211" w:type="dxa"/>
          </w:tcPr>
          <w:p w:rsidR="008174BE" w:rsidRPr="000975A3" w:rsidRDefault="006234C9" w:rsidP="000975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K_W02+++, K_W08+++, K_U07++, K_U12++, K_K02++, K_K06++</w:t>
            </w:r>
          </w:p>
        </w:tc>
      </w:tr>
      <w:tr w:rsidR="008174BE" w:rsidRPr="000975A3" w:rsidTr="00450523">
        <w:trPr>
          <w:trHeight w:val="280"/>
          <w:jc w:val="center"/>
        </w:trPr>
        <w:tc>
          <w:tcPr>
            <w:tcW w:w="1178" w:type="dxa"/>
          </w:tcPr>
          <w:p w:rsidR="008174BE" w:rsidRPr="000975A3" w:rsidRDefault="008174BE" w:rsidP="0078450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755" w:type="dxa"/>
          </w:tcPr>
          <w:p w:rsidR="008174BE" w:rsidRPr="000975A3" w:rsidRDefault="006234C9" w:rsidP="00097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1A1E">
              <w:rPr>
                <w:rFonts w:ascii="Arial" w:hAnsi="Arial" w:cs="Arial"/>
                <w:sz w:val="16"/>
                <w:szCs w:val="16"/>
              </w:rPr>
              <w:t>zabiera głos w dyskusji na forum publicznym</w:t>
            </w:r>
          </w:p>
        </w:tc>
        <w:tc>
          <w:tcPr>
            <w:tcW w:w="3211" w:type="dxa"/>
          </w:tcPr>
          <w:p w:rsidR="008174BE" w:rsidRPr="000975A3" w:rsidRDefault="006234C9" w:rsidP="000975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K_K06+++</w:t>
            </w:r>
          </w:p>
        </w:tc>
      </w:tr>
    </w:tbl>
    <w:p w:rsidR="008174BE" w:rsidRPr="000975A3" w:rsidRDefault="008174BE" w:rsidP="008174BE">
      <w:pPr>
        <w:rPr>
          <w:rFonts w:ascii="Arial" w:hAnsi="Arial" w:cs="Arial"/>
          <w:sz w:val="16"/>
          <w:szCs w:val="16"/>
        </w:rPr>
      </w:pPr>
    </w:p>
    <w:p w:rsidR="008174BE" w:rsidRPr="000975A3" w:rsidRDefault="008174BE" w:rsidP="008174BE">
      <w:pPr>
        <w:rPr>
          <w:rFonts w:ascii="Arial" w:hAnsi="Arial" w:cs="Arial"/>
          <w:sz w:val="16"/>
          <w:szCs w:val="16"/>
        </w:rPr>
      </w:pPr>
    </w:p>
    <w:p w:rsidR="00E141ED" w:rsidRPr="000975A3" w:rsidRDefault="00E141ED">
      <w:pPr>
        <w:rPr>
          <w:rFonts w:ascii="Arial" w:hAnsi="Arial" w:cs="Arial"/>
          <w:sz w:val="16"/>
          <w:szCs w:val="16"/>
        </w:rPr>
      </w:pPr>
    </w:p>
    <w:sectPr w:rsidR="00E141ED" w:rsidRPr="000975A3" w:rsidSect="008174BE">
      <w:footerReference w:type="even" r:id="rId8"/>
      <w:footerReference w:type="default" r:id="rId9"/>
      <w:pgSz w:w="11906" w:h="16838"/>
      <w:pgMar w:top="993" w:right="991" w:bottom="18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BA" w:rsidRDefault="00A530BA">
      <w:r>
        <w:separator/>
      </w:r>
    </w:p>
  </w:endnote>
  <w:endnote w:type="continuationSeparator" w:id="0">
    <w:p w:rsidR="00A530BA" w:rsidRDefault="00A5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5F" w:rsidRDefault="00663834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5D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5D5F" w:rsidRDefault="003A5D5F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5F" w:rsidRPr="007422E3" w:rsidRDefault="003A5D5F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3A5D5F" w:rsidRDefault="003A5D5F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BA" w:rsidRDefault="00A530BA">
      <w:r>
        <w:separator/>
      </w:r>
    </w:p>
  </w:footnote>
  <w:footnote w:type="continuationSeparator" w:id="0">
    <w:p w:rsidR="00A530BA" w:rsidRDefault="00A5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82D63"/>
    <w:multiLevelType w:val="singleLevel"/>
    <w:tmpl w:val="8B78FD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C51C8D"/>
    <w:multiLevelType w:val="hybridMultilevel"/>
    <w:tmpl w:val="93BC2A2E"/>
    <w:lvl w:ilvl="0" w:tplc="90C2D46E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18"/>
  </w:num>
  <w:num w:numId="8">
    <w:abstractNumId w:val="23"/>
  </w:num>
  <w:num w:numId="9">
    <w:abstractNumId w:val="8"/>
  </w:num>
  <w:num w:numId="10">
    <w:abstractNumId w:val="12"/>
  </w:num>
  <w:num w:numId="11">
    <w:abstractNumId w:val="17"/>
  </w:num>
  <w:num w:numId="12">
    <w:abstractNumId w:val="7"/>
  </w:num>
  <w:num w:numId="13">
    <w:abstractNumId w:val="16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20"/>
  </w:num>
  <w:num w:numId="19">
    <w:abstractNumId w:val="15"/>
  </w:num>
  <w:num w:numId="20">
    <w:abstractNumId w:val="21"/>
  </w:num>
  <w:num w:numId="21">
    <w:abstractNumId w:val="5"/>
  </w:num>
  <w:num w:numId="22">
    <w:abstractNumId w:val="22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02B"/>
    <w:rsid w:val="00006C28"/>
    <w:rsid w:val="000433CC"/>
    <w:rsid w:val="00047E7F"/>
    <w:rsid w:val="000612AB"/>
    <w:rsid w:val="000975A3"/>
    <w:rsid w:val="000C2D79"/>
    <w:rsid w:val="000C3547"/>
    <w:rsid w:val="000C36B6"/>
    <w:rsid w:val="000C574E"/>
    <w:rsid w:val="000D17E0"/>
    <w:rsid w:val="000D4D09"/>
    <w:rsid w:val="000D4D34"/>
    <w:rsid w:val="000E429D"/>
    <w:rsid w:val="000E65C7"/>
    <w:rsid w:val="000F6F00"/>
    <w:rsid w:val="0010164F"/>
    <w:rsid w:val="00102F4B"/>
    <w:rsid w:val="001060F3"/>
    <w:rsid w:val="00111B85"/>
    <w:rsid w:val="00130A9B"/>
    <w:rsid w:val="00150402"/>
    <w:rsid w:val="00186278"/>
    <w:rsid w:val="001966A2"/>
    <w:rsid w:val="0019739F"/>
    <w:rsid w:val="001977AD"/>
    <w:rsid w:val="001B29BC"/>
    <w:rsid w:val="001C3982"/>
    <w:rsid w:val="001C3B44"/>
    <w:rsid w:val="001D0D7D"/>
    <w:rsid w:val="001D0D92"/>
    <w:rsid w:val="001D77E3"/>
    <w:rsid w:val="00204F87"/>
    <w:rsid w:val="00221DED"/>
    <w:rsid w:val="00223587"/>
    <w:rsid w:val="002406DF"/>
    <w:rsid w:val="00241107"/>
    <w:rsid w:val="002427A9"/>
    <w:rsid w:val="00242A5F"/>
    <w:rsid w:val="00245B82"/>
    <w:rsid w:val="0025160E"/>
    <w:rsid w:val="00252CB2"/>
    <w:rsid w:val="00260E05"/>
    <w:rsid w:val="00273CFF"/>
    <w:rsid w:val="002878B0"/>
    <w:rsid w:val="00296712"/>
    <w:rsid w:val="002B4D1F"/>
    <w:rsid w:val="002B533F"/>
    <w:rsid w:val="002C7824"/>
    <w:rsid w:val="002D2D94"/>
    <w:rsid w:val="002D690B"/>
    <w:rsid w:val="002E7891"/>
    <w:rsid w:val="00300DC6"/>
    <w:rsid w:val="0032425C"/>
    <w:rsid w:val="003253F2"/>
    <w:rsid w:val="00341E53"/>
    <w:rsid w:val="00351B7D"/>
    <w:rsid w:val="003734CA"/>
    <w:rsid w:val="003812C9"/>
    <w:rsid w:val="003A5B5A"/>
    <w:rsid w:val="003A5D5F"/>
    <w:rsid w:val="003B5720"/>
    <w:rsid w:val="003D7CBB"/>
    <w:rsid w:val="003E2359"/>
    <w:rsid w:val="003E2F2D"/>
    <w:rsid w:val="003F0240"/>
    <w:rsid w:val="004014D3"/>
    <w:rsid w:val="0040689A"/>
    <w:rsid w:val="00437A0A"/>
    <w:rsid w:val="0044599B"/>
    <w:rsid w:val="00450523"/>
    <w:rsid w:val="00472854"/>
    <w:rsid w:val="00495E96"/>
    <w:rsid w:val="004A2D8D"/>
    <w:rsid w:val="004C5199"/>
    <w:rsid w:val="004D1D9F"/>
    <w:rsid w:val="004E5086"/>
    <w:rsid w:val="004F74B4"/>
    <w:rsid w:val="00502613"/>
    <w:rsid w:val="005027B2"/>
    <w:rsid w:val="00507A3C"/>
    <w:rsid w:val="00513DA6"/>
    <w:rsid w:val="00536267"/>
    <w:rsid w:val="0054533C"/>
    <w:rsid w:val="005606A9"/>
    <w:rsid w:val="00587DD2"/>
    <w:rsid w:val="005942CD"/>
    <w:rsid w:val="005A0ECF"/>
    <w:rsid w:val="005B74BD"/>
    <w:rsid w:val="005F2D79"/>
    <w:rsid w:val="00621F81"/>
    <w:rsid w:val="006234C9"/>
    <w:rsid w:val="00654590"/>
    <w:rsid w:val="0065751B"/>
    <w:rsid w:val="00660CA0"/>
    <w:rsid w:val="00663834"/>
    <w:rsid w:val="00682567"/>
    <w:rsid w:val="006B329C"/>
    <w:rsid w:val="006F28BF"/>
    <w:rsid w:val="007002FC"/>
    <w:rsid w:val="00707328"/>
    <w:rsid w:val="00711460"/>
    <w:rsid w:val="007164B2"/>
    <w:rsid w:val="00717A62"/>
    <w:rsid w:val="007422E3"/>
    <w:rsid w:val="00750EA7"/>
    <w:rsid w:val="0075202B"/>
    <w:rsid w:val="00773A0A"/>
    <w:rsid w:val="00784508"/>
    <w:rsid w:val="007A7CE6"/>
    <w:rsid w:val="007B383B"/>
    <w:rsid w:val="007C0EAD"/>
    <w:rsid w:val="007C7E12"/>
    <w:rsid w:val="007D2790"/>
    <w:rsid w:val="007D328B"/>
    <w:rsid w:val="007D57A2"/>
    <w:rsid w:val="007E2748"/>
    <w:rsid w:val="007F2978"/>
    <w:rsid w:val="008015A7"/>
    <w:rsid w:val="0081372F"/>
    <w:rsid w:val="008174BE"/>
    <w:rsid w:val="00821FC0"/>
    <w:rsid w:val="00856909"/>
    <w:rsid w:val="00865F92"/>
    <w:rsid w:val="00883B5E"/>
    <w:rsid w:val="008A2ED8"/>
    <w:rsid w:val="008B1F20"/>
    <w:rsid w:val="008B5C3B"/>
    <w:rsid w:val="008B749D"/>
    <w:rsid w:val="008C2025"/>
    <w:rsid w:val="008C6F4A"/>
    <w:rsid w:val="008C78B0"/>
    <w:rsid w:val="008E5B5A"/>
    <w:rsid w:val="008E737A"/>
    <w:rsid w:val="008F1A57"/>
    <w:rsid w:val="008F6367"/>
    <w:rsid w:val="008F79A7"/>
    <w:rsid w:val="0090146F"/>
    <w:rsid w:val="009063D5"/>
    <w:rsid w:val="00916FA9"/>
    <w:rsid w:val="00926C60"/>
    <w:rsid w:val="00951848"/>
    <w:rsid w:val="00964791"/>
    <w:rsid w:val="00982403"/>
    <w:rsid w:val="00990148"/>
    <w:rsid w:val="009919C0"/>
    <w:rsid w:val="00991F4E"/>
    <w:rsid w:val="009936BC"/>
    <w:rsid w:val="009A1F3D"/>
    <w:rsid w:val="009D7C84"/>
    <w:rsid w:val="009E4DF5"/>
    <w:rsid w:val="009F1D8E"/>
    <w:rsid w:val="00A07C7C"/>
    <w:rsid w:val="00A12631"/>
    <w:rsid w:val="00A13582"/>
    <w:rsid w:val="00A24FC6"/>
    <w:rsid w:val="00A27A35"/>
    <w:rsid w:val="00A521C0"/>
    <w:rsid w:val="00A530BA"/>
    <w:rsid w:val="00A55771"/>
    <w:rsid w:val="00A5651F"/>
    <w:rsid w:val="00AA730E"/>
    <w:rsid w:val="00B0779C"/>
    <w:rsid w:val="00B23E1A"/>
    <w:rsid w:val="00B35BDC"/>
    <w:rsid w:val="00B47033"/>
    <w:rsid w:val="00B545D4"/>
    <w:rsid w:val="00B57606"/>
    <w:rsid w:val="00B801D8"/>
    <w:rsid w:val="00B82F51"/>
    <w:rsid w:val="00B87CD7"/>
    <w:rsid w:val="00BA3E04"/>
    <w:rsid w:val="00BB7372"/>
    <w:rsid w:val="00BC3842"/>
    <w:rsid w:val="00BC7596"/>
    <w:rsid w:val="00BD1A09"/>
    <w:rsid w:val="00BD729B"/>
    <w:rsid w:val="00BE13F5"/>
    <w:rsid w:val="00C02CB5"/>
    <w:rsid w:val="00C62FFB"/>
    <w:rsid w:val="00C67970"/>
    <w:rsid w:val="00C73256"/>
    <w:rsid w:val="00C875EC"/>
    <w:rsid w:val="00C95080"/>
    <w:rsid w:val="00CB28A7"/>
    <w:rsid w:val="00CE4071"/>
    <w:rsid w:val="00CE433D"/>
    <w:rsid w:val="00CE6178"/>
    <w:rsid w:val="00D114DE"/>
    <w:rsid w:val="00D45C3F"/>
    <w:rsid w:val="00D4614E"/>
    <w:rsid w:val="00D50B99"/>
    <w:rsid w:val="00D552A4"/>
    <w:rsid w:val="00D5553E"/>
    <w:rsid w:val="00D66C19"/>
    <w:rsid w:val="00D80327"/>
    <w:rsid w:val="00D95B9F"/>
    <w:rsid w:val="00DA06D7"/>
    <w:rsid w:val="00DB0E66"/>
    <w:rsid w:val="00DC16B8"/>
    <w:rsid w:val="00DC46F2"/>
    <w:rsid w:val="00DD4D59"/>
    <w:rsid w:val="00DE350E"/>
    <w:rsid w:val="00DE5B78"/>
    <w:rsid w:val="00DF516F"/>
    <w:rsid w:val="00E029FF"/>
    <w:rsid w:val="00E03FBF"/>
    <w:rsid w:val="00E141ED"/>
    <w:rsid w:val="00E1784A"/>
    <w:rsid w:val="00E4443F"/>
    <w:rsid w:val="00E53D74"/>
    <w:rsid w:val="00E54456"/>
    <w:rsid w:val="00E62D59"/>
    <w:rsid w:val="00E70EF0"/>
    <w:rsid w:val="00E86DF3"/>
    <w:rsid w:val="00E9227B"/>
    <w:rsid w:val="00EA54C3"/>
    <w:rsid w:val="00EB0E2A"/>
    <w:rsid w:val="00EB110A"/>
    <w:rsid w:val="00EB3195"/>
    <w:rsid w:val="00ED5387"/>
    <w:rsid w:val="00EE0453"/>
    <w:rsid w:val="00EE3643"/>
    <w:rsid w:val="00EF4FC5"/>
    <w:rsid w:val="00F054DC"/>
    <w:rsid w:val="00F1087C"/>
    <w:rsid w:val="00F144BB"/>
    <w:rsid w:val="00F21EA0"/>
    <w:rsid w:val="00F439F0"/>
    <w:rsid w:val="00F443AB"/>
    <w:rsid w:val="00F47F1C"/>
    <w:rsid w:val="00F54635"/>
    <w:rsid w:val="00F7291C"/>
    <w:rsid w:val="00F80502"/>
    <w:rsid w:val="00F912F6"/>
    <w:rsid w:val="00F947EC"/>
    <w:rsid w:val="00FA0D1E"/>
    <w:rsid w:val="00FB47CD"/>
    <w:rsid w:val="00FC509A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7C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character" w:customStyle="1" w:styleId="shorttext">
    <w:name w:val="short_text"/>
    <w:basedOn w:val="Domylnaczcionkaakapitu"/>
    <w:rsid w:val="008E737A"/>
  </w:style>
  <w:style w:type="character" w:customStyle="1" w:styleId="hps">
    <w:name w:val="hps"/>
    <w:basedOn w:val="Domylnaczcionkaakapitu"/>
    <w:rsid w:val="008E737A"/>
  </w:style>
  <w:style w:type="paragraph" w:customStyle="1" w:styleId="Bezodstpw1">
    <w:name w:val="Bez odstępów1"/>
    <w:rsid w:val="009919C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subject/>
  <dc:creator>Zbigniew Wagner</dc:creator>
  <cp:keywords/>
  <cp:lastModifiedBy>POEO</cp:lastModifiedBy>
  <cp:revision>9</cp:revision>
  <cp:lastPrinted>2013-09-24T10:20:00Z</cp:lastPrinted>
  <dcterms:created xsi:type="dcterms:W3CDTF">2019-09-24T14:49:00Z</dcterms:created>
  <dcterms:modified xsi:type="dcterms:W3CDTF">2019-10-07T10:06:00Z</dcterms:modified>
</cp:coreProperties>
</file>