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"/>
        <w:gridCol w:w="1540"/>
        <w:gridCol w:w="2587"/>
        <w:gridCol w:w="1208"/>
        <w:gridCol w:w="91"/>
        <w:gridCol w:w="1581"/>
        <w:gridCol w:w="582"/>
        <w:gridCol w:w="1040"/>
        <w:gridCol w:w="843"/>
      </w:tblGrid>
      <w:tr w:rsidR="00324CE6" w14:paraId="047E9D1A" w14:textId="77777777" w:rsidTr="00EB6848">
        <w:trPr>
          <w:trHeight w:val="559"/>
          <w:jc w:val="center"/>
        </w:trPr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82C57C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DEF4B9" w14:textId="77777777" w:rsidR="00324CE6" w:rsidRDefault="00BD3E4A" w:rsidP="0031637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</w:t>
            </w:r>
            <w:r w:rsidR="008B2CBE">
              <w:rPr>
                <w:rFonts w:ascii="Arial" w:hAnsi="Arial" w:cs="Arial"/>
                <w:sz w:val="16"/>
                <w:szCs w:val="16"/>
              </w:rPr>
              <w:t>8</w:t>
            </w:r>
            <w:r>
              <w:rPr>
                <w:rFonts w:ascii="Arial" w:hAnsi="Arial" w:cs="Arial"/>
                <w:sz w:val="16"/>
                <w:szCs w:val="16"/>
              </w:rPr>
              <w:t>/201</w:t>
            </w:r>
            <w:r w:rsidR="008B2CBE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19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5D5F2C68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Grupa przedmiotów:</w:t>
            </w:r>
          </w:p>
        </w:tc>
        <w:tc>
          <w:tcPr>
            <w:tcW w:w="598" w:type="pct"/>
            <w:gridSpan w:val="2"/>
            <w:tcBorders>
              <w:left w:val="single" w:sz="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7376B66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kierunkowe</w:t>
            </w:r>
          </w:p>
        </w:tc>
        <w:tc>
          <w:tcPr>
            <w:tcW w:w="996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41FE4D3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868" w:type="pct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69A320B" w14:textId="449FBC15" w:rsidR="00324CE6" w:rsidRPr="00EB6848" w:rsidRDefault="006A0325">
            <w:pPr>
              <w:jc w:val="center"/>
              <w:rPr>
                <w:rFonts w:ascii="Arial" w:hAnsi="Arial" w:cs="Arial"/>
                <w:b/>
                <w:bCs/>
                <w:sz w:val="20"/>
                <w:szCs w:val="16"/>
              </w:rPr>
            </w:pPr>
            <w:proofErr w:type="spellStart"/>
            <w:r w:rsidRPr="00EB6848">
              <w:rPr>
                <w:rFonts w:ascii="Arial" w:hAnsi="Arial" w:cs="Arial"/>
                <w:b/>
                <w:sz w:val="20"/>
                <w:szCs w:val="20"/>
              </w:rPr>
              <w:t>WOBiAK</w:t>
            </w:r>
            <w:proofErr w:type="spellEnd"/>
            <w:r w:rsidRPr="00EB6848">
              <w:rPr>
                <w:rFonts w:ascii="Arial" w:hAnsi="Arial" w:cs="Arial"/>
                <w:b/>
                <w:sz w:val="20"/>
                <w:szCs w:val="20"/>
              </w:rPr>
              <w:t>-O/S_IIst_FK73</w:t>
            </w:r>
          </w:p>
        </w:tc>
      </w:tr>
      <w:tr w:rsidR="00324CE6" w14:paraId="0A92927D" w14:textId="77777777" w:rsidTr="00EB6848">
        <w:trPr>
          <w:trHeight w:val="28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5D9E67" w14:textId="77777777" w:rsidR="00324CE6" w:rsidRDefault="00324CE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4CE6" w14:paraId="27545109" w14:textId="77777777" w:rsidTr="00EB6848">
        <w:trPr>
          <w:trHeight w:val="405"/>
          <w:jc w:val="center"/>
        </w:trPr>
        <w:tc>
          <w:tcPr>
            <w:tcW w:w="1347" w:type="pct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0A7A50" w14:textId="77777777" w:rsidR="00324CE6" w:rsidRDefault="00BD3E4A">
            <w:pPr>
              <w:rPr>
                <w:rFonts w:ascii="Arial" w:hAnsi="Arial" w:cs="Arial"/>
                <w:b/>
                <w:bCs/>
                <w:color w:val="C0C0C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Nazwa przedmiotu</w:t>
            </w:r>
            <w:r>
              <w:rPr>
                <w:rFonts w:ascii="Arial" w:hAnsi="Arial" w:cs="Arial"/>
                <w:sz w:val="20"/>
                <w:szCs w:val="16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16"/>
              </w:rPr>
              <w:t xml:space="preserve">:  </w:t>
            </w:r>
          </w:p>
        </w:tc>
        <w:tc>
          <w:tcPr>
            <w:tcW w:w="2784" w:type="pct"/>
            <w:gridSpan w:val="5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1030BAF" w14:textId="77777777" w:rsidR="00324CE6" w:rsidRDefault="00BD3E4A">
            <w:pPr>
              <w:pStyle w:val="Nagwek1"/>
              <w:framePr w:hSpace="0" w:wrap="auto" w:vAnchor="margin" w:hAnchor="text" w:xAlign="left" w:yAlign="inline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>Sadownictwo i przechowalnictwo europejskie</w:t>
            </w:r>
          </w:p>
        </w:tc>
        <w:tc>
          <w:tcPr>
            <w:tcW w:w="4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CE3EA07" w14:textId="77777777" w:rsidR="00324CE6" w:rsidRDefault="00BD3E4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ECTS </w:t>
            </w:r>
            <w:r>
              <w:rPr>
                <w:rFonts w:ascii="Arial" w:hAnsi="Arial" w:cs="Arial"/>
                <w:bCs/>
                <w:sz w:val="20"/>
                <w:szCs w:val="16"/>
                <w:vertAlign w:val="superscript"/>
              </w:rPr>
              <w:t>2)</w:t>
            </w: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E95E3E4" w14:textId="77777777" w:rsidR="00324CE6" w:rsidRDefault="00BD3E4A">
            <w:pPr>
              <w:rPr>
                <w:rFonts w:ascii="Arial" w:hAnsi="Arial" w:cs="Arial"/>
                <w:b/>
                <w:bCs/>
                <w:sz w:val="20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16"/>
              </w:rPr>
              <w:t>4,0</w:t>
            </w:r>
          </w:p>
        </w:tc>
      </w:tr>
      <w:tr w:rsidR="00324CE6" w:rsidRPr="00EB6848" w14:paraId="38C3FA91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top w:val="single" w:sz="2" w:space="0" w:color="auto"/>
            </w:tcBorders>
            <w:vAlign w:val="center"/>
          </w:tcPr>
          <w:p w14:paraId="68B58A61" w14:textId="77777777" w:rsidR="00324CE6" w:rsidRDefault="00BD3E4A">
            <w:pPr>
              <w:tabs>
                <w:tab w:val="left" w:pos="659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53" w:type="pct"/>
            <w:gridSpan w:val="7"/>
            <w:vAlign w:val="center"/>
          </w:tcPr>
          <w:p w14:paraId="178A895A" w14:textId="77777777" w:rsidR="00324CE6" w:rsidRDefault="00BD3E4A">
            <w:pPr>
              <w:pStyle w:val="Nagwek2"/>
              <w:framePr w:hSpace="0" w:wrap="auto" w:vAnchor="margin" w:hAnchor="text" w:xAlign="left" w:yAlign="inline"/>
              <w:rPr>
                <w:b w:val="0"/>
                <w:bCs w:val="0"/>
                <w:lang w:val="en-US"/>
              </w:rPr>
            </w:pPr>
            <w:r>
              <w:rPr>
                <w:b w:val="0"/>
                <w:bCs w:val="0"/>
                <w:lang w:val="en-US"/>
              </w:rPr>
              <w:t>European fruit production and storage</w:t>
            </w:r>
          </w:p>
        </w:tc>
      </w:tr>
      <w:tr w:rsidR="00324CE6" w14:paraId="1A45F410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51706158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5F53508C" w14:textId="77777777" w:rsidR="00324CE6" w:rsidRDefault="00BD3E4A">
            <w:pPr>
              <w:pStyle w:val="Tekstdymk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Ogrodnictwo</w:t>
            </w:r>
          </w:p>
        </w:tc>
      </w:tr>
      <w:tr w:rsidR="00324CE6" w14:paraId="7BDBC4A9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08B0BE31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7F7D1000" w14:textId="77777777" w:rsidR="00324CE6" w:rsidRDefault="00BD3E4A">
            <w:pPr>
              <w:pStyle w:val="Tekstdymka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Prof. dr hab. Kazimierz Tomala</w:t>
            </w:r>
          </w:p>
        </w:tc>
      </w:tr>
      <w:tr w:rsidR="00324CE6" w14:paraId="795DF726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3914808E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6294967C" w14:textId="77777777" w:rsidR="00324CE6" w:rsidRDefault="00BD3E4A" w:rsidP="0031637B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Pracownicy i/lub doktoranci </w:t>
            </w:r>
            <w:r w:rsidR="0031637B">
              <w:rPr>
                <w:rFonts w:ascii="Arial" w:hAnsi="Arial" w:cs="Arial"/>
                <w:bCs/>
                <w:sz w:val="16"/>
                <w:szCs w:val="16"/>
              </w:rPr>
              <w:t xml:space="preserve">Samodzielnego Zakładu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Sadownictwa</w:t>
            </w:r>
          </w:p>
        </w:tc>
      </w:tr>
      <w:tr w:rsidR="00324CE6" w14:paraId="3D06FFAF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24DF606C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2882CD34" w14:textId="35E18A69" w:rsidR="00324CE6" w:rsidRDefault="00BD3E4A" w:rsidP="00EB68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Ogrodnictwa</w:t>
            </w:r>
            <w:r w:rsidR="0031637B">
              <w:rPr>
                <w:rFonts w:ascii="Arial" w:hAnsi="Arial" w:cs="Arial"/>
                <w:bCs/>
                <w:sz w:val="16"/>
                <w:szCs w:val="16"/>
              </w:rPr>
              <w:t>, Biotechnologii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i Architektury Krajobrazu, </w:t>
            </w:r>
            <w:r w:rsidR="0031637B">
              <w:rPr>
                <w:rFonts w:ascii="Arial" w:hAnsi="Arial" w:cs="Arial"/>
                <w:bCs/>
                <w:sz w:val="16"/>
                <w:szCs w:val="16"/>
              </w:rPr>
              <w:t>Samodzielny Zakład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Sadownictwa</w:t>
            </w:r>
          </w:p>
        </w:tc>
      </w:tr>
      <w:tr w:rsidR="00324CE6" w14:paraId="312246F2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508BB477" w14:textId="77777777" w:rsidR="00324CE6" w:rsidRDefault="00BD3E4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1A97158B" w14:textId="77777777" w:rsidR="00324CE6" w:rsidRDefault="00324CE6">
            <w:pPr>
              <w:pStyle w:val="Nagwek2"/>
              <w:framePr w:hSpace="0" w:wrap="auto" w:vAnchor="margin" w:hAnchor="text" w:xAlign="left" w:yAlign="inline"/>
              <w:rPr>
                <w:b w:val="0"/>
              </w:rPr>
            </w:pPr>
          </w:p>
        </w:tc>
      </w:tr>
      <w:tr w:rsidR="00324CE6" w14:paraId="22194A1A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0B087667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vAlign w:val="center"/>
          </w:tcPr>
          <w:p w14:paraId="5EB301A4" w14:textId="0720B626" w:rsidR="00324CE6" w:rsidRDefault="00BD3E4A" w:rsidP="00EB6848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a) przedmiot </w:t>
            </w:r>
            <w:r w:rsidR="00EB6848">
              <w:rPr>
                <w:rFonts w:ascii="Arial" w:hAnsi="Arial" w:cs="Arial"/>
                <w:sz w:val="16"/>
                <w:szCs w:val="16"/>
              </w:rPr>
              <w:t>fakultatywny</w:t>
            </w:r>
            <w:r w:rsidR="00EB6848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B6848">
              <w:rPr>
                <w:rFonts w:ascii="Arial" w:hAnsi="Arial" w:cs="Arial"/>
                <w:bCs/>
                <w:sz w:val="16"/>
                <w:szCs w:val="16"/>
              </w:rPr>
              <w:t xml:space="preserve">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kierunkowy </w:t>
            </w:r>
          </w:p>
        </w:tc>
        <w:tc>
          <w:tcPr>
            <w:tcW w:w="1326" w:type="pct"/>
            <w:gridSpan w:val="3"/>
            <w:tcBorders>
              <w:bottom w:val="single" w:sz="4" w:space="0" w:color="auto"/>
            </w:tcBorders>
            <w:vAlign w:val="center"/>
          </w:tcPr>
          <w:p w14:paraId="1452E193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b) stopień II, rok II</w:t>
            </w:r>
          </w:p>
        </w:tc>
        <w:tc>
          <w:tcPr>
            <w:tcW w:w="1136" w:type="pct"/>
            <w:gridSpan w:val="3"/>
            <w:tcBorders>
              <w:bottom w:val="single" w:sz="4" w:space="0" w:color="auto"/>
            </w:tcBorders>
            <w:vAlign w:val="center"/>
          </w:tcPr>
          <w:p w14:paraId="4AA47495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c) </w:t>
            </w:r>
            <w:r>
              <w:rPr>
                <w:rFonts w:ascii="Arial" w:hAnsi="Arial" w:cs="Arial"/>
                <w:sz w:val="16"/>
                <w:szCs w:val="16"/>
              </w:rPr>
              <w:t xml:space="preserve"> stacjonarne</w:t>
            </w:r>
          </w:p>
        </w:tc>
      </w:tr>
      <w:tr w:rsidR="00324CE6" w14:paraId="039D866D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3F3C9658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1191" w:type="pct"/>
            <w:tcBorders>
              <w:bottom w:val="single" w:sz="4" w:space="0" w:color="auto"/>
            </w:tcBorders>
            <w:vAlign w:val="center"/>
          </w:tcPr>
          <w:p w14:paraId="12609213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Semestr letni</w:t>
            </w:r>
          </w:p>
        </w:tc>
        <w:tc>
          <w:tcPr>
            <w:tcW w:w="1326" w:type="pct"/>
            <w:gridSpan w:val="3"/>
            <w:tcBorders>
              <w:bottom w:val="single" w:sz="4" w:space="0" w:color="auto"/>
            </w:tcBorders>
            <w:vAlign w:val="center"/>
          </w:tcPr>
          <w:p w14:paraId="1DD0B028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Jęz. wykładowy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polski</w:t>
            </w:r>
          </w:p>
        </w:tc>
        <w:tc>
          <w:tcPr>
            <w:tcW w:w="1136" w:type="pct"/>
            <w:gridSpan w:val="3"/>
            <w:tcBorders>
              <w:bottom w:val="single" w:sz="4" w:space="0" w:color="auto"/>
            </w:tcBorders>
            <w:vAlign w:val="center"/>
          </w:tcPr>
          <w:p w14:paraId="6A02AC6B" w14:textId="77777777" w:rsidR="00324CE6" w:rsidRDefault="0032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4CE6" w14:paraId="463E509F" w14:textId="77777777" w:rsidTr="00EB6848">
        <w:trPr>
          <w:trHeight w:val="787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4D3AB93F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60E181D2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Uświadomienie studentom </w:t>
            </w:r>
            <w:r>
              <w:rPr>
                <w:rFonts w:ascii="Arial" w:hAnsi="Arial" w:cs="Arial"/>
                <w:sz w:val="16"/>
                <w:szCs w:val="16"/>
              </w:rPr>
              <w:t>znaczenia technologicznego najnowszych osiągnięć naukowych dla sadownictwa, przechowalnictwa, konfekcjonowania i dystrybucji owoców. Zapoznanie z nowoczesnymi technologiami uprawy roślin sadowniczych stosowanymi przez europejskich liderów produkujących owoce deserowe, w tym w produkcji sterowanej, a także z nowymi trendami w przechowalnictwie owoców oraz nowoczesnymi liniami technologicznymi służącymi do przygotowania owoców dla odbiorcy.</w:t>
            </w:r>
          </w:p>
        </w:tc>
      </w:tr>
      <w:tr w:rsidR="00324CE6" w14:paraId="70A8F9E1" w14:textId="77777777" w:rsidTr="00EB6848">
        <w:trPr>
          <w:trHeight w:val="416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5FA7BCDA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4104CFE9" w14:textId="5CAA806B" w:rsidR="00324CE6" w:rsidRDefault="00BD3E4A" w:rsidP="00F23630">
            <w:pPr>
              <w:numPr>
                <w:ilvl w:val="0"/>
                <w:numId w:val="21"/>
              </w:numPr>
              <w:tabs>
                <w:tab w:val="clear" w:pos="720"/>
                <w:tab w:val="num" w:pos="470"/>
              </w:tabs>
              <w:spacing w:line="36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 </w:t>
            </w:r>
            <w:r w:rsidR="00F23630">
              <w:rPr>
                <w:rFonts w:ascii="Arial" w:hAnsi="Arial" w:cs="Arial"/>
                <w:sz w:val="16"/>
                <w:szCs w:val="16"/>
              </w:rPr>
              <w:t>laboratoryjne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  liczba godzin</w:t>
            </w:r>
            <w:r>
              <w:rPr>
                <w:rFonts w:ascii="Arial" w:hAnsi="Arial" w:cs="Arial"/>
                <w:sz w:val="16"/>
                <w:szCs w:val="16"/>
              </w:rPr>
              <w:tab/>
              <w:t xml:space="preserve">30   </w:t>
            </w:r>
          </w:p>
        </w:tc>
      </w:tr>
      <w:tr w:rsidR="00324CE6" w14:paraId="3F96B741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1D871D95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6386A5E2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Wizyty w 8-12 gospodarstwach sadowniczych</w:t>
            </w:r>
          </w:p>
        </w:tc>
      </w:tr>
      <w:tr w:rsidR="00324CE6" w14:paraId="6901433F" w14:textId="77777777" w:rsidTr="00EB6848">
        <w:trPr>
          <w:trHeight w:val="1113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1400FE86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05312038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Ćwiczenia: </w:t>
            </w:r>
          </w:p>
          <w:p w14:paraId="48ADA709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Zajęcia realizowane w postaci zblokowanych warsztatów wyjazdowych (5-8-dniowych) do 8-12 czołowych w UE zarówno gospodarstw sadowniczych, jak i obiektów przechowalniczych, w których studenci zapoznają się z innowacyjnymi rozwiązaniami technicznymi stosowanymi w produkcji owoców (jabłka, gruszki, czereśnie, maliny, truskawki, jagody borówki wysokiej), a także ich przechowywaniu i konfekcjonowaniu. </w:t>
            </w:r>
          </w:p>
          <w:p w14:paraId="48EDE1EE" w14:textId="77777777" w:rsidR="00324CE6" w:rsidRDefault="00324CE6">
            <w:pPr>
              <w:tabs>
                <w:tab w:val="left" w:pos="0"/>
              </w:tabs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324CE6" w14:paraId="226ECF74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707DB548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21A06C7E" w14:textId="77777777" w:rsidR="00324CE6" w:rsidRDefault="00324CE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24CE6" w14:paraId="3E69CCFC" w14:textId="77777777" w:rsidTr="00EB6848">
        <w:trPr>
          <w:trHeight w:val="340"/>
          <w:jc w:val="center"/>
        </w:trPr>
        <w:tc>
          <w:tcPr>
            <w:tcW w:w="1347" w:type="pct"/>
            <w:gridSpan w:val="2"/>
            <w:tcBorders>
              <w:bottom w:val="single" w:sz="4" w:space="0" w:color="auto"/>
            </w:tcBorders>
            <w:vAlign w:val="center"/>
          </w:tcPr>
          <w:p w14:paraId="10195907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tcBorders>
              <w:bottom w:val="single" w:sz="4" w:space="0" w:color="auto"/>
            </w:tcBorders>
            <w:vAlign w:val="center"/>
          </w:tcPr>
          <w:p w14:paraId="37792AC0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Znajomość podstaw produkcji sadowniczej i przechowalnictwa owoców</w:t>
            </w:r>
          </w:p>
        </w:tc>
      </w:tr>
      <w:tr w:rsidR="00324CE6" w14:paraId="788CFCF9" w14:textId="77777777" w:rsidTr="00EB6848">
        <w:trPr>
          <w:trHeight w:val="1855"/>
          <w:jc w:val="center"/>
        </w:trPr>
        <w:tc>
          <w:tcPr>
            <w:tcW w:w="1347" w:type="pct"/>
            <w:gridSpan w:val="2"/>
            <w:vAlign w:val="center"/>
          </w:tcPr>
          <w:p w14:paraId="7BE9B317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1747" w:type="pct"/>
            <w:gridSpan w:val="2"/>
            <w:vAlign w:val="center"/>
          </w:tcPr>
          <w:p w14:paraId="4F886780" w14:textId="77777777" w:rsidR="00324CE6" w:rsidRDefault="00BD3E4A">
            <w:pPr>
              <w:pStyle w:val="Tekstpodstawowy3"/>
            </w:pPr>
            <w:r>
              <w:t>01 – ma poszerzoną wiedzę z zakresu procesów wzrostu i rozwoju roślin sadowniczych oraz czynników wpływających na wysoką jakość owoców</w:t>
            </w:r>
          </w:p>
          <w:p w14:paraId="3EF773F0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– zna nowoczesne technologie stosowane w produkcji i przechowywaniu owoców.</w:t>
            </w:r>
          </w:p>
          <w:p w14:paraId="3627A13E" w14:textId="77777777" w:rsidR="00324CE6" w:rsidRDefault="00BD3E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03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potrafi krytycznie analizować i oceniać przydatność nowoczesnych rozwiązań technologicznych i technicznych stosowanych w produkcji owoców</w:t>
            </w:r>
          </w:p>
          <w:p w14:paraId="2961A64F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 – identyfikuje i analizuje problemy i zagrożenia związane z nowymi technologiami przechowywania owoców</w:t>
            </w:r>
          </w:p>
        </w:tc>
        <w:tc>
          <w:tcPr>
            <w:tcW w:w="1905" w:type="pct"/>
            <w:gridSpan w:val="5"/>
          </w:tcPr>
          <w:p w14:paraId="2235F5EC" w14:textId="77777777" w:rsidR="00324CE6" w:rsidRDefault="00BD3E4A">
            <w:pPr>
              <w:pStyle w:val="Tekstdymka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– potrafi samodzielnie przygotować i przedstawić w formie wystąpienia ustnego, wspartego prezentacją multimedialną, ocenę wyposażenia, metod i technologii stosowanych w wizytowanych obiektach sadowniczych</w:t>
            </w:r>
          </w:p>
          <w:p w14:paraId="0B2834AE" w14:textId="77777777" w:rsidR="00324CE6" w:rsidRDefault="00BD3E4A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06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jest otwarty na nowe rozwiązania technologiczne służące poprawie jakości i bezpieczeństwa produkcji owoców</w:t>
            </w:r>
          </w:p>
          <w:p w14:paraId="2079B7CD" w14:textId="77777777" w:rsidR="00324CE6" w:rsidRDefault="00BD3E4A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07 – </w:t>
            </w:r>
            <w:r>
              <w:rPr>
                <w:rFonts w:ascii="Arial" w:hAnsi="Arial" w:cs="Arial"/>
                <w:bCs/>
                <w:sz w:val="16"/>
                <w:szCs w:val="16"/>
              </w:rPr>
              <w:t>potrafi identyfikować zagrożenia i problemy związane z produkcją owoców oraz ma świadomość potrzeby ciągłego dokształcania się zawodowego</w:t>
            </w:r>
          </w:p>
        </w:tc>
      </w:tr>
      <w:tr w:rsidR="00324CE6" w14:paraId="78DFF691" w14:textId="77777777" w:rsidTr="00EB6848">
        <w:trPr>
          <w:trHeight w:val="559"/>
          <w:jc w:val="center"/>
        </w:trPr>
        <w:tc>
          <w:tcPr>
            <w:tcW w:w="1347" w:type="pct"/>
            <w:gridSpan w:val="2"/>
            <w:vAlign w:val="center"/>
          </w:tcPr>
          <w:p w14:paraId="53D1E3ED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vAlign w:val="center"/>
          </w:tcPr>
          <w:p w14:paraId="3621E486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01, 02, 03, 04, 05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ocena wystąpienia ustnego i przygotowanej prezentacji (sprawozdanie z zajęć) oraz aktywności w dyskusji</w:t>
            </w:r>
          </w:p>
          <w:p w14:paraId="4D48B1F6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Efekt 06, 07 </w:t>
            </w:r>
            <w:r>
              <w:rPr>
                <w:rFonts w:ascii="Arial" w:hAnsi="Arial" w:cs="Arial"/>
                <w:bCs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obserwacja w trakcie dyskusji (ocena aktywności)</w:t>
            </w:r>
          </w:p>
        </w:tc>
      </w:tr>
      <w:tr w:rsidR="00324CE6" w14:paraId="5144B3BB" w14:textId="77777777" w:rsidTr="00EB6848">
        <w:trPr>
          <w:trHeight w:val="340"/>
          <w:jc w:val="center"/>
        </w:trPr>
        <w:tc>
          <w:tcPr>
            <w:tcW w:w="1347" w:type="pct"/>
            <w:gridSpan w:val="2"/>
            <w:vAlign w:val="center"/>
          </w:tcPr>
          <w:p w14:paraId="43030E77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vAlign w:val="center"/>
          </w:tcPr>
          <w:p w14:paraId="674EB362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Sprawozdania z oceną są zachowywane w archiwum, imienna karta oceny studenta</w:t>
            </w:r>
          </w:p>
        </w:tc>
      </w:tr>
      <w:tr w:rsidR="00324CE6" w14:paraId="67E6E54F" w14:textId="77777777" w:rsidTr="00EB6848">
        <w:trPr>
          <w:trHeight w:val="340"/>
          <w:jc w:val="center"/>
        </w:trPr>
        <w:tc>
          <w:tcPr>
            <w:tcW w:w="1347" w:type="pct"/>
            <w:gridSpan w:val="2"/>
            <w:vAlign w:val="center"/>
          </w:tcPr>
          <w:p w14:paraId="53AFF3CF" w14:textId="77777777" w:rsidR="00324CE6" w:rsidRDefault="00BD3E4A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653" w:type="pct"/>
            <w:gridSpan w:val="7"/>
            <w:vAlign w:val="center"/>
          </w:tcPr>
          <w:p w14:paraId="2029351A" w14:textId="652B3CC3" w:rsidR="00324CE6" w:rsidRDefault="00BD3E4A" w:rsidP="00F2363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Sprawozdanie  w postaci prezentacji multimedialnej z ćwiczeń</w:t>
            </w:r>
            <w:r w:rsidR="00F2363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– 75%, aktywność w czasie prezentacji innych studentów – 25%</w:t>
            </w:r>
          </w:p>
        </w:tc>
      </w:tr>
      <w:tr w:rsidR="00324CE6" w14:paraId="5AC37C07" w14:textId="77777777" w:rsidTr="00EB6848">
        <w:trPr>
          <w:trHeight w:val="340"/>
          <w:jc w:val="center"/>
        </w:trPr>
        <w:tc>
          <w:tcPr>
            <w:tcW w:w="1347" w:type="pct"/>
            <w:gridSpan w:val="2"/>
            <w:vAlign w:val="center"/>
          </w:tcPr>
          <w:p w14:paraId="1FF7F0C0" w14:textId="77777777" w:rsidR="00324CE6" w:rsidRDefault="00BD3E4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3653" w:type="pct"/>
            <w:gridSpan w:val="7"/>
            <w:vAlign w:val="center"/>
          </w:tcPr>
          <w:p w14:paraId="05DBC28E" w14:textId="77777777" w:rsidR="00324CE6" w:rsidRDefault="00BD3E4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Sady i plantacje produkcyjne oraz obiekty przechowalnicze w różnych krajach UE</w:t>
            </w:r>
          </w:p>
        </w:tc>
      </w:tr>
      <w:tr w:rsidR="00324CE6" w14:paraId="706E8E13" w14:textId="77777777" w:rsidTr="00EB6848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187A0C76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Literatura podstawowa i uzupełniająca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D3CBE45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Elektroniczne bazy danych, Internet</w:t>
            </w:r>
          </w:p>
          <w:p w14:paraId="3E5C27C5" w14:textId="77777777" w:rsidR="00324CE6" w:rsidRDefault="0032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324CE6" w14:paraId="79CD696F" w14:textId="77777777" w:rsidTr="00EB6848">
        <w:trPr>
          <w:trHeight w:val="397"/>
          <w:jc w:val="center"/>
        </w:trPr>
        <w:tc>
          <w:tcPr>
            <w:tcW w:w="5000" w:type="pct"/>
            <w:gridSpan w:val="9"/>
            <w:vAlign w:val="center"/>
          </w:tcPr>
          <w:p w14:paraId="5C4D631D" w14:textId="77777777" w:rsidR="00324CE6" w:rsidRDefault="00BD3E4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UWAGI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FE04540" w14:textId="77777777" w:rsidR="00324CE6" w:rsidRDefault="00324C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852C893" w14:textId="77777777" w:rsidR="00324CE6" w:rsidRDefault="00324CE6"/>
    <w:p w14:paraId="7AE595FA" w14:textId="77777777" w:rsidR="00324CE6" w:rsidRDefault="00324CE6">
      <w:pPr>
        <w:sectPr w:rsidR="00324CE6">
          <w:footerReference w:type="even" r:id="rId7"/>
          <w:footerReference w:type="default" r:id="rId8"/>
          <w:pgSz w:w="11906" w:h="16838"/>
          <w:pgMar w:top="993" w:right="991" w:bottom="540" w:left="993" w:header="709" w:footer="709" w:gutter="0"/>
          <w:cols w:space="708"/>
          <w:docGrid w:linePitch="360"/>
        </w:sectPr>
      </w:pPr>
    </w:p>
    <w:p w14:paraId="54B78B35" w14:textId="77777777" w:rsidR="00324CE6" w:rsidRDefault="00BD3E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</w:rPr>
        <w:lastRenderedPageBreak/>
        <w:t>Wskaźniki ilościowe charakteryzujące moduł/przedmiot</w:t>
      </w:r>
      <w:r>
        <w:rPr>
          <w:rFonts w:ascii="Arial" w:hAnsi="Arial" w:cs="Arial"/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Sadownictwo i przechowalnictwo europejskie</w:t>
      </w:r>
    </w:p>
    <w:p w14:paraId="206465F8" w14:textId="77777777" w:rsidR="00324CE6" w:rsidRDefault="00324CE6">
      <w:pPr>
        <w:rPr>
          <w:rFonts w:ascii="Arial" w:hAnsi="Arial" w:cs="Arial"/>
          <w:sz w:val="16"/>
        </w:rPr>
      </w:pPr>
    </w:p>
    <w:tbl>
      <w:tblPr>
        <w:tblW w:w="106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5"/>
        <w:gridCol w:w="1684"/>
      </w:tblGrid>
      <w:tr w:rsidR="00324CE6" w14:paraId="1CBD698F" w14:textId="77777777" w:rsidTr="00EB6848">
        <w:trPr>
          <w:trHeight w:val="397"/>
          <w:jc w:val="center"/>
        </w:trPr>
        <w:tc>
          <w:tcPr>
            <w:tcW w:w="4207" w:type="pct"/>
            <w:vAlign w:val="center"/>
          </w:tcPr>
          <w:p w14:paraId="46A89C48" w14:textId="77777777" w:rsidR="00324CE6" w:rsidRDefault="00BD3E4A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" w:type="pct"/>
            <w:vAlign w:val="center"/>
          </w:tcPr>
          <w:p w14:paraId="4D80510B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 h</w:t>
            </w:r>
          </w:p>
          <w:p w14:paraId="4EB1F97F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4,0 ECTS</w:t>
            </w:r>
          </w:p>
        </w:tc>
      </w:tr>
      <w:tr w:rsidR="00324CE6" w14:paraId="7CF78A4F" w14:textId="77777777" w:rsidTr="00EB6848">
        <w:trPr>
          <w:trHeight w:val="397"/>
          <w:jc w:val="center"/>
        </w:trPr>
        <w:tc>
          <w:tcPr>
            <w:tcW w:w="4207" w:type="pct"/>
            <w:vAlign w:val="center"/>
          </w:tcPr>
          <w:p w14:paraId="2987666C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" w:type="pct"/>
            <w:vAlign w:val="center"/>
          </w:tcPr>
          <w:p w14:paraId="4A70FE0C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44 h</w:t>
            </w:r>
          </w:p>
          <w:p w14:paraId="6BCEF0C4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2,0 ECTS</w:t>
            </w:r>
          </w:p>
        </w:tc>
      </w:tr>
      <w:tr w:rsidR="00324CE6" w14:paraId="50FCBFC1" w14:textId="77777777" w:rsidTr="00EB6848">
        <w:trPr>
          <w:trHeight w:val="397"/>
          <w:jc w:val="center"/>
        </w:trPr>
        <w:tc>
          <w:tcPr>
            <w:tcW w:w="4207" w:type="pct"/>
            <w:vAlign w:val="center"/>
          </w:tcPr>
          <w:p w14:paraId="3F81E353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793" w:type="pct"/>
            <w:vAlign w:val="center"/>
          </w:tcPr>
          <w:p w14:paraId="74FAACE8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 h</w:t>
            </w:r>
          </w:p>
          <w:p w14:paraId="4FC8449B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 ECTS</w:t>
            </w:r>
          </w:p>
        </w:tc>
      </w:tr>
    </w:tbl>
    <w:p w14:paraId="0B5539F7" w14:textId="77777777" w:rsidR="00324CE6" w:rsidRDefault="00324CE6">
      <w:pPr>
        <w:pStyle w:val="Tekstdymka"/>
        <w:rPr>
          <w:rFonts w:ascii="Arial" w:hAnsi="Arial" w:cs="Arial"/>
          <w:szCs w:val="24"/>
        </w:rPr>
      </w:pPr>
    </w:p>
    <w:p w14:paraId="5F9D6CF4" w14:textId="77777777" w:rsidR="00324CE6" w:rsidRDefault="00324CE6">
      <w:pPr>
        <w:rPr>
          <w:rFonts w:ascii="Arial" w:hAnsi="Arial" w:cs="Arial"/>
          <w:sz w:val="16"/>
        </w:rPr>
      </w:pPr>
    </w:p>
    <w:p w14:paraId="3569BDA2" w14:textId="77777777" w:rsidR="00324CE6" w:rsidRDefault="00BD3E4A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Wskaźniki ilościowe charakteryzujące moduł/przedmiot</w:t>
      </w:r>
      <w:r>
        <w:rPr>
          <w:rFonts w:ascii="Arial" w:hAnsi="Arial" w:cs="Arial"/>
          <w:sz w:val="16"/>
          <w:vertAlign w:val="superscript"/>
        </w:rPr>
        <w:t>25)</w:t>
      </w:r>
      <w:r>
        <w:rPr>
          <w:rFonts w:ascii="Arial" w:hAnsi="Arial" w:cs="Arial"/>
          <w:sz w:val="16"/>
          <w:szCs w:val="16"/>
        </w:rPr>
        <w:t xml:space="preserve"> : Sadownictwo i przechowalnictwo europejskie</w:t>
      </w:r>
    </w:p>
    <w:p w14:paraId="349CC665" w14:textId="77777777" w:rsidR="00324CE6" w:rsidRDefault="00324CE6">
      <w:pPr>
        <w:rPr>
          <w:rFonts w:ascii="Arial" w:hAnsi="Arial" w:cs="Arial"/>
          <w:sz w:val="16"/>
        </w:rPr>
      </w:pP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4"/>
        <w:gridCol w:w="1742"/>
      </w:tblGrid>
      <w:tr w:rsidR="00324CE6" w14:paraId="77F7DDBB" w14:textId="77777777" w:rsidTr="00EB6848">
        <w:trPr>
          <w:trHeight w:val="397"/>
          <w:jc w:val="center"/>
        </w:trPr>
        <w:tc>
          <w:tcPr>
            <w:tcW w:w="4184" w:type="pct"/>
            <w:vAlign w:val="center"/>
          </w:tcPr>
          <w:p w14:paraId="7D73E2A9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61CB62A8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</w:p>
          <w:p w14:paraId="5294AB36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Konsultacje w trakcie warsztatów wyjazdowych (7h) oraz po ich zakończeniu (7h)</w:t>
            </w:r>
          </w:p>
          <w:p w14:paraId="2C790AD7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prezentacji i sprawozdania</w:t>
            </w:r>
          </w:p>
          <w:p w14:paraId="3AA193E0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63B2D3EF" w14:textId="77777777" w:rsidR="00324CE6" w:rsidRDefault="00324CE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5E7976AD" w14:textId="77777777" w:rsidR="00324CE6" w:rsidRDefault="00324CE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4CAB88A" w14:textId="77777777" w:rsidR="00324CE6" w:rsidRDefault="00324C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0168357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 h</w:t>
            </w:r>
          </w:p>
          <w:p w14:paraId="1AB9682A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14 h</w:t>
            </w:r>
          </w:p>
          <w:p w14:paraId="55DDD8A4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44 h</w:t>
            </w:r>
          </w:p>
          <w:p w14:paraId="3ACCED0F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88 h</w:t>
            </w:r>
          </w:p>
          <w:p w14:paraId="62AF3E5A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4,0 ECTS</w:t>
            </w:r>
          </w:p>
        </w:tc>
      </w:tr>
      <w:tr w:rsidR="00324CE6" w14:paraId="44740C16" w14:textId="77777777" w:rsidTr="00EB6848">
        <w:trPr>
          <w:trHeight w:val="397"/>
          <w:jc w:val="center"/>
        </w:trPr>
        <w:tc>
          <w:tcPr>
            <w:tcW w:w="4184" w:type="pct"/>
            <w:vAlign w:val="center"/>
          </w:tcPr>
          <w:p w14:paraId="7B02435E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0DF77D8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</w:p>
          <w:p w14:paraId="38055556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Konsultacje</w:t>
            </w:r>
          </w:p>
          <w:p w14:paraId="3FA7A31A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1D28F4A3" w14:textId="77777777" w:rsidR="00324CE6" w:rsidRDefault="00324C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473DE309" w14:textId="77777777" w:rsidR="00324CE6" w:rsidRDefault="00324C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2C3BB799" w14:textId="77777777" w:rsidR="00324CE6" w:rsidRDefault="00324C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9FF2E92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30 h</w:t>
            </w:r>
          </w:p>
          <w:p w14:paraId="1DAA3D2E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14 h</w:t>
            </w:r>
          </w:p>
          <w:p w14:paraId="26F9D2A6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44 h</w:t>
            </w:r>
          </w:p>
          <w:p w14:paraId="5912E1FA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2,0 ECTS</w:t>
            </w:r>
          </w:p>
        </w:tc>
      </w:tr>
      <w:tr w:rsidR="00324CE6" w14:paraId="1A4D644E" w14:textId="77777777" w:rsidTr="00EB6848">
        <w:trPr>
          <w:trHeight w:val="397"/>
          <w:jc w:val="center"/>
        </w:trPr>
        <w:tc>
          <w:tcPr>
            <w:tcW w:w="4184" w:type="pct"/>
            <w:vAlign w:val="center"/>
          </w:tcPr>
          <w:p w14:paraId="330080C9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Łączna liczba punktów ECTS, którą student  uzyskuje w ramach zajęć o charakterze praktycznym, takich jak zajęcia laboratoryjne, projektowe, itp.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5595BDD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Ćwiczenia</w:t>
            </w:r>
          </w:p>
          <w:p w14:paraId="4025F3A5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Konsultacje</w:t>
            </w:r>
          </w:p>
          <w:p w14:paraId="0B00C9ED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Przygotowanie prezentacji i sprawozdania</w:t>
            </w:r>
          </w:p>
          <w:p w14:paraId="384F396D" w14:textId="77777777" w:rsidR="00324CE6" w:rsidRDefault="00BD3E4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Razem</w:t>
            </w:r>
          </w:p>
          <w:p w14:paraId="525AEA81" w14:textId="77777777" w:rsidR="00324CE6" w:rsidRDefault="00324CE6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04E343E3" w14:textId="77777777" w:rsidR="00324CE6" w:rsidRDefault="00324C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1DB019F5" w14:textId="77777777" w:rsidR="00324CE6" w:rsidRDefault="00324CE6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E09237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30 h</w:t>
            </w:r>
          </w:p>
          <w:p w14:paraId="4D560306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14 h</w:t>
            </w:r>
          </w:p>
          <w:p w14:paraId="77BEDC1C" w14:textId="77777777" w:rsidR="00324CE6" w:rsidRDefault="00BD3E4A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44 h</w:t>
            </w:r>
          </w:p>
          <w:p w14:paraId="700F23B1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88 h</w:t>
            </w:r>
          </w:p>
          <w:p w14:paraId="0FD93185" w14:textId="77777777" w:rsidR="00324CE6" w:rsidRDefault="00BD3E4A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3,5 ECTS</w:t>
            </w:r>
          </w:p>
        </w:tc>
      </w:tr>
    </w:tbl>
    <w:p w14:paraId="260DC587" w14:textId="77777777" w:rsidR="00324CE6" w:rsidRDefault="00324CE6">
      <w:pPr>
        <w:rPr>
          <w:rFonts w:ascii="Arial" w:hAnsi="Arial" w:cs="Arial"/>
          <w:sz w:val="16"/>
        </w:rPr>
      </w:pPr>
    </w:p>
    <w:p w14:paraId="795F8091" w14:textId="77777777" w:rsidR="00324CE6" w:rsidRDefault="00324CE6">
      <w:pPr>
        <w:rPr>
          <w:rFonts w:ascii="Arial" w:hAnsi="Arial" w:cs="Arial"/>
          <w:sz w:val="16"/>
        </w:rPr>
      </w:pPr>
    </w:p>
    <w:p w14:paraId="5FD4212D" w14:textId="77777777" w:rsidR="00324CE6" w:rsidRDefault="00324CE6">
      <w:pPr>
        <w:rPr>
          <w:rFonts w:ascii="Arial" w:hAnsi="Arial" w:cs="Arial"/>
          <w:sz w:val="16"/>
        </w:rPr>
      </w:pPr>
    </w:p>
    <w:p w14:paraId="6809A7C4" w14:textId="77777777" w:rsidR="00324CE6" w:rsidRDefault="00BD3E4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hAnsi="Arial" w:cs="Arial"/>
          <w:sz w:val="16"/>
          <w:szCs w:val="16"/>
          <w:vertAlign w:val="superscript"/>
        </w:rPr>
        <w:t>26)</w:t>
      </w:r>
      <w:r>
        <w:rPr>
          <w:rFonts w:ascii="Arial" w:hAnsi="Arial" w:cs="Arial"/>
          <w:sz w:val="16"/>
          <w:szCs w:val="16"/>
        </w:rPr>
        <w:t xml:space="preserve"> Sadownictwo i przechowalnictwo europejskie</w:t>
      </w:r>
    </w:p>
    <w:p w14:paraId="55760409" w14:textId="77777777" w:rsidR="00324CE6" w:rsidRDefault="00324CE6">
      <w:pPr>
        <w:pStyle w:val="Tekstdymka"/>
        <w:rPr>
          <w:rFonts w:ascii="Arial" w:hAnsi="Arial" w:cs="Arial"/>
        </w:rPr>
      </w:pPr>
    </w:p>
    <w:tbl>
      <w:tblPr>
        <w:tblW w:w="10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455"/>
        <w:gridCol w:w="3213"/>
      </w:tblGrid>
      <w:tr w:rsidR="00324CE6" w14:paraId="717B233D" w14:textId="77777777" w:rsidTr="00EB6848">
        <w:trPr>
          <w:jc w:val="center"/>
        </w:trPr>
        <w:tc>
          <w:tcPr>
            <w:tcW w:w="525" w:type="pct"/>
          </w:tcPr>
          <w:p w14:paraId="2B85B473" w14:textId="77777777" w:rsidR="00324CE6" w:rsidRDefault="00BD3E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</w:t>
            </w:r>
            <w:bookmarkStart w:id="0" w:name="_GoBack"/>
            <w:bookmarkEnd w:id="0"/>
            <w:r>
              <w:rPr>
                <w:rFonts w:ascii="Arial" w:hAnsi="Arial" w:cs="Arial"/>
                <w:bCs/>
                <w:sz w:val="16"/>
                <w:szCs w:val="16"/>
              </w:rPr>
              <w:t>r /symbol efektu</w:t>
            </w:r>
          </w:p>
        </w:tc>
        <w:tc>
          <w:tcPr>
            <w:tcW w:w="2988" w:type="pct"/>
          </w:tcPr>
          <w:p w14:paraId="436857D3" w14:textId="77777777" w:rsidR="00324CE6" w:rsidRDefault="00BD3E4A">
            <w:pPr>
              <w:spacing w:line="36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Wymienione w wierszu efekty kształcenia:</w:t>
            </w:r>
          </w:p>
        </w:tc>
        <w:tc>
          <w:tcPr>
            <w:tcW w:w="1487" w:type="pct"/>
          </w:tcPr>
          <w:p w14:paraId="14FE0E66" w14:textId="77777777" w:rsidR="00324CE6" w:rsidRDefault="00BD3E4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Odniesienie do efektów dla programu kształcenia na kierunku</w:t>
            </w:r>
          </w:p>
        </w:tc>
      </w:tr>
      <w:tr w:rsidR="00324CE6" w14:paraId="53A52CE8" w14:textId="77777777" w:rsidTr="00EB6848">
        <w:trPr>
          <w:jc w:val="center"/>
        </w:trPr>
        <w:tc>
          <w:tcPr>
            <w:tcW w:w="525" w:type="pct"/>
          </w:tcPr>
          <w:p w14:paraId="1C03C03E" w14:textId="77777777" w:rsidR="00324CE6" w:rsidRDefault="00BD3E4A">
            <w:pPr>
              <w:pStyle w:val="Tekstdymka"/>
              <w:spacing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2988" w:type="pct"/>
          </w:tcPr>
          <w:p w14:paraId="56F2BF59" w14:textId="77777777" w:rsidR="00324CE6" w:rsidRDefault="00BD3E4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 poszerzoną wiedzę z zakresu procesów wzrostu i rozwoju roślin sadowniczych oraz czynników wpływających na wysoką jakość owoców</w:t>
            </w:r>
          </w:p>
        </w:tc>
        <w:tc>
          <w:tcPr>
            <w:tcW w:w="1487" w:type="pct"/>
          </w:tcPr>
          <w:p w14:paraId="39A39558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K_W01+, K_W06++</w:t>
            </w:r>
          </w:p>
        </w:tc>
      </w:tr>
      <w:tr w:rsidR="00324CE6" w14:paraId="415D301B" w14:textId="77777777" w:rsidTr="00EB6848">
        <w:trPr>
          <w:jc w:val="center"/>
        </w:trPr>
        <w:tc>
          <w:tcPr>
            <w:tcW w:w="525" w:type="pct"/>
          </w:tcPr>
          <w:p w14:paraId="02B89541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2988" w:type="pct"/>
          </w:tcPr>
          <w:p w14:paraId="7E429156" w14:textId="77777777" w:rsidR="00324CE6" w:rsidRDefault="00BD3E4A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zna nowoczesne technologie stosowane w produkcji i przechowywaniu owoców </w:t>
            </w:r>
          </w:p>
        </w:tc>
        <w:tc>
          <w:tcPr>
            <w:tcW w:w="1487" w:type="pct"/>
          </w:tcPr>
          <w:p w14:paraId="5ACE8F52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K_W06++, K_W10+, K_W12++</w:t>
            </w:r>
          </w:p>
        </w:tc>
      </w:tr>
      <w:tr w:rsidR="00324CE6" w14:paraId="7BAC9898" w14:textId="77777777" w:rsidTr="00EB6848">
        <w:trPr>
          <w:jc w:val="center"/>
        </w:trPr>
        <w:tc>
          <w:tcPr>
            <w:tcW w:w="525" w:type="pct"/>
          </w:tcPr>
          <w:p w14:paraId="2F0B4431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2988" w:type="pct"/>
          </w:tcPr>
          <w:p w14:paraId="5E43D11C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krytycznie analizować i oceniać przydatność nowoczesnych rozwiązań technologicznych i technicznych stosowanych w produkcji owoców</w:t>
            </w:r>
          </w:p>
        </w:tc>
        <w:tc>
          <w:tcPr>
            <w:tcW w:w="1487" w:type="pct"/>
          </w:tcPr>
          <w:p w14:paraId="6AB9F9AF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K_U01++, K_U02++, K_U05++, K_U06++</w:t>
            </w:r>
          </w:p>
        </w:tc>
      </w:tr>
      <w:tr w:rsidR="00324CE6" w14:paraId="2994DEB9" w14:textId="77777777" w:rsidTr="00EB6848">
        <w:trPr>
          <w:jc w:val="center"/>
        </w:trPr>
        <w:tc>
          <w:tcPr>
            <w:tcW w:w="525" w:type="pct"/>
          </w:tcPr>
          <w:p w14:paraId="2767003F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2988" w:type="pct"/>
          </w:tcPr>
          <w:p w14:paraId="358142A2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identyfikuje i analizuje problemy i zagrożenia związane z nowymi technologiami przechowywania owoców</w:t>
            </w:r>
          </w:p>
        </w:tc>
        <w:tc>
          <w:tcPr>
            <w:tcW w:w="1487" w:type="pct"/>
          </w:tcPr>
          <w:p w14:paraId="3AE62136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K_U03++, K_U08++, K_U12+</w:t>
            </w:r>
          </w:p>
        </w:tc>
      </w:tr>
      <w:tr w:rsidR="00324CE6" w14:paraId="100B63BB" w14:textId="77777777" w:rsidTr="00EB6848">
        <w:trPr>
          <w:jc w:val="center"/>
        </w:trPr>
        <w:tc>
          <w:tcPr>
            <w:tcW w:w="525" w:type="pct"/>
          </w:tcPr>
          <w:p w14:paraId="4F312B55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2988" w:type="pct"/>
          </w:tcPr>
          <w:p w14:paraId="2C584AB3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potrafi samodzielnie przygotować i przedstawić w formie wystąpienia ustnego, wspartego prezentacją multimedialną, ocenę wyposażenia, metod i technologii stosowanych w wizytowanych obiektach sadowniczych</w:t>
            </w:r>
          </w:p>
        </w:tc>
        <w:tc>
          <w:tcPr>
            <w:tcW w:w="1487" w:type="pct"/>
          </w:tcPr>
          <w:p w14:paraId="5236814E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K_U12++, K_U15+, K_U16++</w:t>
            </w:r>
          </w:p>
        </w:tc>
      </w:tr>
      <w:tr w:rsidR="00324CE6" w14:paraId="535FF276" w14:textId="77777777" w:rsidTr="00EB6848">
        <w:trPr>
          <w:jc w:val="center"/>
        </w:trPr>
        <w:tc>
          <w:tcPr>
            <w:tcW w:w="525" w:type="pct"/>
          </w:tcPr>
          <w:p w14:paraId="1FFDC0F9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2988" w:type="pct"/>
          </w:tcPr>
          <w:p w14:paraId="64E0C13C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jest otwarty na nowe rozwiązania technologiczne służące poprawie jakości i bezpieczeństwa produkcji owoców</w:t>
            </w:r>
          </w:p>
        </w:tc>
        <w:tc>
          <w:tcPr>
            <w:tcW w:w="1487" w:type="pct"/>
          </w:tcPr>
          <w:p w14:paraId="1D61FE27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K_K03++, K_K04++</w:t>
            </w:r>
          </w:p>
        </w:tc>
      </w:tr>
      <w:tr w:rsidR="00324CE6" w14:paraId="15385507" w14:textId="77777777" w:rsidTr="00EB6848">
        <w:trPr>
          <w:jc w:val="center"/>
        </w:trPr>
        <w:tc>
          <w:tcPr>
            <w:tcW w:w="525" w:type="pct"/>
          </w:tcPr>
          <w:p w14:paraId="22E57FF8" w14:textId="77777777" w:rsidR="00324CE6" w:rsidRDefault="00BD3E4A">
            <w:pPr>
              <w:spacing w:line="36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2988" w:type="pct"/>
          </w:tcPr>
          <w:p w14:paraId="596B2489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potrafi identyfikować zagrożenia i problemy związane z produkcją owoców oraz ma świadomość potrzeby ciągłego dokształcania się zawodowego</w:t>
            </w:r>
          </w:p>
        </w:tc>
        <w:tc>
          <w:tcPr>
            <w:tcW w:w="1487" w:type="pct"/>
          </w:tcPr>
          <w:p w14:paraId="7E6574A2" w14:textId="77777777" w:rsidR="00324CE6" w:rsidRDefault="00BD3E4A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K_K01++, K_K07++</w:t>
            </w:r>
          </w:p>
        </w:tc>
      </w:tr>
    </w:tbl>
    <w:p w14:paraId="2D22AFDB" w14:textId="77777777" w:rsidR="00324CE6" w:rsidRDefault="00324CE6">
      <w:pPr>
        <w:rPr>
          <w:rFonts w:ascii="Arial" w:hAnsi="Arial" w:cs="Arial"/>
          <w:color w:val="1E322A"/>
          <w:sz w:val="16"/>
        </w:rPr>
      </w:pPr>
    </w:p>
    <w:p w14:paraId="26C134E2" w14:textId="77777777" w:rsidR="00BD3E4A" w:rsidRDefault="00BD3E4A">
      <w:pPr>
        <w:rPr>
          <w:rFonts w:ascii="Arial" w:hAnsi="Arial" w:cs="Arial"/>
          <w:color w:val="1E322A"/>
          <w:sz w:val="16"/>
        </w:rPr>
      </w:pPr>
    </w:p>
    <w:sectPr w:rsidR="00BD3E4A" w:rsidSect="00324CE6">
      <w:pgSz w:w="11906" w:h="16838"/>
      <w:pgMar w:top="993" w:right="991" w:bottom="540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266FB" w14:textId="77777777" w:rsidR="00A53DC8" w:rsidRDefault="00A53DC8">
      <w:r>
        <w:separator/>
      </w:r>
    </w:p>
  </w:endnote>
  <w:endnote w:type="continuationSeparator" w:id="0">
    <w:p w14:paraId="0C725885" w14:textId="77777777" w:rsidR="00A53DC8" w:rsidRDefault="00A5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3727E" w14:textId="77777777" w:rsidR="00324CE6" w:rsidRDefault="00324CE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3E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CC4BAD" w14:textId="77777777" w:rsidR="00324CE6" w:rsidRDefault="00324CE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2FE79" w14:textId="77777777" w:rsidR="00324CE6" w:rsidRDefault="00324CE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25F81" w14:textId="77777777" w:rsidR="00A53DC8" w:rsidRDefault="00A53DC8">
      <w:r>
        <w:separator/>
      </w:r>
    </w:p>
  </w:footnote>
  <w:footnote w:type="continuationSeparator" w:id="0">
    <w:p w14:paraId="6C9DCD83" w14:textId="77777777" w:rsidR="00A53DC8" w:rsidRDefault="00A5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81834"/>
    <w:multiLevelType w:val="hybridMultilevel"/>
    <w:tmpl w:val="7A4AC6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C718B"/>
    <w:multiLevelType w:val="hybridMultilevel"/>
    <w:tmpl w:val="4D30AD86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FD49DF"/>
    <w:multiLevelType w:val="hybridMultilevel"/>
    <w:tmpl w:val="883612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08A01087"/>
    <w:multiLevelType w:val="hybridMultilevel"/>
    <w:tmpl w:val="4BEAC8C4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20372"/>
    <w:multiLevelType w:val="hybridMultilevel"/>
    <w:tmpl w:val="C7E29E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E658C7"/>
    <w:multiLevelType w:val="multilevel"/>
    <w:tmpl w:val="77A8F73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6C76466"/>
    <w:multiLevelType w:val="multilevel"/>
    <w:tmpl w:val="0FF8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AD728F"/>
    <w:multiLevelType w:val="hybridMultilevel"/>
    <w:tmpl w:val="62FE325A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5AC4483"/>
    <w:multiLevelType w:val="multilevel"/>
    <w:tmpl w:val="0524ACD2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0D4946"/>
    <w:multiLevelType w:val="hybridMultilevel"/>
    <w:tmpl w:val="75C8F7E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3A3A0F40"/>
    <w:multiLevelType w:val="multilevel"/>
    <w:tmpl w:val="7A4AC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7F18D7"/>
    <w:multiLevelType w:val="multilevel"/>
    <w:tmpl w:val="55F02A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84021B"/>
    <w:multiLevelType w:val="hybridMultilevel"/>
    <w:tmpl w:val="63CE3C1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A6A150E"/>
    <w:multiLevelType w:val="hybridMultilevel"/>
    <w:tmpl w:val="EBFE0F22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AE4011"/>
    <w:multiLevelType w:val="multilevel"/>
    <w:tmpl w:val="E0641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E961611"/>
    <w:multiLevelType w:val="hybridMultilevel"/>
    <w:tmpl w:val="E0641480"/>
    <w:lvl w:ilvl="0" w:tplc="67CC9E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32452F5"/>
    <w:multiLevelType w:val="multilevel"/>
    <w:tmpl w:val="47B6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D060DB"/>
    <w:multiLevelType w:val="hybridMultilevel"/>
    <w:tmpl w:val="1552497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4A6839"/>
    <w:multiLevelType w:val="hybridMultilevel"/>
    <w:tmpl w:val="11347EA6"/>
    <w:lvl w:ilvl="0" w:tplc="6CD487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7C761C2"/>
    <w:multiLevelType w:val="hybridMultilevel"/>
    <w:tmpl w:val="D28CD1F6"/>
    <w:lvl w:ilvl="0" w:tplc="91E69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7E7E0A75"/>
    <w:multiLevelType w:val="multilevel"/>
    <w:tmpl w:val="BD3630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"/>
  </w:num>
  <w:num w:numId="5">
    <w:abstractNumId w:val="13"/>
  </w:num>
  <w:num w:numId="6">
    <w:abstractNumId w:val="9"/>
  </w:num>
  <w:num w:numId="7">
    <w:abstractNumId w:val="17"/>
  </w:num>
  <w:num w:numId="8">
    <w:abstractNumId w:val="21"/>
  </w:num>
  <w:num w:numId="9">
    <w:abstractNumId w:val="7"/>
  </w:num>
  <w:num w:numId="10">
    <w:abstractNumId w:val="11"/>
  </w:num>
  <w:num w:numId="11">
    <w:abstractNumId w:val="16"/>
  </w:num>
  <w:num w:numId="12">
    <w:abstractNumId w:val="6"/>
  </w:num>
  <w:num w:numId="13">
    <w:abstractNumId w:val="15"/>
  </w:num>
  <w:num w:numId="14">
    <w:abstractNumId w:val="3"/>
  </w:num>
  <w:num w:numId="15">
    <w:abstractNumId w:val="12"/>
  </w:num>
  <w:num w:numId="16">
    <w:abstractNumId w:val="2"/>
  </w:num>
  <w:num w:numId="17">
    <w:abstractNumId w:val="10"/>
  </w:num>
  <w:num w:numId="18">
    <w:abstractNumId w:val="18"/>
  </w:num>
  <w:num w:numId="19">
    <w:abstractNumId w:val="14"/>
  </w:num>
  <w:num w:numId="20">
    <w:abstractNumId w:val="19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7B"/>
    <w:rsid w:val="001F6EF8"/>
    <w:rsid w:val="0031637B"/>
    <w:rsid w:val="00324CE6"/>
    <w:rsid w:val="004C741C"/>
    <w:rsid w:val="00583FC0"/>
    <w:rsid w:val="006A0325"/>
    <w:rsid w:val="008B2CBE"/>
    <w:rsid w:val="008E1AAA"/>
    <w:rsid w:val="00A53DC8"/>
    <w:rsid w:val="00BD3E4A"/>
    <w:rsid w:val="00EB6848"/>
    <w:rsid w:val="00F2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76D5F3"/>
  <w15:docId w15:val="{0C09D940-CA9E-42C7-BE5A-0990C0118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CE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24CE6"/>
    <w:pPr>
      <w:keepNext/>
      <w:framePr w:hSpace="141" w:wrap="around" w:vAnchor="text" w:hAnchor="margin" w:x="-290" w:y="128"/>
      <w:outlineLvl w:val="0"/>
    </w:pPr>
    <w:rPr>
      <w:rFonts w:ascii="Arial" w:hAnsi="Arial" w:cs="Arial"/>
      <w:sz w:val="32"/>
      <w:szCs w:val="20"/>
      <w:vertAlign w:val="superscript"/>
    </w:rPr>
  </w:style>
  <w:style w:type="paragraph" w:styleId="Nagwek2">
    <w:name w:val="heading 2"/>
    <w:basedOn w:val="Normalny"/>
    <w:next w:val="Normalny"/>
    <w:qFormat/>
    <w:rsid w:val="00324CE6"/>
    <w:pPr>
      <w:keepNext/>
      <w:framePr w:hSpace="141" w:wrap="around" w:vAnchor="text" w:hAnchor="margin" w:x="-290" w:y="128"/>
      <w:outlineLvl w:val="1"/>
    </w:pPr>
    <w:rPr>
      <w:rFonts w:ascii="Arial" w:hAnsi="Arial" w:cs="Arial"/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324CE6"/>
    <w:rPr>
      <w:color w:val="0000FF"/>
      <w:u w:val="single"/>
    </w:rPr>
  </w:style>
  <w:style w:type="paragraph" w:customStyle="1" w:styleId="Default">
    <w:name w:val="Default"/>
    <w:rsid w:val="00324C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93">
    <w:name w:val="CM9+3"/>
    <w:basedOn w:val="Default"/>
    <w:next w:val="Default"/>
    <w:rsid w:val="00324CE6"/>
    <w:pPr>
      <w:spacing w:line="266" w:lineRule="atLeast"/>
    </w:pPr>
    <w:rPr>
      <w:color w:val="auto"/>
    </w:rPr>
  </w:style>
  <w:style w:type="character" w:styleId="Pogrubienie">
    <w:name w:val="Strong"/>
    <w:qFormat/>
    <w:rsid w:val="00324CE6"/>
    <w:rPr>
      <w:b/>
      <w:bCs/>
    </w:rPr>
  </w:style>
  <w:style w:type="paragraph" w:styleId="Stopka">
    <w:name w:val="footer"/>
    <w:basedOn w:val="Normalny"/>
    <w:semiHidden/>
    <w:rsid w:val="00324CE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24CE6"/>
  </w:style>
  <w:style w:type="paragraph" w:styleId="Nagwek">
    <w:name w:val="header"/>
    <w:basedOn w:val="Normalny"/>
    <w:semiHidden/>
    <w:rsid w:val="00324CE6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semiHidden/>
    <w:rsid w:val="00324CE6"/>
    <w:pPr>
      <w:spacing w:after="120" w:line="480" w:lineRule="auto"/>
    </w:pPr>
  </w:style>
  <w:style w:type="paragraph" w:customStyle="1" w:styleId="Bezodstpw1">
    <w:name w:val="Bez odstępów1"/>
    <w:qFormat/>
    <w:rsid w:val="00324CE6"/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semiHidden/>
    <w:rsid w:val="00324CE6"/>
    <w:pPr>
      <w:framePr w:hSpace="141" w:wrap="around" w:vAnchor="text" w:hAnchor="margin" w:x="-290" w:y="128"/>
    </w:pPr>
    <w:rPr>
      <w:rFonts w:ascii="Arial" w:hAnsi="Arial" w:cs="Arial"/>
      <w:sz w:val="16"/>
      <w:szCs w:val="16"/>
    </w:rPr>
  </w:style>
  <w:style w:type="paragraph" w:styleId="Tekstdymka">
    <w:name w:val="Balloon Text"/>
    <w:basedOn w:val="Normalny"/>
    <w:rsid w:val="00324CE6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324CE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semiHidden/>
    <w:rsid w:val="00324CE6"/>
    <w:pPr>
      <w:jc w:val="both"/>
    </w:pPr>
    <w:rPr>
      <w:rFonts w:ascii="Arial" w:hAnsi="Arial" w:cs="Arial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2C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2CB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2CB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2C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2C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927</Words>
  <Characters>5566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Wydziały nieposiadające uprawnień do nadawania stopnia naukowego doktora habilitowanego (niespełniające wymagań określonych w art</vt:lpstr>
    </vt:vector>
  </TitlesOfParts>
  <Company/>
  <LinksUpToDate>false</LinksUpToDate>
  <CharactersWithSpaces>6481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Wydziały nieposiadające uprawnień do nadawania stopnia naukowego doktora habilitowanego (niespełniające wymagań określonych w art</dc:title>
  <dc:creator>Zbigniew Wagner</dc:creator>
  <cp:lastModifiedBy>Anna Geszprych</cp:lastModifiedBy>
  <cp:revision>4</cp:revision>
  <cp:lastPrinted>2012-04-30T12:48:00Z</cp:lastPrinted>
  <dcterms:created xsi:type="dcterms:W3CDTF">2018-06-11T14:19:00Z</dcterms:created>
  <dcterms:modified xsi:type="dcterms:W3CDTF">2018-09-25T14:24:00Z</dcterms:modified>
</cp:coreProperties>
</file>